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39" w:rsidRDefault="003A0D39" w:rsidP="007F2B6B">
      <w:pPr>
        <w:pStyle w:val="a3"/>
        <w:shd w:val="clear" w:color="auto" w:fill="FFFFFF"/>
        <w:spacing w:before="0" w:beforeAutospacing="0" w:after="300" w:afterAutospacing="0"/>
        <w:jc w:val="both"/>
        <w:rPr>
          <w:b/>
          <w:bCs/>
          <w:color w:val="1F282C"/>
          <w:sz w:val="21"/>
          <w:szCs w:val="21"/>
          <w:bdr w:val="none" w:sz="0" w:space="0" w:color="auto" w:frame="1"/>
          <w:lang w:val="ru-RU"/>
        </w:rPr>
      </w:pPr>
      <w:r>
        <w:rPr>
          <w:b/>
          <w:bCs/>
          <w:color w:val="1F282C"/>
          <w:sz w:val="21"/>
          <w:szCs w:val="21"/>
          <w:bdr w:val="none" w:sz="0" w:space="0" w:color="auto" w:frame="1"/>
          <w:lang w:val="ru-RU"/>
        </w:rPr>
        <w:t xml:space="preserve">                </w:t>
      </w:r>
    </w:p>
    <w:p w:rsidR="003A0D39" w:rsidRPr="00791914" w:rsidRDefault="003A0D39" w:rsidP="008C1C4D">
      <w:pPr>
        <w:pStyle w:val="a3"/>
        <w:shd w:val="clear" w:color="auto" w:fill="FFFFFF"/>
        <w:spacing w:before="0" w:beforeAutospacing="0" w:after="300" w:afterAutospacing="0"/>
        <w:jc w:val="center"/>
        <w:rPr>
          <w:b/>
          <w:bCs/>
          <w:color w:val="1F282C"/>
          <w:sz w:val="32"/>
          <w:szCs w:val="32"/>
          <w:bdr w:val="none" w:sz="0" w:space="0" w:color="auto" w:frame="1"/>
          <w:lang w:val="ru-RU"/>
        </w:rPr>
      </w:pPr>
      <w:r w:rsidRPr="006C6CE6">
        <w:rPr>
          <w:b/>
          <w:bCs/>
          <w:color w:val="1F282C"/>
          <w:sz w:val="32"/>
          <w:szCs w:val="32"/>
          <w:bdr w:val="none" w:sz="0" w:space="0" w:color="auto" w:frame="1"/>
          <w:lang w:val="ru-RU"/>
        </w:rPr>
        <w:t xml:space="preserve">До </w:t>
      </w:r>
      <w:proofErr w:type="spellStart"/>
      <w:r w:rsidRPr="006C6CE6">
        <w:rPr>
          <w:b/>
          <w:bCs/>
          <w:color w:val="1F282C"/>
          <w:sz w:val="32"/>
          <w:szCs w:val="32"/>
          <w:bdr w:val="none" w:sz="0" w:space="0" w:color="auto" w:frame="1"/>
          <w:lang w:val="ru-RU"/>
        </w:rPr>
        <w:t>уваги</w:t>
      </w:r>
      <w:proofErr w:type="spellEnd"/>
      <w:r w:rsidRPr="006C6CE6">
        <w:rPr>
          <w:b/>
          <w:bCs/>
          <w:color w:val="1F282C"/>
          <w:sz w:val="32"/>
          <w:szCs w:val="32"/>
          <w:bdr w:val="none" w:sz="0" w:space="0" w:color="auto" w:frame="1"/>
          <w:lang w:val="ru-RU"/>
        </w:rPr>
        <w:t xml:space="preserve"> </w:t>
      </w:r>
      <w:proofErr w:type="spellStart"/>
      <w:r w:rsidRPr="006C6CE6">
        <w:rPr>
          <w:b/>
          <w:bCs/>
          <w:color w:val="1F282C"/>
          <w:sz w:val="32"/>
          <w:szCs w:val="32"/>
          <w:bdr w:val="none" w:sz="0" w:space="0" w:color="auto" w:frame="1"/>
          <w:lang w:val="ru-RU"/>
        </w:rPr>
        <w:t>роботодавців</w:t>
      </w:r>
      <w:proofErr w:type="spellEnd"/>
      <w:r w:rsidRPr="006C6CE6">
        <w:rPr>
          <w:b/>
          <w:bCs/>
          <w:color w:val="1F282C"/>
          <w:sz w:val="32"/>
          <w:szCs w:val="32"/>
          <w:bdr w:val="none" w:sz="0" w:space="0" w:color="auto" w:frame="1"/>
          <w:lang w:val="ru-RU"/>
        </w:rPr>
        <w:t xml:space="preserve"> та </w:t>
      </w:r>
      <w:proofErr w:type="spellStart"/>
      <w:r w:rsidRPr="006C6CE6">
        <w:rPr>
          <w:b/>
          <w:bCs/>
          <w:color w:val="1F282C"/>
          <w:sz w:val="32"/>
          <w:szCs w:val="32"/>
          <w:bdr w:val="none" w:sz="0" w:space="0" w:color="auto" w:frame="1"/>
          <w:lang w:val="ru-RU"/>
        </w:rPr>
        <w:t>найманих</w:t>
      </w:r>
      <w:proofErr w:type="spellEnd"/>
      <w:r w:rsidRPr="006C6CE6">
        <w:rPr>
          <w:b/>
          <w:bCs/>
          <w:color w:val="1F282C"/>
          <w:sz w:val="32"/>
          <w:szCs w:val="32"/>
          <w:bdr w:val="none" w:sz="0" w:space="0" w:color="auto" w:frame="1"/>
          <w:lang w:val="ru-RU"/>
        </w:rPr>
        <w:t xml:space="preserve"> </w:t>
      </w:r>
      <w:proofErr w:type="spellStart"/>
      <w:r w:rsidRPr="006C6CE6">
        <w:rPr>
          <w:b/>
          <w:bCs/>
          <w:color w:val="1F282C"/>
          <w:sz w:val="32"/>
          <w:szCs w:val="32"/>
          <w:bdr w:val="none" w:sz="0" w:space="0" w:color="auto" w:frame="1"/>
          <w:lang w:val="ru-RU"/>
        </w:rPr>
        <w:t>працівників</w:t>
      </w:r>
      <w:proofErr w:type="spellEnd"/>
      <w:r w:rsidR="00791914" w:rsidRPr="00791914">
        <w:rPr>
          <w:b/>
          <w:bCs/>
          <w:color w:val="1F282C"/>
          <w:sz w:val="32"/>
          <w:szCs w:val="32"/>
          <w:bdr w:val="none" w:sz="0" w:space="0" w:color="auto" w:frame="1"/>
          <w:lang w:val="ru-RU"/>
        </w:rPr>
        <w:t>!</w:t>
      </w:r>
    </w:p>
    <w:p w:rsidR="006C6CE6" w:rsidRDefault="006C6CE6" w:rsidP="008C1C4D">
      <w:pPr>
        <w:pStyle w:val="1"/>
        <w:jc w:val="center"/>
        <w:rPr>
          <w:b/>
          <w:szCs w:val="28"/>
        </w:rPr>
      </w:pPr>
      <w:r w:rsidRPr="006C6CE6">
        <w:rPr>
          <w:b/>
          <w:szCs w:val="28"/>
        </w:rPr>
        <w:t>Офіційне  працевлаштування гарантуватиме</w:t>
      </w:r>
      <w:r>
        <w:rPr>
          <w:b/>
          <w:szCs w:val="28"/>
        </w:rPr>
        <w:t xml:space="preserve"> </w:t>
      </w:r>
      <w:r w:rsidRPr="006C6CE6">
        <w:rPr>
          <w:b/>
          <w:szCs w:val="28"/>
        </w:rPr>
        <w:t xml:space="preserve"> найманим</w:t>
      </w:r>
    </w:p>
    <w:p w:rsidR="006C6CE6" w:rsidRPr="006C6CE6" w:rsidRDefault="006C6CE6" w:rsidP="008C1C4D">
      <w:pPr>
        <w:pStyle w:val="1"/>
        <w:jc w:val="center"/>
        <w:rPr>
          <w:b/>
          <w:szCs w:val="28"/>
          <w:lang w:val="ru-RU"/>
        </w:rPr>
      </w:pPr>
      <w:r w:rsidRPr="006C6CE6">
        <w:rPr>
          <w:b/>
          <w:szCs w:val="28"/>
        </w:rPr>
        <w:t>працівникам  захищене  майбутнє.</w:t>
      </w:r>
    </w:p>
    <w:p w:rsidR="003A0D39" w:rsidRPr="006C6CE6" w:rsidRDefault="006E4407" w:rsidP="003A0D39">
      <w:pPr>
        <w:pStyle w:val="a5"/>
        <w:rPr>
          <w:rFonts w:ascii="Times New Roman" w:hAnsi="Times New Roman" w:cs="Times New Roman"/>
          <w:shd w:val="clear" w:color="auto" w:fill="FFFFFF"/>
        </w:rPr>
      </w:pPr>
      <w:r w:rsidRPr="006C6CE6">
        <w:rPr>
          <w:rFonts w:ascii="Times New Roman" w:hAnsi="Times New Roman" w:cs="Times New Roman"/>
          <w:bCs/>
          <w:color w:val="1F282C"/>
          <w:sz w:val="21"/>
          <w:szCs w:val="21"/>
          <w:bdr w:val="none" w:sz="0" w:space="0" w:color="auto" w:frame="1"/>
          <w:lang w:val="ru-RU"/>
        </w:rPr>
        <w:t xml:space="preserve">   </w:t>
      </w:r>
      <w:r w:rsidR="006D3BEF" w:rsidRPr="006C6CE6">
        <w:rPr>
          <w:rFonts w:ascii="Times New Roman" w:hAnsi="Times New Roman" w:cs="Times New Roman"/>
          <w:shd w:val="clear" w:color="auto" w:fill="FFFFFF"/>
          <w:lang w:val="ru-RU"/>
        </w:rPr>
        <w:t xml:space="preserve">          </w:t>
      </w:r>
      <w:r w:rsidR="00D92008" w:rsidRPr="006C6CE6">
        <w:rPr>
          <w:rFonts w:ascii="Times New Roman" w:hAnsi="Times New Roman" w:cs="Times New Roman"/>
          <w:shd w:val="clear" w:color="auto" w:fill="FFFFFF"/>
        </w:rPr>
        <w:t xml:space="preserve">Одними з найболючіших проблем сьогодення в нашій державі є </w:t>
      </w:r>
      <w:r w:rsidR="00790DAB" w:rsidRPr="006C6CE6">
        <w:rPr>
          <w:rFonts w:ascii="Times New Roman" w:hAnsi="Times New Roman" w:cs="Times New Roman"/>
          <w:shd w:val="clear" w:color="auto" w:fill="FFFFFF"/>
        </w:rPr>
        <w:t xml:space="preserve">легалізація робочих місць та </w:t>
      </w:r>
      <w:r w:rsidR="00D92008" w:rsidRPr="006C6CE6">
        <w:rPr>
          <w:rFonts w:ascii="Times New Roman" w:hAnsi="Times New Roman" w:cs="Times New Roman"/>
          <w:shd w:val="clear" w:color="auto" w:fill="FFFFFF"/>
        </w:rPr>
        <w:t>виплата заробітної плати «в конвертах»</w:t>
      </w:r>
      <w:r w:rsidR="00790DAB" w:rsidRPr="006C6CE6">
        <w:rPr>
          <w:rFonts w:ascii="Times New Roman" w:hAnsi="Times New Roman" w:cs="Times New Roman"/>
          <w:shd w:val="clear" w:color="auto" w:fill="FFFFFF"/>
        </w:rPr>
        <w:t>.</w:t>
      </w:r>
    </w:p>
    <w:p w:rsidR="00D92008" w:rsidRPr="006C6CE6" w:rsidRDefault="0010528F" w:rsidP="003A0D39">
      <w:pPr>
        <w:pStyle w:val="a5"/>
        <w:rPr>
          <w:rFonts w:ascii="Times New Roman" w:hAnsi="Times New Roman" w:cs="Times New Roman"/>
          <w:color w:val="666666"/>
          <w:sz w:val="18"/>
          <w:szCs w:val="18"/>
        </w:rPr>
      </w:pPr>
      <w:r w:rsidRPr="006C6CE6">
        <w:rPr>
          <w:rFonts w:ascii="Times New Roman" w:hAnsi="Times New Roman" w:cs="Times New Roman"/>
          <w:lang w:val="ru-RU"/>
        </w:rPr>
        <w:t xml:space="preserve">       </w:t>
      </w:r>
      <w:r w:rsidR="00D92008" w:rsidRPr="006C6CE6">
        <w:rPr>
          <w:rFonts w:ascii="Times New Roman" w:hAnsi="Times New Roman" w:cs="Times New Roman"/>
        </w:rPr>
        <w:t xml:space="preserve">У зв’язку з цим особливої актуальності набуває питання легалізації заробітної плати, виплати її в повному обсязі. Багато працівників свідомо погоджуються на пропозицію роботодавців отримувати офіційну (мінімальну) та неофіційну (значно вищу від мінімальної) зарплату. Іноді вони просто не знають, що їхня офіційна зарплата значно відрізняється від тієї, яку вони фактично одержують. Ця різниця проявляється згодом, коли працівнику потрібна буде довідка про доходи для оформлення кредиту, субсидії, соціальної допомоги, пенсії. Щоб не виникало таких проблем, кожна застрахована особа може отримати інформацію про сплачені внески у Пенсійному фонді особисто або дистанційно через </w:t>
      </w:r>
      <w:proofErr w:type="spellStart"/>
      <w:r w:rsidR="00D92008" w:rsidRPr="006C6CE6">
        <w:rPr>
          <w:rFonts w:ascii="Times New Roman" w:hAnsi="Times New Roman" w:cs="Times New Roman"/>
        </w:rPr>
        <w:t>ВЕБ-портал</w:t>
      </w:r>
      <w:proofErr w:type="spellEnd"/>
      <w:r w:rsidR="007F2B6B" w:rsidRPr="006C6CE6">
        <w:rPr>
          <w:rFonts w:ascii="Times New Roman" w:hAnsi="Times New Roman" w:cs="Times New Roman"/>
          <w:lang w:val="ru-RU"/>
        </w:rPr>
        <w:t xml:space="preserve"> </w:t>
      </w:r>
      <w:r w:rsidR="00D92008" w:rsidRPr="006C6CE6">
        <w:rPr>
          <w:rFonts w:ascii="Times New Roman" w:hAnsi="Times New Roman" w:cs="Times New Roman"/>
        </w:rPr>
        <w:t>Пенсійного фонду України. Завдяки електронному порталу можна здійснювати постійний контроль за своїми даними, що впливають на пенсійні права, отримувати необхідну інформацію.</w:t>
      </w:r>
    </w:p>
    <w:p w:rsidR="00D92008" w:rsidRPr="006C6CE6" w:rsidRDefault="00D92008" w:rsidP="003A0D39">
      <w:pPr>
        <w:pStyle w:val="a5"/>
        <w:rPr>
          <w:rFonts w:ascii="Times New Roman" w:hAnsi="Times New Roman" w:cs="Times New Roman"/>
          <w:color w:val="666666"/>
          <w:sz w:val="18"/>
          <w:szCs w:val="18"/>
        </w:rPr>
      </w:pPr>
      <w:r w:rsidRPr="006C6CE6">
        <w:rPr>
          <w:rFonts w:ascii="Times New Roman" w:hAnsi="Times New Roman" w:cs="Times New Roman"/>
        </w:rPr>
        <w:t xml:space="preserve">         </w:t>
      </w:r>
      <w:r w:rsidRPr="006C6CE6">
        <w:rPr>
          <w:rFonts w:ascii="Times New Roman" w:hAnsi="Times New Roman" w:cs="Times New Roman"/>
          <w:b/>
        </w:rPr>
        <w:t xml:space="preserve">Законом України „Про загальнообов’язкове державне пенсійне </w:t>
      </w:r>
      <w:proofErr w:type="spellStart"/>
      <w:r w:rsidRPr="006C6CE6">
        <w:rPr>
          <w:rFonts w:ascii="Times New Roman" w:hAnsi="Times New Roman" w:cs="Times New Roman"/>
          <w:b/>
        </w:rPr>
        <w:t>страхування”</w:t>
      </w:r>
      <w:proofErr w:type="spellEnd"/>
      <w:r w:rsidRPr="006C6CE6">
        <w:rPr>
          <w:rFonts w:ascii="Times New Roman" w:hAnsi="Times New Roman" w:cs="Times New Roman"/>
          <w:b/>
        </w:rPr>
        <w:t xml:space="preserve"> передбачено, що страховий стаж – це період, протягом якого особа підлягає загальнообов’язковому державному пенсійному страхуванню, та за який щомісяця сплачені страхові внески в сумі не меншій, ніж мінімальний страховий внесок. </w:t>
      </w:r>
      <w:r w:rsidRPr="006C6CE6">
        <w:rPr>
          <w:rFonts w:ascii="Times New Roman" w:hAnsi="Times New Roman" w:cs="Times New Roman"/>
        </w:rPr>
        <w:t xml:space="preserve">Тобто, якщо працівнику нарахована заробітна плата не менше законодавчо встановленого мінімального рівня і з неї сплачено страхові внески до Пенсійного фонду України (а з 01.01.2011 року – єдиний соціальний внесок відповідно до Закону України „Про збір та облік єдиного внеску на загальнообов’язкове державне соціальне </w:t>
      </w:r>
      <w:proofErr w:type="spellStart"/>
      <w:r w:rsidRPr="006C6CE6">
        <w:rPr>
          <w:rFonts w:ascii="Times New Roman" w:hAnsi="Times New Roman" w:cs="Times New Roman"/>
        </w:rPr>
        <w:t>страхування”</w:t>
      </w:r>
      <w:proofErr w:type="spellEnd"/>
      <w:r w:rsidRPr="006C6CE6">
        <w:rPr>
          <w:rFonts w:ascii="Times New Roman" w:hAnsi="Times New Roman" w:cs="Times New Roman"/>
        </w:rPr>
        <w:t>), то такий місяць повністю враховується в страховий стаж і заробітна плата за цей місяць враховується для обчислення пенсії.</w:t>
      </w:r>
    </w:p>
    <w:p w:rsidR="00D92008" w:rsidRPr="006C6CE6" w:rsidRDefault="00D92008" w:rsidP="003A0D39">
      <w:pPr>
        <w:pStyle w:val="a5"/>
        <w:rPr>
          <w:rFonts w:ascii="Times New Roman" w:hAnsi="Times New Roman" w:cs="Times New Roman"/>
          <w:color w:val="666666"/>
          <w:sz w:val="18"/>
          <w:szCs w:val="18"/>
        </w:rPr>
      </w:pPr>
      <w:r w:rsidRPr="006C6CE6">
        <w:rPr>
          <w:rStyle w:val="a4"/>
          <w:rFonts w:ascii="Times New Roman" w:hAnsi="Times New Roman" w:cs="Times New Roman"/>
          <w:color w:val="000000"/>
        </w:rPr>
        <w:t>         З 1 січня 2018 року 3723 х 22%=819,06 грн.</w:t>
      </w:r>
    </w:p>
    <w:p w:rsidR="00D92008" w:rsidRPr="006C6CE6" w:rsidRDefault="00D92008" w:rsidP="003A0D39">
      <w:pPr>
        <w:pStyle w:val="a5"/>
        <w:rPr>
          <w:rFonts w:ascii="Times New Roman" w:hAnsi="Times New Roman" w:cs="Times New Roman"/>
          <w:color w:val="666666"/>
          <w:sz w:val="18"/>
          <w:szCs w:val="18"/>
        </w:rPr>
      </w:pPr>
      <w:r w:rsidRPr="006C6CE6">
        <w:rPr>
          <w:rFonts w:ascii="Times New Roman" w:hAnsi="Times New Roman" w:cs="Times New Roman"/>
        </w:rPr>
        <w:t>         Якщо ж сума нарахованої заробітної плати, з якої сплачені внески, менша за мінімальний рівень, страховий стаж становить неповний місяць і обчислюється пропорційно заробітній платі.       </w:t>
      </w:r>
    </w:p>
    <w:p w:rsidR="00D92008" w:rsidRPr="006C6CE6" w:rsidRDefault="00D92008" w:rsidP="003A0D39">
      <w:pPr>
        <w:pStyle w:val="a5"/>
        <w:rPr>
          <w:rFonts w:ascii="Times New Roman" w:hAnsi="Times New Roman" w:cs="Times New Roman"/>
          <w:color w:val="666666"/>
          <w:sz w:val="18"/>
          <w:szCs w:val="18"/>
        </w:rPr>
      </w:pPr>
      <w:r w:rsidRPr="006C6CE6">
        <w:rPr>
          <w:rFonts w:ascii="Times New Roman" w:hAnsi="Times New Roman" w:cs="Times New Roman"/>
        </w:rPr>
        <w:t xml:space="preserve">         Якщо з якихось причин роботодавець не сплачує внески на загальнообов’язкове державне пенсійне страхування за своїх найманих працівників (причиною може бути і виплата заробітної плати „в </w:t>
      </w:r>
      <w:proofErr w:type="spellStart"/>
      <w:r w:rsidRPr="006C6CE6">
        <w:rPr>
          <w:rFonts w:ascii="Times New Roman" w:hAnsi="Times New Roman" w:cs="Times New Roman"/>
        </w:rPr>
        <w:t>конвертах”</w:t>
      </w:r>
      <w:proofErr w:type="spellEnd"/>
      <w:r w:rsidRPr="006C6CE6">
        <w:rPr>
          <w:rFonts w:ascii="Times New Roman" w:hAnsi="Times New Roman" w:cs="Times New Roman"/>
        </w:rPr>
        <w:t xml:space="preserve"> без сплати страхових внесків, і нарощування заборгованості, як з виплати заробітної плати, так і зі сплати страхових внесків), то періоди, за які не сплачені внески, „</w:t>
      </w:r>
      <w:proofErr w:type="spellStart"/>
      <w:r w:rsidRPr="006C6CE6">
        <w:rPr>
          <w:rFonts w:ascii="Times New Roman" w:hAnsi="Times New Roman" w:cs="Times New Roman"/>
        </w:rPr>
        <w:t>випадають”</w:t>
      </w:r>
      <w:proofErr w:type="spellEnd"/>
      <w:r w:rsidRPr="006C6CE6">
        <w:rPr>
          <w:rFonts w:ascii="Times New Roman" w:hAnsi="Times New Roman" w:cs="Times New Roman"/>
        </w:rPr>
        <w:t xml:space="preserve"> із страхового стажу найманого працівника та не включаються в заробіток для розрахунку розміру пенсії.</w:t>
      </w:r>
    </w:p>
    <w:p w:rsidR="00D92008" w:rsidRPr="006C6CE6" w:rsidRDefault="00D92008" w:rsidP="003A0D39">
      <w:pPr>
        <w:pStyle w:val="a5"/>
        <w:rPr>
          <w:rFonts w:ascii="Times New Roman" w:hAnsi="Times New Roman" w:cs="Times New Roman"/>
          <w:b/>
          <w:color w:val="666666"/>
          <w:sz w:val="18"/>
          <w:szCs w:val="18"/>
        </w:rPr>
      </w:pPr>
      <w:r w:rsidRPr="006C6CE6">
        <w:rPr>
          <w:rFonts w:ascii="Times New Roman" w:hAnsi="Times New Roman" w:cs="Times New Roman"/>
        </w:rPr>
        <w:t xml:space="preserve">         </w:t>
      </w:r>
      <w:r w:rsidRPr="006C6CE6">
        <w:rPr>
          <w:rFonts w:ascii="Times New Roman" w:hAnsi="Times New Roman" w:cs="Times New Roman"/>
          <w:b/>
        </w:rPr>
        <w:t>Досвід показує, що значна частина громадян, не знаючи чинного законодавства про працю та пенсійне забезпечення, вважає, що запис в трудовій книжці дасть можливість отримати пенсію за весь трудовий стаж. Однак на сьогоднішній день поняття «трудовий стаж» замінено на «страховий стаж». Пенсійний фонд здійснює облік нарахованої заробітної плати і сплачених страхових внесків персонально по кожному працівнику чи підприємцю, а також облік періодів роботи, за які сплачено ці внески. І саме від цих величин залежить розмір майбутньої пенсії.</w:t>
      </w:r>
    </w:p>
    <w:p w:rsidR="00D92008" w:rsidRPr="006C6CE6" w:rsidRDefault="00D92008" w:rsidP="003A0D39">
      <w:pPr>
        <w:pStyle w:val="a5"/>
        <w:rPr>
          <w:rFonts w:ascii="Times New Roman" w:hAnsi="Times New Roman" w:cs="Times New Roman"/>
          <w:color w:val="666666"/>
          <w:sz w:val="18"/>
          <w:szCs w:val="18"/>
        </w:rPr>
      </w:pPr>
      <w:r w:rsidRPr="006C6CE6">
        <w:rPr>
          <w:rStyle w:val="a4"/>
          <w:rFonts w:ascii="Times New Roman" w:hAnsi="Times New Roman" w:cs="Times New Roman"/>
          <w:color w:val="000000"/>
        </w:rPr>
        <w:t>Шановні роботодавці!</w:t>
      </w:r>
    </w:p>
    <w:p w:rsidR="00D92008" w:rsidRPr="006C6CE6" w:rsidRDefault="00D92008" w:rsidP="003A0D39">
      <w:pPr>
        <w:pStyle w:val="a5"/>
        <w:rPr>
          <w:rFonts w:ascii="Times New Roman" w:hAnsi="Times New Roman" w:cs="Times New Roman"/>
          <w:color w:val="666666"/>
          <w:sz w:val="18"/>
          <w:szCs w:val="18"/>
        </w:rPr>
      </w:pPr>
      <w:r w:rsidRPr="006C6CE6">
        <w:rPr>
          <w:rFonts w:ascii="Times New Roman" w:hAnsi="Times New Roman" w:cs="Times New Roman"/>
        </w:rPr>
        <w:t>         Легалізуйте зайнятість населення та відмовтесь від виплати зарплати «в конвертах». Це дозволить: зняти соціальну напругу, громадянам отримати реальну соціальну підтримку. Пропонуємо негайно зареєструвати належним чином трудові відносини зі своїми найманими працівниками.</w:t>
      </w:r>
    </w:p>
    <w:p w:rsidR="00D92008" w:rsidRPr="006C6CE6" w:rsidRDefault="00D92008" w:rsidP="003A0D39">
      <w:pPr>
        <w:pStyle w:val="a5"/>
        <w:rPr>
          <w:rFonts w:ascii="Times New Roman" w:hAnsi="Times New Roman" w:cs="Times New Roman"/>
          <w:color w:val="666666"/>
          <w:sz w:val="18"/>
          <w:szCs w:val="18"/>
        </w:rPr>
      </w:pPr>
      <w:r w:rsidRPr="006C6CE6">
        <w:rPr>
          <w:rFonts w:ascii="Times New Roman" w:hAnsi="Times New Roman" w:cs="Times New Roman"/>
        </w:rPr>
        <w:t>         Своєчасна й повна сплата платежів у Пенсійний фонд України, а також забезпечення заробітною платою працівників не менше мінімальних соціальних стандартів – це обов’язок кожного роботодавця щодо соціального захисту своїх працівників.</w:t>
      </w:r>
    </w:p>
    <w:p w:rsidR="00D92008" w:rsidRPr="006C6CE6" w:rsidRDefault="00D92008" w:rsidP="003A0D39">
      <w:pPr>
        <w:pStyle w:val="a5"/>
        <w:rPr>
          <w:rFonts w:ascii="Times New Roman" w:hAnsi="Times New Roman" w:cs="Times New Roman"/>
          <w:color w:val="666666"/>
          <w:sz w:val="18"/>
          <w:szCs w:val="18"/>
        </w:rPr>
      </w:pPr>
      <w:r w:rsidRPr="006C6CE6">
        <w:rPr>
          <w:rStyle w:val="a4"/>
          <w:rFonts w:ascii="Times New Roman" w:hAnsi="Times New Roman" w:cs="Times New Roman"/>
          <w:color w:val="000000"/>
        </w:rPr>
        <w:t>Шановні працівники!</w:t>
      </w:r>
    </w:p>
    <w:p w:rsidR="00D92008" w:rsidRPr="006C6CE6" w:rsidRDefault="00D92008" w:rsidP="003A0D39">
      <w:pPr>
        <w:pStyle w:val="a5"/>
        <w:rPr>
          <w:rFonts w:ascii="Times New Roman" w:hAnsi="Times New Roman" w:cs="Times New Roman"/>
          <w:b/>
          <w:color w:val="666666"/>
          <w:sz w:val="18"/>
          <w:szCs w:val="18"/>
        </w:rPr>
      </w:pPr>
      <w:r w:rsidRPr="006C6CE6">
        <w:rPr>
          <w:rFonts w:ascii="Times New Roman" w:hAnsi="Times New Roman" w:cs="Times New Roman"/>
          <w:b/>
        </w:rPr>
        <w:t>         Для реалізації своїх трудових прав та забезпечення належного рівня свого майбутнього Ви повинні вимагати від роботодавця легального оформлення трудових відносин через укладання трудового договору, а також регламентацію трудових відносин відповідно до чинного трудового законодавства.</w:t>
      </w:r>
    </w:p>
    <w:p w:rsidR="003A0D39" w:rsidRPr="006C6CE6" w:rsidRDefault="00D92008" w:rsidP="003A0D39">
      <w:pPr>
        <w:pStyle w:val="a5"/>
        <w:rPr>
          <w:rFonts w:ascii="Times New Roman" w:hAnsi="Times New Roman" w:cs="Times New Roman"/>
          <w:b/>
        </w:rPr>
      </w:pPr>
      <w:r w:rsidRPr="006C6CE6">
        <w:rPr>
          <w:rFonts w:ascii="Times New Roman" w:hAnsi="Times New Roman" w:cs="Times New Roman"/>
          <w:b/>
        </w:rPr>
        <w:t>         Дуже важливо, щоб всі усвідомили, що згода отримувати зарплату „в </w:t>
      </w:r>
      <w:proofErr w:type="spellStart"/>
      <w:r w:rsidRPr="006C6CE6">
        <w:rPr>
          <w:rFonts w:ascii="Times New Roman" w:hAnsi="Times New Roman" w:cs="Times New Roman"/>
          <w:b/>
        </w:rPr>
        <w:t>конвертах”</w:t>
      </w:r>
      <w:proofErr w:type="spellEnd"/>
      <w:r w:rsidRPr="006C6CE6">
        <w:rPr>
          <w:rFonts w:ascii="Times New Roman" w:hAnsi="Times New Roman" w:cs="Times New Roman"/>
          <w:b/>
        </w:rPr>
        <w:t xml:space="preserve"> позбавляє соціального захисту. Адже пенсію Ви матимете тільки з офіційно нарахованої суми заробітної плати.</w:t>
      </w:r>
    </w:p>
    <w:p w:rsidR="003A0D39" w:rsidRPr="006C6CE6" w:rsidRDefault="003A0D39" w:rsidP="003A0D39">
      <w:pPr>
        <w:pStyle w:val="a5"/>
        <w:rPr>
          <w:rFonts w:ascii="Times New Roman" w:hAnsi="Times New Roman" w:cs="Times New Roman"/>
          <w:b/>
        </w:rPr>
      </w:pPr>
    </w:p>
    <w:p w:rsidR="006C6CE6" w:rsidRPr="006C6CE6" w:rsidRDefault="003A0D39" w:rsidP="003A0D39">
      <w:pPr>
        <w:pStyle w:val="a5"/>
        <w:rPr>
          <w:rFonts w:ascii="Times New Roman" w:hAnsi="Times New Roman" w:cs="Times New Roman"/>
          <w:b/>
        </w:rPr>
      </w:pPr>
      <w:r w:rsidRPr="006C6CE6">
        <w:rPr>
          <w:rFonts w:ascii="Times New Roman" w:hAnsi="Times New Roman" w:cs="Times New Roman"/>
          <w:b/>
        </w:rPr>
        <w:t xml:space="preserve">                                 </w:t>
      </w:r>
      <w:r w:rsidR="006C6CE6" w:rsidRPr="006C6CE6">
        <w:rPr>
          <w:rFonts w:ascii="Times New Roman" w:hAnsi="Times New Roman" w:cs="Times New Roman"/>
          <w:b/>
          <w:lang w:val="ru-RU"/>
        </w:rPr>
        <w:t xml:space="preserve">                                                 </w:t>
      </w:r>
      <w:r w:rsidR="006C6CE6" w:rsidRPr="006C6CE6">
        <w:rPr>
          <w:rFonts w:ascii="Times New Roman" w:hAnsi="Times New Roman" w:cs="Times New Roman"/>
          <w:b/>
        </w:rPr>
        <w:t xml:space="preserve">Начальник </w:t>
      </w:r>
      <w:proofErr w:type="spellStart"/>
      <w:r w:rsidR="006C6CE6" w:rsidRPr="006C6CE6">
        <w:rPr>
          <w:rFonts w:ascii="Times New Roman" w:hAnsi="Times New Roman" w:cs="Times New Roman"/>
          <w:b/>
          <w:lang w:val="ru-RU"/>
        </w:rPr>
        <w:t>Надвірнянськ</w:t>
      </w:r>
      <w:r w:rsidR="006C6CE6" w:rsidRPr="006C6CE6">
        <w:rPr>
          <w:rFonts w:ascii="Times New Roman" w:hAnsi="Times New Roman" w:cs="Times New Roman"/>
          <w:b/>
        </w:rPr>
        <w:t>ого</w:t>
      </w:r>
      <w:proofErr w:type="spellEnd"/>
      <w:r w:rsidR="006C6CE6" w:rsidRPr="006C6CE6">
        <w:rPr>
          <w:rFonts w:ascii="Times New Roman" w:hAnsi="Times New Roman" w:cs="Times New Roman"/>
          <w:b/>
        </w:rPr>
        <w:t xml:space="preserve"> об</w:t>
      </w:r>
      <w:r w:rsidR="006C6CE6" w:rsidRPr="006C6CE6">
        <w:rPr>
          <w:rFonts w:ascii="Times New Roman" w:hAnsi="Times New Roman" w:cs="Times New Roman"/>
          <w:b/>
          <w:lang w:val="ru-RU"/>
        </w:rPr>
        <w:t>’</w:t>
      </w:r>
      <w:proofErr w:type="spellStart"/>
      <w:r w:rsidR="006C6CE6" w:rsidRPr="006C6CE6">
        <w:rPr>
          <w:rFonts w:ascii="Times New Roman" w:hAnsi="Times New Roman" w:cs="Times New Roman"/>
          <w:b/>
          <w:lang w:val="ru-RU"/>
        </w:rPr>
        <w:t>є</w:t>
      </w:r>
      <w:r w:rsidR="006C6CE6" w:rsidRPr="006C6CE6">
        <w:rPr>
          <w:rFonts w:ascii="Times New Roman" w:hAnsi="Times New Roman" w:cs="Times New Roman"/>
          <w:b/>
        </w:rPr>
        <w:t>днаного</w:t>
      </w:r>
      <w:proofErr w:type="spellEnd"/>
      <w:r w:rsidR="006C6CE6" w:rsidRPr="006C6CE6">
        <w:rPr>
          <w:rFonts w:ascii="Times New Roman" w:hAnsi="Times New Roman" w:cs="Times New Roman"/>
          <w:b/>
        </w:rPr>
        <w:t xml:space="preserve">  </w:t>
      </w:r>
    </w:p>
    <w:p w:rsidR="003A0D39" w:rsidRPr="006C6CE6" w:rsidRDefault="006C6CE6" w:rsidP="003A0D39">
      <w:pPr>
        <w:pStyle w:val="a5"/>
        <w:rPr>
          <w:rFonts w:ascii="Times New Roman" w:hAnsi="Times New Roman" w:cs="Times New Roman"/>
          <w:b/>
          <w:color w:val="666666"/>
          <w:sz w:val="18"/>
          <w:szCs w:val="18"/>
        </w:rPr>
      </w:pPr>
      <w:r w:rsidRPr="006C6CE6">
        <w:rPr>
          <w:rFonts w:ascii="Times New Roman" w:hAnsi="Times New Roman" w:cs="Times New Roman"/>
          <w:b/>
        </w:rPr>
        <w:t xml:space="preserve">                                                                                  управління Пенсійного фонду України</w:t>
      </w:r>
      <w:r>
        <w:rPr>
          <w:rFonts w:ascii="Times New Roman" w:hAnsi="Times New Roman" w:cs="Times New Roman"/>
          <w:b/>
        </w:rPr>
        <w:t xml:space="preserve"> </w:t>
      </w:r>
      <w:r w:rsidRPr="006C6CE6">
        <w:rPr>
          <w:rFonts w:ascii="Times New Roman" w:hAnsi="Times New Roman" w:cs="Times New Roman"/>
          <w:b/>
        </w:rPr>
        <w:t xml:space="preserve"> І.</w:t>
      </w:r>
      <w:proofErr w:type="spellStart"/>
      <w:r w:rsidRPr="006C6CE6">
        <w:rPr>
          <w:rFonts w:ascii="Times New Roman" w:hAnsi="Times New Roman" w:cs="Times New Roman"/>
          <w:b/>
        </w:rPr>
        <w:t>Пацак</w:t>
      </w:r>
      <w:proofErr w:type="spellEnd"/>
    </w:p>
    <w:p w:rsidR="001E379B" w:rsidRPr="006C6CE6" w:rsidRDefault="006C6CE6">
      <w:pPr>
        <w:rPr>
          <w:rFonts w:ascii="Times New Roman" w:hAnsi="Times New Roman" w:cs="Times New Roman"/>
          <w:lang w:val="ru-RU"/>
        </w:rPr>
      </w:pPr>
      <w:r w:rsidRPr="006C6CE6">
        <w:rPr>
          <w:rFonts w:ascii="Times New Roman" w:hAnsi="Times New Roman" w:cs="Times New Roman"/>
          <w:lang w:val="ru-RU"/>
        </w:rPr>
        <w:t xml:space="preserve">                                                                 </w:t>
      </w:r>
    </w:p>
    <w:sectPr w:rsidR="001E379B" w:rsidRPr="006C6CE6" w:rsidSect="007F2B6B">
      <w:pgSz w:w="11906" w:h="16838" w:code="9"/>
      <w:pgMar w:top="284"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78A8"/>
    <w:multiLevelType w:val="multilevel"/>
    <w:tmpl w:val="06EE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E0D10"/>
    <w:multiLevelType w:val="multilevel"/>
    <w:tmpl w:val="9566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93045"/>
    <w:rsid w:val="000F01D7"/>
    <w:rsid w:val="0010528F"/>
    <w:rsid w:val="00292CCA"/>
    <w:rsid w:val="003A0D39"/>
    <w:rsid w:val="00470C5F"/>
    <w:rsid w:val="005F4651"/>
    <w:rsid w:val="006C6CE6"/>
    <w:rsid w:val="006D3BEF"/>
    <w:rsid w:val="006E4407"/>
    <w:rsid w:val="007118EB"/>
    <w:rsid w:val="00790DAB"/>
    <w:rsid w:val="00791914"/>
    <w:rsid w:val="007F2B6B"/>
    <w:rsid w:val="00893045"/>
    <w:rsid w:val="008C1C4D"/>
    <w:rsid w:val="008F3250"/>
    <w:rsid w:val="009655B5"/>
    <w:rsid w:val="009C3266"/>
    <w:rsid w:val="00A2351D"/>
    <w:rsid w:val="00A34099"/>
    <w:rsid w:val="00D106AE"/>
    <w:rsid w:val="00D92008"/>
    <w:rsid w:val="00E82D25"/>
    <w:rsid w:val="00EB48D6"/>
    <w:rsid w:val="00EC12A2"/>
    <w:rsid w:val="00F27B01"/>
    <w:rsid w:val="00F80637"/>
    <w:rsid w:val="00FA4C0E"/>
    <w:rsid w:val="00FC726D"/>
    <w:rsid w:val="00FF54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AE"/>
  </w:style>
  <w:style w:type="paragraph" w:styleId="1">
    <w:name w:val="heading 1"/>
    <w:basedOn w:val="a"/>
    <w:next w:val="a"/>
    <w:link w:val="10"/>
    <w:qFormat/>
    <w:rsid w:val="006C6CE6"/>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30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92008"/>
    <w:rPr>
      <w:b/>
      <w:bCs/>
    </w:rPr>
  </w:style>
  <w:style w:type="paragraph" w:styleId="a5">
    <w:name w:val="No Spacing"/>
    <w:uiPriority w:val="1"/>
    <w:qFormat/>
    <w:rsid w:val="003A0D39"/>
    <w:pPr>
      <w:spacing w:after="0" w:line="240" w:lineRule="auto"/>
    </w:pPr>
  </w:style>
  <w:style w:type="character" w:customStyle="1" w:styleId="10">
    <w:name w:val="Заголовок 1 Знак"/>
    <w:basedOn w:val="a0"/>
    <w:link w:val="1"/>
    <w:rsid w:val="006C6CE6"/>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01721533">
      <w:bodyDiv w:val="1"/>
      <w:marLeft w:val="0"/>
      <w:marRight w:val="0"/>
      <w:marTop w:val="0"/>
      <w:marBottom w:val="0"/>
      <w:divBdr>
        <w:top w:val="none" w:sz="0" w:space="0" w:color="auto"/>
        <w:left w:val="none" w:sz="0" w:space="0" w:color="auto"/>
        <w:bottom w:val="none" w:sz="0" w:space="0" w:color="auto"/>
        <w:right w:val="none" w:sz="0" w:space="0" w:color="auto"/>
      </w:divBdr>
    </w:div>
    <w:div w:id="330454704">
      <w:bodyDiv w:val="1"/>
      <w:marLeft w:val="0"/>
      <w:marRight w:val="0"/>
      <w:marTop w:val="0"/>
      <w:marBottom w:val="0"/>
      <w:divBdr>
        <w:top w:val="none" w:sz="0" w:space="0" w:color="auto"/>
        <w:left w:val="none" w:sz="0" w:space="0" w:color="auto"/>
        <w:bottom w:val="none" w:sz="0" w:space="0" w:color="auto"/>
        <w:right w:val="none" w:sz="0" w:space="0" w:color="auto"/>
      </w:divBdr>
      <w:divsChild>
        <w:div w:id="1209147234">
          <w:marLeft w:val="0"/>
          <w:marRight w:val="0"/>
          <w:marTop w:val="0"/>
          <w:marBottom w:val="0"/>
          <w:divBdr>
            <w:top w:val="none" w:sz="0" w:space="0" w:color="auto"/>
            <w:left w:val="none" w:sz="0" w:space="0" w:color="auto"/>
            <w:bottom w:val="none" w:sz="0" w:space="0" w:color="auto"/>
            <w:right w:val="none" w:sz="0" w:space="0" w:color="auto"/>
          </w:divBdr>
          <w:divsChild>
            <w:div w:id="1997760861">
              <w:marLeft w:val="0"/>
              <w:marRight w:val="0"/>
              <w:marTop w:val="0"/>
              <w:marBottom w:val="300"/>
              <w:divBdr>
                <w:top w:val="single" w:sz="12" w:space="15" w:color="1D1E20"/>
                <w:left w:val="none" w:sz="0" w:space="0" w:color="auto"/>
                <w:bottom w:val="none" w:sz="0" w:space="0" w:color="auto"/>
                <w:right w:val="none" w:sz="0" w:space="0" w:color="auto"/>
              </w:divBdr>
              <w:divsChild>
                <w:div w:id="20237763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76611925">
      <w:bodyDiv w:val="1"/>
      <w:marLeft w:val="0"/>
      <w:marRight w:val="0"/>
      <w:marTop w:val="0"/>
      <w:marBottom w:val="0"/>
      <w:divBdr>
        <w:top w:val="none" w:sz="0" w:space="0" w:color="auto"/>
        <w:left w:val="none" w:sz="0" w:space="0" w:color="auto"/>
        <w:bottom w:val="none" w:sz="0" w:space="0" w:color="auto"/>
        <w:right w:val="none" w:sz="0" w:space="0" w:color="auto"/>
      </w:divBdr>
    </w:div>
    <w:div w:id="14767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0300-EE1B-4490-B355-01EDDE61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2912</Words>
  <Characters>1661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Net-buh</dc:creator>
  <cp:lastModifiedBy>ПФУ</cp:lastModifiedBy>
  <cp:revision>11</cp:revision>
  <dcterms:created xsi:type="dcterms:W3CDTF">2018-09-24T13:48:00Z</dcterms:created>
  <dcterms:modified xsi:type="dcterms:W3CDTF">2018-09-25T11:51:00Z</dcterms:modified>
</cp:coreProperties>
</file>