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B6" w:rsidRPr="00905CB6" w:rsidRDefault="00905CB6" w:rsidP="00905CB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05CB6">
        <w:rPr>
          <w:b/>
          <w:sz w:val="28"/>
          <w:szCs w:val="28"/>
        </w:rPr>
        <w:t xml:space="preserve">Аналіз захворюваності на туберкульоз </w:t>
      </w:r>
    </w:p>
    <w:p w:rsidR="007A784B" w:rsidRPr="00905CB6" w:rsidRDefault="00905CB6" w:rsidP="00905CB6">
      <w:pPr>
        <w:spacing w:line="360" w:lineRule="auto"/>
        <w:jc w:val="center"/>
        <w:rPr>
          <w:b/>
          <w:sz w:val="28"/>
          <w:szCs w:val="28"/>
        </w:rPr>
      </w:pPr>
      <w:r w:rsidRPr="00905CB6">
        <w:rPr>
          <w:b/>
          <w:sz w:val="28"/>
          <w:szCs w:val="28"/>
        </w:rPr>
        <w:t xml:space="preserve">у Надвірнянському районі за 2014-2018 роки </w:t>
      </w:r>
    </w:p>
    <w:p w:rsidR="007A784B" w:rsidRPr="007A784B" w:rsidRDefault="007A784B" w:rsidP="007A784B">
      <w:pPr>
        <w:pStyle w:val="a3"/>
        <w:shd w:val="clear" w:color="auto" w:fill="FFFFFF"/>
        <w:spacing w:before="0" w:beforeAutospacing="0" w:after="30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861939">
        <w:rPr>
          <w:sz w:val="28"/>
          <w:szCs w:val="28"/>
        </w:rPr>
        <w:t xml:space="preserve">Туберкульоз органів дихання  - це проблема не тільки самого хворого, а й населення </w:t>
      </w:r>
      <w:r>
        <w:rPr>
          <w:sz w:val="28"/>
          <w:szCs w:val="28"/>
        </w:rPr>
        <w:t xml:space="preserve"> </w:t>
      </w:r>
      <w:r w:rsidRPr="0086193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1939">
        <w:rPr>
          <w:sz w:val="28"/>
          <w:szCs w:val="28"/>
        </w:rPr>
        <w:t>цілому.</w:t>
      </w:r>
      <w:r>
        <w:rPr>
          <w:sz w:val="28"/>
          <w:szCs w:val="28"/>
        </w:rPr>
        <w:t xml:space="preserve"> Він</w:t>
      </w:r>
      <w:r w:rsidRPr="00F053F3">
        <w:rPr>
          <w:sz w:val="28"/>
          <w:szCs w:val="28"/>
        </w:rPr>
        <w:t xml:space="preserve"> є глобальною проблемою в усьому світі. </w:t>
      </w:r>
      <w:r w:rsidRPr="00F053F3">
        <w:rPr>
          <w:color w:val="3E3E3E"/>
          <w:sz w:val="28"/>
          <w:szCs w:val="28"/>
        </w:rPr>
        <w:t>Саме він залишається найбільш смерто</w:t>
      </w:r>
      <w:r>
        <w:rPr>
          <w:color w:val="3E3E3E"/>
          <w:sz w:val="28"/>
          <w:szCs w:val="28"/>
        </w:rPr>
        <w:t>носною хворобою на планеті.</w:t>
      </w:r>
      <w:r w:rsidRPr="00F053F3">
        <w:rPr>
          <w:color w:val="3E3E3E"/>
          <w:sz w:val="28"/>
          <w:szCs w:val="28"/>
        </w:rPr>
        <w:t xml:space="preserve"> </w:t>
      </w:r>
      <w:r w:rsidRPr="00F053F3">
        <w:rPr>
          <w:color w:val="222629"/>
          <w:sz w:val="28"/>
          <w:szCs w:val="28"/>
        </w:rPr>
        <w:t>За даними ВООЗ, кожен четвертий житель планети є носієм туберкульозної інфекції</w:t>
      </w:r>
      <w:r>
        <w:rPr>
          <w:color w:val="222629"/>
          <w:sz w:val="28"/>
          <w:szCs w:val="28"/>
        </w:rPr>
        <w:t xml:space="preserve">. </w:t>
      </w:r>
      <w:r w:rsidRPr="00F053F3">
        <w:rPr>
          <w:color w:val="222629"/>
          <w:sz w:val="28"/>
          <w:szCs w:val="28"/>
        </w:rPr>
        <w:t xml:space="preserve"> </w:t>
      </w:r>
      <w:r>
        <w:rPr>
          <w:sz w:val="28"/>
          <w:szCs w:val="28"/>
        </w:rPr>
        <w:t xml:space="preserve">З 1995 року в Україні ВООЗ оголошено епідемію туберкульозу. </w:t>
      </w:r>
    </w:p>
    <w:p w:rsidR="007A784B" w:rsidRDefault="007A784B" w:rsidP="007A78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Аналізуючи захворюваність за 2014-2018 роки встановлено, що туберкульоз займає одне із перших місць серед інфекційних хвороб. Захворюваність коливається від 71,4 до 46,7  на 100 тис. населення. Збільшення захворюваності із </w:t>
      </w:r>
      <w:proofErr w:type="spellStart"/>
      <w:r>
        <w:rPr>
          <w:sz w:val="28"/>
          <w:szCs w:val="28"/>
        </w:rPr>
        <w:t>бактеріовиділенням</w:t>
      </w:r>
      <w:proofErr w:type="spellEnd"/>
      <w:r>
        <w:rPr>
          <w:sz w:val="28"/>
          <w:szCs w:val="28"/>
        </w:rPr>
        <w:t xml:space="preserve"> від 25,9 до 33,9 на</w:t>
      </w:r>
      <w:r w:rsidRPr="008F3B8E">
        <w:rPr>
          <w:sz w:val="28"/>
          <w:szCs w:val="28"/>
        </w:rPr>
        <w:t xml:space="preserve"> </w:t>
      </w:r>
      <w:r>
        <w:rPr>
          <w:sz w:val="28"/>
          <w:szCs w:val="28"/>
        </w:rPr>
        <w:t>100 тис. населення свідчить про покращену якість обстеження. Зменшилась смертність від туберкульозу  із 11,6</w:t>
      </w:r>
      <w:r w:rsidRPr="008F3B8E">
        <w:rPr>
          <w:sz w:val="28"/>
          <w:szCs w:val="28"/>
        </w:rPr>
        <w:t xml:space="preserve"> </w:t>
      </w:r>
      <w:r>
        <w:rPr>
          <w:sz w:val="28"/>
          <w:szCs w:val="28"/>
        </w:rPr>
        <w:t>до 3,5</w:t>
      </w:r>
      <w:r w:rsidRPr="008F3B8E">
        <w:rPr>
          <w:sz w:val="28"/>
          <w:szCs w:val="28"/>
        </w:rPr>
        <w:t xml:space="preserve"> на 100 тис. населення</w:t>
      </w:r>
      <w:r>
        <w:rPr>
          <w:sz w:val="28"/>
          <w:szCs w:val="28"/>
        </w:rPr>
        <w:t xml:space="preserve">. Щороку реєструється поодинокі випадки туберкульозу серед дітей(2-4випадки). </w:t>
      </w:r>
    </w:p>
    <w:p w:rsidR="007A784B" w:rsidRDefault="007A784B" w:rsidP="007A784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Встановлено, що чим пізніше хворі звертаються до медичних фахівців, тим частіше у них реєструються деструкції, які впливають на тяжкість перебігу захворювання, що призводить до тривалішого лікування. </w:t>
      </w:r>
    </w:p>
    <w:p w:rsidR="007A784B" w:rsidRPr="00BC79F5" w:rsidRDefault="007A784B" w:rsidP="007A784B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Аналізуючи розподіл захворюваності на </w:t>
      </w:r>
      <w:r w:rsidRPr="008F3B8E">
        <w:rPr>
          <w:sz w:val="28"/>
          <w:szCs w:val="28"/>
        </w:rPr>
        <w:t xml:space="preserve">туберкульоз </w:t>
      </w:r>
      <w:r>
        <w:rPr>
          <w:sz w:val="28"/>
          <w:szCs w:val="28"/>
        </w:rPr>
        <w:t>встановлено, що найчастіше хворіли особи віком від 35 років, переважно непрацюючі, сезонні працівники та пенсіонери. Групою ризику за гендерним поділом  є чоловіки – 67,4%, а за місцем проживання –  сільське населення, що становить 67,3%. Госпіталізуються не всі хворі, у зв</w:t>
      </w:r>
      <w:r w:rsidRPr="006A7A20">
        <w:rPr>
          <w:sz w:val="28"/>
          <w:szCs w:val="28"/>
          <w:lang w:val="ru-RU"/>
        </w:rPr>
        <w:t>’</w:t>
      </w:r>
      <w:proofErr w:type="spellStart"/>
      <w:r w:rsidRPr="006A7A20">
        <w:rPr>
          <w:sz w:val="28"/>
          <w:szCs w:val="28"/>
          <w:lang w:val="ru-RU"/>
        </w:rPr>
        <w:t>язку</w:t>
      </w:r>
      <w:proofErr w:type="spellEnd"/>
      <w:r w:rsidRPr="006A7A20">
        <w:rPr>
          <w:sz w:val="28"/>
          <w:szCs w:val="28"/>
          <w:lang w:val="ru-RU"/>
        </w:rPr>
        <w:t xml:space="preserve"> </w:t>
      </w:r>
      <w:proofErr w:type="spellStart"/>
      <w:r w:rsidRPr="006A7A20">
        <w:rPr>
          <w:sz w:val="28"/>
          <w:szCs w:val="28"/>
          <w:lang w:val="ru-RU"/>
        </w:rPr>
        <w:t>із</w:t>
      </w:r>
      <w:proofErr w:type="spellEnd"/>
      <w:r w:rsidRPr="006A7A20">
        <w:rPr>
          <w:sz w:val="28"/>
          <w:szCs w:val="28"/>
          <w:lang w:val="ru-RU"/>
        </w:rPr>
        <w:t xml:space="preserve"> </w:t>
      </w:r>
      <w:proofErr w:type="spellStart"/>
      <w:r w:rsidRPr="006A7A20">
        <w:rPr>
          <w:sz w:val="28"/>
          <w:szCs w:val="28"/>
          <w:lang w:val="ru-RU"/>
        </w:rPr>
        <w:t>відсутністю</w:t>
      </w:r>
      <w:proofErr w:type="spellEnd"/>
      <w:r w:rsidRPr="006A7A20">
        <w:rPr>
          <w:sz w:val="28"/>
          <w:szCs w:val="28"/>
          <w:lang w:val="ru-RU"/>
        </w:rPr>
        <w:t xml:space="preserve"> </w:t>
      </w:r>
      <w:proofErr w:type="spellStart"/>
      <w:r w:rsidRPr="006A7A20">
        <w:rPr>
          <w:sz w:val="28"/>
          <w:szCs w:val="28"/>
          <w:lang w:val="ru-RU"/>
        </w:rPr>
        <w:t>спеціалізованого</w:t>
      </w:r>
      <w:proofErr w:type="spellEnd"/>
      <w:r w:rsidRPr="006A7A20">
        <w:rPr>
          <w:sz w:val="28"/>
          <w:szCs w:val="28"/>
          <w:lang w:val="ru-RU"/>
        </w:rPr>
        <w:t xml:space="preserve"> </w:t>
      </w:r>
      <w:proofErr w:type="spellStart"/>
      <w:r w:rsidRPr="006A7A20">
        <w:rPr>
          <w:sz w:val="28"/>
          <w:szCs w:val="28"/>
          <w:lang w:val="ru-RU"/>
        </w:rPr>
        <w:t>стаціонару</w:t>
      </w:r>
      <w:proofErr w:type="spellEnd"/>
      <w:r w:rsidRPr="006A7A2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6A7A20">
        <w:rPr>
          <w:sz w:val="28"/>
          <w:szCs w:val="28"/>
          <w:lang w:val="ru-RU"/>
        </w:rPr>
        <w:t xml:space="preserve"> </w:t>
      </w:r>
      <w:proofErr w:type="spellStart"/>
      <w:r w:rsidRPr="006A7A20">
        <w:rPr>
          <w:sz w:val="28"/>
          <w:szCs w:val="28"/>
          <w:lang w:val="ru-RU"/>
        </w:rPr>
        <w:t>районі</w:t>
      </w:r>
      <w:proofErr w:type="spellEnd"/>
      <w:r w:rsidRPr="006A7A2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A784B" w:rsidRPr="00861939" w:rsidRDefault="007A784B" w:rsidP="007A784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1939">
        <w:rPr>
          <w:b/>
          <w:color w:val="000000"/>
          <w:sz w:val="28"/>
          <w:szCs w:val="28"/>
          <w:shd w:val="clear" w:color="auto" w:fill="FFFFFF"/>
        </w:rPr>
        <w:t>Висновки.</w:t>
      </w:r>
      <w:r w:rsidRPr="00861939">
        <w:rPr>
          <w:color w:val="000000"/>
          <w:sz w:val="28"/>
          <w:szCs w:val="28"/>
          <w:shd w:val="clear" w:color="auto" w:fill="FFFFFF"/>
        </w:rPr>
        <w:t xml:space="preserve"> При дослідженні захворюваності на туберкульоз встановлено, що туберкульоз – це найчастіше проблема чоловіків, сільського непрацюючого населення віком від35 років. Поширенню даного захворювання сприяють ВІЛ-інфекція, СНІД, наркоманія, неблагополучна економічна ситуація, воєнні дії на території України. </w:t>
      </w:r>
    </w:p>
    <w:p w:rsidR="007A784B" w:rsidRDefault="007A784B" w:rsidP="007A784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61939">
        <w:rPr>
          <w:color w:val="000000"/>
          <w:sz w:val="28"/>
          <w:szCs w:val="28"/>
          <w:shd w:val="clear" w:color="auto" w:fill="FFFFFF"/>
        </w:rPr>
        <w:lastRenderedPageBreak/>
        <w:t>Отже, проблема туберкульозу у світі і в Україні надто актуальна, тому для її вирішення необхідно значні зусилля, перш за все, зі сторони держави та медичних фахівців.</w:t>
      </w:r>
    </w:p>
    <w:p w:rsidR="007A784B" w:rsidRDefault="007A784B" w:rsidP="007A784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A784B" w:rsidRDefault="00DE4D9B" w:rsidP="007A784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Лікар-е</w:t>
      </w:r>
      <w:r w:rsidR="007A784B">
        <w:rPr>
          <w:color w:val="000000"/>
          <w:sz w:val="28"/>
          <w:szCs w:val="28"/>
          <w:shd w:val="clear" w:color="auto" w:fill="FFFFFF"/>
        </w:rPr>
        <w:t xml:space="preserve">підеміолог     </w:t>
      </w:r>
    </w:p>
    <w:p w:rsidR="007A784B" w:rsidRDefault="007A784B" w:rsidP="007A784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Надвірнянської МРФ</w:t>
      </w:r>
    </w:p>
    <w:p w:rsidR="007A784B" w:rsidRPr="007A784B" w:rsidRDefault="007A784B" w:rsidP="007A784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ДУ «Івано-Франківський ОЛЦ МОЗ України»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О.Глуханюк</w:t>
      </w:r>
      <w:proofErr w:type="spellEnd"/>
    </w:p>
    <w:sectPr w:rsidR="007A784B" w:rsidRPr="007A784B" w:rsidSect="00CC3AF4">
      <w:pgSz w:w="11906" w:h="16838"/>
      <w:pgMar w:top="1258" w:right="746" w:bottom="8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4B"/>
    <w:rsid w:val="003E27A5"/>
    <w:rsid w:val="005850DA"/>
    <w:rsid w:val="007A784B"/>
    <w:rsid w:val="00905CB6"/>
    <w:rsid w:val="00DE4D9B"/>
    <w:rsid w:val="00E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B1A29-4967-4A69-9C0F-FE620EBC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2019-05-11T07:55:00Z</cp:lastPrinted>
  <dcterms:created xsi:type="dcterms:W3CDTF">2019-05-15T06:07:00Z</dcterms:created>
  <dcterms:modified xsi:type="dcterms:W3CDTF">2019-05-15T06:07:00Z</dcterms:modified>
</cp:coreProperties>
</file>