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3D" w:rsidRPr="00790060" w:rsidRDefault="00BC7C3D" w:rsidP="00790060">
      <w:pPr>
        <w:pBdr>
          <w:top w:val="single" w:sz="6" w:space="31" w:color="AEAEAE"/>
        </w:pBdr>
        <w:spacing w:before="7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uk-UA"/>
        </w:rPr>
      </w:pPr>
      <w:r w:rsidRPr="00790060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uk-UA"/>
        </w:rPr>
        <w:t>Дезінфекційні заходи</w:t>
      </w:r>
      <w:r w:rsidR="00790060" w:rsidRPr="00790060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uk-UA"/>
        </w:rPr>
        <w:t xml:space="preserve"> при гострих кишкових інфекціях</w:t>
      </w:r>
    </w:p>
    <w:p w:rsidR="00BC7C3D" w:rsidRPr="00BC7C3D" w:rsidRDefault="00BC7C3D" w:rsidP="00BC7C3D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>
        <w:rPr>
          <w:rFonts w:ascii="Arial" w:eastAsia="Times New Roman" w:hAnsi="Arial" w:cs="Arial"/>
          <w:noProof/>
          <w:color w:val="505050"/>
          <w:sz w:val="27"/>
          <w:szCs w:val="27"/>
          <w:lang w:eastAsia="uk-UA"/>
        </w:rPr>
        <w:drawing>
          <wp:inline distT="0" distB="0" distL="0" distR="0">
            <wp:extent cx="1295400" cy="1714500"/>
            <wp:effectExtent l="19050" t="0" r="0" b="0"/>
            <wp:docPr id="1" name="Рисунок 1" descr="http://www.ses.lviv.ua/images/news/2014/GKI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s.lviv.ua/images/news/2014/GKI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7C" w:rsidRPr="00CE32AF" w:rsidRDefault="00BA7A58" w:rsidP="00413F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505050"/>
          <w:sz w:val="28"/>
          <w:szCs w:val="28"/>
          <w:lang w:eastAsia="uk-UA"/>
        </w:rPr>
      </w:pPr>
      <w:r w:rsidRPr="00CE32AF">
        <w:rPr>
          <w:rFonts w:ascii="Times New Roman" w:eastAsia="Times New Roman" w:hAnsi="Times New Roman" w:cs="Times New Roman"/>
          <w:b/>
          <w:bCs/>
          <w:iCs/>
          <w:color w:val="505050"/>
          <w:sz w:val="28"/>
          <w:szCs w:val="28"/>
          <w:lang w:eastAsia="uk-UA"/>
        </w:rPr>
        <w:t>Дуже часто в літню пору  у дітей  та  дорослих</w:t>
      </w:r>
      <w:r w:rsidR="00763311" w:rsidRPr="00CE32AF">
        <w:rPr>
          <w:rFonts w:ascii="Times New Roman" w:eastAsia="Times New Roman" w:hAnsi="Times New Roman" w:cs="Times New Roman"/>
          <w:b/>
          <w:bCs/>
          <w:iCs/>
          <w:color w:val="505050"/>
          <w:sz w:val="28"/>
          <w:szCs w:val="28"/>
          <w:lang w:eastAsia="uk-UA"/>
        </w:rPr>
        <w:t xml:space="preserve"> виникають розлади шлунково-кишкового тракту, пов’язані з виникненням  кишкових інфекцій.</w:t>
      </w:r>
    </w:p>
    <w:p w:rsidR="00763311" w:rsidRPr="00790060" w:rsidRDefault="00763311" w:rsidP="0076331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790060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uk-UA"/>
        </w:rPr>
        <w:t>Гострі кишкові інфекції (ГКІ)</w:t>
      </w:r>
      <w:r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 – це велика група інфекційних хвороб, які викликаються різноманітними мікроорганізмами, об'єднані подібним характером проявів у вигляді порушень роботи шлунково-кишкового тракту та ознак інтоксикації, основними клінічними проявами є нудота, блювота, біль в животі, пронос, загальна слабкість та підвищення температури тіла.</w:t>
      </w:r>
    </w:p>
    <w:p w:rsidR="00BC7C3D" w:rsidRPr="00790060" w:rsidRDefault="00BC7C3D" w:rsidP="00413F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790060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uk-UA"/>
        </w:rPr>
        <w:t>Дезінфекція</w:t>
      </w:r>
      <w:r w:rsidR="00790060" w:rsidRPr="00790060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uk-UA"/>
        </w:rPr>
        <w:t xml:space="preserve"> </w:t>
      </w:r>
      <w:r w:rsidRPr="00790060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uk-UA"/>
        </w:rPr>
        <w:t>є обов’язковим протиепідемічним заходом у боротьбі та профілактиці кишкових інфекційних хвороб, </w:t>
      </w:r>
      <w:r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яка</w:t>
      </w:r>
      <w:r w:rsidR="00790060"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</w:t>
      </w:r>
      <w:r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включає в себе власне дезінфекцію (знезараження) – знищення в середовищі життєдіяльності людини  мікроорганізмів, які є збудниками гострих кишкових інфекцій, та дезінсекцію - знищення комах, які є їх переносниками.</w:t>
      </w:r>
      <w:r w:rsidR="00790060"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 </w:t>
      </w:r>
      <w:r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Метою дезінфекції є розрив механізму передачі збудників кишкових інфекцій на шляхах їх передачі.</w:t>
      </w:r>
    </w:p>
    <w:p w:rsidR="00CE32AF" w:rsidRPr="00CE32AF" w:rsidRDefault="00CE32AF" w:rsidP="00CE32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Тривале виживання збудників ГКІ у зовнішньому середовищі ставить ці інфекції в ряд найбільш розповсюджених та потребує проведення протиепідемічних (осередкових) дезінфекційних заходів. Розрізняють дві форми осередкової дезінфекції: поточну та заключну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.</w:t>
      </w:r>
    </w:p>
    <w:p w:rsidR="00BC7C3D" w:rsidRPr="00AF2730" w:rsidRDefault="00D24AC5" w:rsidP="00CE32A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505050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505050"/>
          <w:sz w:val="27"/>
          <w:szCs w:val="27"/>
          <w:lang w:eastAsia="uk-UA"/>
        </w:rPr>
        <w:tab/>
      </w:r>
      <w:r w:rsidRPr="00AF273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Якщо хворого госпіталізують в лікувальну установу проводиться </w:t>
      </w:r>
      <w:r w:rsidRPr="00AF2730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>заключна дезінфекція спеціалістами</w:t>
      </w:r>
      <w:r w:rsidR="00642B31" w:rsidRPr="00AF2730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 xml:space="preserve"> </w:t>
      </w:r>
      <w:proofErr w:type="spellStart"/>
      <w:r w:rsidR="00642B31" w:rsidRPr="00AF2730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>Надвірнянського</w:t>
      </w:r>
      <w:proofErr w:type="spellEnd"/>
      <w:r w:rsidR="00642B31" w:rsidRPr="00AF2730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 xml:space="preserve"> районного центру ДУ </w:t>
      </w:r>
      <w:proofErr w:type="spellStart"/>
      <w:r w:rsidR="00642B31" w:rsidRPr="00FA0FD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>“Івано-Франківський</w:t>
      </w:r>
      <w:proofErr w:type="spellEnd"/>
      <w:r w:rsidR="00642B31" w:rsidRPr="00FA0FD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 xml:space="preserve"> обласний центр контролю та профілактики хвороб МОЗ </w:t>
      </w:r>
      <w:proofErr w:type="spellStart"/>
      <w:r w:rsidR="00642B31" w:rsidRPr="00FA0FD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>України”</w:t>
      </w:r>
      <w:proofErr w:type="spellEnd"/>
      <w:r w:rsidR="00AF2730" w:rsidRPr="00FA0FDA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lang w:eastAsia="uk-UA"/>
        </w:rPr>
        <w:t>.</w:t>
      </w:r>
    </w:p>
    <w:p w:rsidR="006D412E" w:rsidRDefault="00BC7C3D" w:rsidP="00CE32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CE32AF">
        <w:rPr>
          <w:rFonts w:ascii="Times New Roman" w:eastAsia="Times New Roman" w:hAnsi="Times New Roman" w:cs="Times New Roman"/>
          <w:b/>
          <w:bCs/>
          <w:i/>
          <w:iCs/>
          <w:color w:val="505050"/>
          <w:sz w:val="28"/>
          <w:szCs w:val="28"/>
          <w:lang w:eastAsia="uk-UA"/>
        </w:rPr>
        <w:t>Поточні дезінфекційні заходи</w:t>
      </w:r>
      <w:r w:rsidRPr="00CE32A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uk-UA"/>
        </w:rPr>
        <w:t> </w:t>
      </w:r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– проводяться під час амбулаторного лікування хворих чи бактеріоносіїв ГКІ до моменту видужання та припинення </w:t>
      </w:r>
      <w:proofErr w:type="spellStart"/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бактеріовиділення</w:t>
      </w:r>
      <w:proofErr w:type="spellEnd"/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. </w:t>
      </w:r>
    </w:p>
    <w:p w:rsidR="002143D4" w:rsidRDefault="00BC7C3D" w:rsidP="00FC0BC3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Поточна дезінфекція проводиться декілька разів на день членами сімей хворих чи особами, які доглядають за хворими, бактеріоносіями або самими </w:t>
      </w:r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lastRenderedPageBreak/>
        <w:t>хворими ГКІ. Організовує проведення поточної дезінфекції дільнич</w:t>
      </w:r>
      <w:r w:rsidRPr="006D412E">
        <w:rPr>
          <w:rFonts w:ascii="Times New Roman" w:eastAsia="Times New Roman" w:hAnsi="Times New Roman" w:cs="Times New Roman"/>
          <w:i/>
          <w:color w:val="505050"/>
          <w:sz w:val="28"/>
          <w:szCs w:val="28"/>
          <w:lang w:eastAsia="uk-UA"/>
        </w:rPr>
        <w:t>н</w:t>
      </w:r>
      <w:r w:rsidR="00FC0BC3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 xml:space="preserve">ий </w:t>
      </w:r>
      <w:r w:rsidRPr="00CE32AF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медичний персонал, який здійснює інструктаж щодо методів знезараження та контроль за виконанням призначених заходів.</w:t>
      </w:r>
      <w:r w:rsidR="002143D4" w:rsidRPr="0021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D4" w:rsidRDefault="002143D4" w:rsidP="00CE32AF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3D4" w:rsidRDefault="002143D4" w:rsidP="00CE32AF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C3D" w:rsidRPr="00CE32AF" w:rsidRDefault="002143D4" w:rsidP="00CE32A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790060">
        <w:rPr>
          <w:rFonts w:ascii="Times New Roman" w:hAnsi="Times New Roman" w:cs="Times New Roman"/>
          <w:sz w:val="28"/>
          <w:szCs w:val="28"/>
        </w:rPr>
        <w:t>Одним з найбільш важливих моментів поточної дезінфекції є суворе дотримання правил особистої гігієни та вироблення відповідних навичок усіма особами, які доглядають за хворими</w:t>
      </w:r>
      <w:r>
        <w:t>.</w:t>
      </w:r>
    </w:p>
    <w:p w:rsidR="002143D4" w:rsidRPr="00FC0BC3" w:rsidRDefault="002143D4" w:rsidP="00AF27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uk-UA"/>
        </w:rPr>
      </w:pPr>
    </w:p>
    <w:p w:rsidR="002143D4" w:rsidRPr="00FC0BC3" w:rsidRDefault="006D412E" w:rsidP="00AF27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uk-UA"/>
        </w:rPr>
      </w:pPr>
      <w:r w:rsidRPr="00FC0BC3"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uk-UA"/>
        </w:rPr>
        <w:t>Що потрібно робити при проведенні поточної дезінфекції?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ізол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ювати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хворого в окрему кімнату чи в її відгороджену частину;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виділ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ити йому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окрем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у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білизн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у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, рушник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, предмет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и догляду, посуд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</w:t>
      </w:r>
      <w:r w:rsidR="002143D4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;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брудн</w:t>
      </w:r>
      <w:r w:rsidR="0062073A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у 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білизн</w:t>
      </w:r>
      <w:r w:rsidR="0062073A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у 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хворого </w:t>
      </w:r>
      <w:r w:rsidR="0062073A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збирають окремо 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від білизни членів сім'ї;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дотрим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уватися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чистоти в приміщеннях та місцях спільного користування;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використ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овувати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окрем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ий інвентар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для прибирання кімнати хворого та туалету;</w:t>
      </w:r>
    </w:p>
    <w:p w:rsidR="00BC7C3D" w:rsidRP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пров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одити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знезараження виділе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нь (блювотних мас, фекалій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та об’єктів навколишнього середовища - посуду, предметів догляду за хворим, білизни, іграшок, суден, інвентарю для прибирання, ручок дверей, меблів, приміщення тощо), застосовую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чи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найбільш прості способи: кип'ятіння у 2% розчині соди впродовж 15 хвилин, вологе прибирання з використанням мийно-дезінфікуючих засобів побутового призначення, п</w:t>
      </w:r>
      <w:r w:rsidR="00790060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рання з попереднім кип'ятінням;</w:t>
      </w:r>
    </w:p>
    <w:p w:rsidR="00BC7C3D" w:rsidRDefault="00BC7C3D" w:rsidP="002143D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пров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о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д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ити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боротьб</w:t>
      </w:r>
      <w:r w:rsidR="00FC0BC3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у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з мухами, які контактуючи з нечистот</w:t>
      </w:r>
      <w:r w:rsidR="00790060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ами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, переносять на своїх лап</w:t>
      </w:r>
      <w:r w:rsidR="0062073A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ках збудників кишкових інфекцій. 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 xml:space="preserve"> </w:t>
      </w:r>
      <w:r w:rsidR="0062073A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Д</w:t>
      </w:r>
      <w:r w:rsidRPr="00BC7C3D">
        <w:rPr>
          <w:rFonts w:ascii="Arial" w:eastAsia="Times New Roman" w:hAnsi="Arial" w:cs="Arial"/>
          <w:color w:val="505050"/>
          <w:sz w:val="27"/>
          <w:szCs w:val="27"/>
          <w:lang w:eastAsia="uk-UA"/>
        </w:rPr>
        <w:t>ля знищення мух застосовують липкі стрічки та інсектицидні засоби, які зареєстровані у встановленому порядку та дозволені до використання в Україні.</w:t>
      </w:r>
    </w:p>
    <w:p w:rsidR="00790060" w:rsidRPr="00BC7C3D" w:rsidRDefault="00790060" w:rsidP="002143D4">
      <w:pPr>
        <w:spacing w:before="100" w:beforeAutospacing="1" w:after="75" w:line="240" w:lineRule="auto"/>
        <w:jc w:val="both"/>
        <w:rPr>
          <w:rFonts w:ascii="Arial" w:eastAsia="Times New Roman" w:hAnsi="Arial" w:cs="Arial"/>
          <w:color w:val="505050"/>
          <w:sz w:val="27"/>
          <w:szCs w:val="27"/>
          <w:lang w:eastAsia="uk-UA"/>
        </w:rPr>
      </w:pPr>
    </w:p>
    <w:p w:rsidR="00BC7C3D" w:rsidRPr="00790060" w:rsidRDefault="00BC7C3D" w:rsidP="002143D4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</w:pPr>
      <w:r w:rsidRPr="00790060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Щоб уберегтися від таких поширених та небезпечних хвороб, як гострі кишкові інфекції, слід дотримуватись санітарно – гігієнічних вимог та змалку привчати дітей до особистої гігієни. При виникненні перших симптомів кишкової інфекції необхідно негайно звернутися за медичною допомогою для своєчасної організації та проведення комплексу первинних протиепідем</w:t>
      </w:r>
      <w:r w:rsidR="0062073A">
        <w:rPr>
          <w:rFonts w:ascii="Times New Roman" w:eastAsia="Times New Roman" w:hAnsi="Times New Roman" w:cs="Times New Roman"/>
          <w:color w:val="505050"/>
          <w:sz w:val="28"/>
          <w:szCs w:val="28"/>
          <w:lang w:eastAsia="uk-UA"/>
        </w:rPr>
        <w:t>ічних та дезінфекційних заходів.</w:t>
      </w:r>
    </w:p>
    <w:p w:rsidR="00AB08D0" w:rsidRDefault="00AB08D0"/>
    <w:p w:rsidR="00790060" w:rsidRPr="00790060" w:rsidRDefault="00FA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sectPr w:rsidR="00790060" w:rsidRPr="00790060" w:rsidSect="006D412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5DAC"/>
    <w:multiLevelType w:val="multilevel"/>
    <w:tmpl w:val="A68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C3D"/>
    <w:rsid w:val="002143D4"/>
    <w:rsid w:val="0026214C"/>
    <w:rsid w:val="00413F7C"/>
    <w:rsid w:val="0062073A"/>
    <w:rsid w:val="00642B31"/>
    <w:rsid w:val="006D412E"/>
    <w:rsid w:val="00763311"/>
    <w:rsid w:val="00790060"/>
    <w:rsid w:val="00AB08D0"/>
    <w:rsid w:val="00AF2730"/>
    <w:rsid w:val="00B926EE"/>
    <w:rsid w:val="00BA7A58"/>
    <w:rsid w:val="00BC7C3D"/>
    <w:rsid w:val="00CE32AF"/>
    <w:rsid w:val="00CE7E47"/>
    <w:rsid w:val="00D24AC5"/>
    <w:rsid w:val="00E053F1"/>
    <w:rsid w:val="00F43D27"/>
    <w:rsid w:val="00FA0FDA"/>
    <w:rsid w:val="00FC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D0"/>
  </w:style>
  <w:style w:type="paragraph" w:styleId="2">
    <w:name w:val="heading 2"/>
    <w:basedOn w:val="a"/>
    <w:link w:val="20"/>
    <w:uiPriority w:val="9"/>
    <w:qFormat/>
    <w:rsid w:val="00BC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C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C7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2021-06-25T08:33:00Z</cp:lastPrinted>
  <dcterms:created xsi:type="dcterms:W3CDTF">2021-06-16T12:57:00Z</dcterms:created>
  <dcterms:modified xsi:type="dcterms:W3CDTF">2021-06-29T12:38:00Z</dcterms:modified>
</cp:coreProperties>
</file>