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60" w:rsidRPr="008F5817" w:rsidRDefault="00E876BE" w:rsidP="00051E60">
      <w:pPr>
        <w:rPr>
          <w:rFonts w:ascii="Times New Roman" w:hAnsi="Times New Roman" w:cs="Times New Roman"/>
          <w:color w:val="22243A"/>
          <w:sz w:val="32"/>
          <w:szCs w:val="32"/>
        </w:rPr>
      </w:pPr>
      <w:bookmarkStart w:id="0" w:name="_GoBack"/>
      <w:bookmarkEnd w:id="0"/>
      <w:r w:rsidRPr="000A2450">
        <w:rPr>
          <w:rFonts w:ascii="Times New Roman" w:hAnsi="Times New Roman" w:cs="Times New Roman"/>
          <w:b/>
          <w:bCs/>
          <w:iCs/>
          <w:noProof/>
          <w:color w:val="333333"/>
          <w:sz w:val="32"/>
          <w:szCs w:val="32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307975</wp:posOffset>
            </wp:positionV>
            <wp:extent cx="2944495" cy="2030095"/>
            <wp:effectExtent l="1905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2450">
        <w:rPr>
          <w:rFonts w:ascii="Times New Roman" w:hAnsi="Times New Roman" w:cs="Times New Roman"/>
          <w:color w:val="22243A"/>
          <w:sz w:val="32"/>
          <w:szCs w:val="32"/>
        </w:rPr>
        <w:t xml:space="preserve"> </w:t>
      </w:r>
    </w:p>
    <w:p w:rsidR="00D720D2" w:rsidRPr="00D21415" w:rsidRDefault="00D720D2" w:rsidP="00856C21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bCs w:val="0"/>
          <w:color w:val="auto"/>
          <w:spacing w:val="2"/>
        </w:rPr>
      </w:pPr>
      <w:r w:rsidRPr="00D21415">
        <w:rPr>
          <w:rFonts w:ascii="Times New Roman" w:hAnsi="Times New Roman" w:cs="Times New Roman"/>
          <w:bCs w:val="0"/>
          <w:color w:val="auto"/>
          <w:spacing w:val="2"/>
        </w:rPr>
        <w:t>Аліменти: на кого чекають суспільно корисні роботи і чому їх не уникнути</w:t>
      </w:r>
      <w:r w:rsidR="00D21415">
        <w:rPr>
          <w:rFonts w:ascii="Times New Roman" w:hAnsi="Times New Roman" w:cs="Times New Roman"/>
          <w:bCs w:val="0"/>
          <w:color w:val="auto"/>
          <w:spacing w:val="2"/>
          <w:lang w:val="en-US"/>
        </w:rPr>
        <w:t>.</w:t>
      </w:r>
    </w:p>
    <w:p w:rsidR="00D720D2" w:rsidRPr="00D21415" w:rsidRDefault="00D720D2" w:rsidP="00D720D2">
      <w:pPr>
        <w:pStyle w:val="a3"/>
        <w:shd w:val="clear" w:color="auto" w:fill="FFFFFF"/>
        <w:jc w:val="both"/>
        <w:rPr>
          <w:sz w:val="28"/>
          <w:szCs w:val="28"/>
        </w:rPr>
      </w:pPr>
      <w:r w:rsidRPr="00D21415">
        <w:rPr>
          <w:sz w:val="28"/>
          <w:szCs w:val="28"/>
        </w:rPr>
        <w:t>Суспільно корисні роботи як один із видів покарання для неплатників аліментів було введен</w:t>
      </w:r>
      <w:r w:rsidR="00D21415">
        <w:rPr>
          <w:sz w:val="28"/>
          <w:szCs w:val="28"/>
        </w:rPr>
        <w:t xml:space="preserve">о першим пакетом законопроектів </w:t>
      </w:r>
      <w:proofErr w:type="spellStart"/>
      <w:r w:rsidRPr="00D21415">
        <w:rPr>
          <w:sz w:val="28"/>
          <w:szCs w:val="28"/>
        </w:rPr>
        <w:t>ЧужихДітейНеБуває</w:t>
      </w:r>
      <w:proofErr w:type="spellEnd"/>
      <w:r w:rsidRPr="00D21415">
        <w:rPr>
          <w:sz w:val="28"/>
          <w:szCs w:val="28"/>
        </w:rPr>
        <w:t>, що набули чинності 6 лютого 2018 року</w:t>
      </w:r>
      <w:r w:rsidR="00D21415">
        <w:rPr>
          <w:sz w:val="28"/>
          <w:szCs w:val="28"/>
        </w:rPr>
        <w:t>.</w:t>
      </w:r>
      <w:r w:rsidR="00D21415" w:rsidRPr="00D21415">
        <w:rPr>
          <w:sz w:val="28"/>
          <w:szCs w:val="28"/>
        </w:rPr>
        <w:t xml:space="preserve"> </w:t>
      </w:r>
    </w:p>
    <w:p w:rsidR="00D720D2" w:rsidRPr="00D21415" w:rsidRDefault="00D720D2" w:rsidP="00D214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1415">
        <w:rPr>
          <w:sz w:val="28"/>
          <w:szCs w:val="28"/>
        </w:rPr>
        <w:t>Така ініціатива реалізована вперше в історії України.</w:t>
      </w:r>
    </w:p>
    <w:p w:rsidR="00D720D2" w:rsidRPr="00D21415" w:rsidRDefault="00D720D2" w:rsidP="00D214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1415">
        <w:rPr>
          <w:sz w:val="28"/>
          <w:szCs w:val="28"/>
        </w:rPr>
        <w:t>Другий пакет законопроектів #</w:t>
      </w:r>
      <w:proofErr w:type="spellStart"/>
      <w:r w:rsidRPr="00D21415">
        <w:rPr>
          <w:sz w:val="28"/>
          <w:szCs w:val="28"/>
        </w:rPr>
        <w:t>ЧужихДітейНеБуває</w:t>
      </w:r>
      <w:proofErr w:type="spellEnd"/>
      <w:r w:rsidRPr="00D21415">
        <w:rPr>
          <w:sz w:val="28"/>
          <w:szCs w:val="28"/>
        </w:rPr>
        <w:t>, схвалений Верховною Радою 3 липня, посилив відповідальність боржників, зокрема, ввів кримінальну відповідальність за злісне ухилення від суспільно корисних робіт.</w:t>
      </w:r>
      <w:r w:rsidR="00D21415">
        <w:rPr>
          <w:sz w:val="28"/>
          <w:szCs w:val="28"/>
        </w:rPr>
        <w:t xml:space="preserve"> Сьогодні хочемо</w:t>
      </w:r>
      <w:r w:rsidRPr="00D21415">
        <w:rPr>
          <w:sz w:val="28"/>
          <w:szCs w:val="28"/>
        </w:rPr>
        <w:t xml:space="preserve"> зосередити увагу саме на цьому виді покарань, аби батьки  розуміли, що їх чекає у разі ігнорування своїх обов’язків перед дитиною.</w:t>
      </w:r>
    </w:p>
    <w:p w:rsidR="00D21415" w:rsidRDefault="00D720D2" w:rsidP="00D21415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D21415">
        <w:rPr>
          <w:rStyle w:val="a5"/>
          <w:i/>
          <w:iCs/>
          <w:sz w:val="28"/>
          <w:szCs w:val="28"/>
        </w:rPr>
        <w:t>Коли боржник потрапляє під дію цих санкцій?</w:t>
      </w:r>
    </w:p>
    <w:p w:rsidR="00D720D2" w:rsidRPr="00D21415" w:rsidRDefault="00D720D2" w:rsidP="00D21415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D21415">
        <w:rPr>
          <w:sz w:val="28"/>
          <w:szCs w:val="28"/>
        </w:rPr>
        <w:t>Якщо сукупний розмір заборгованості з виплати аліментів перевищує суму відповідних платежів за 6 місяців, боржник підлягає адміністративній відповідальності у вигляді суспільно корисних робіт.</w:t>
      </w:r>
    </w:p>
    <w:p w:rsidR="00D720D2" w:rsidRPr="00D21415" w:rsidRDefault="00D720D2" w:rsidP="00D214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1415">
        <w:rPr>
          <w:sz w:val="28"/>
          <w:szCs w:val="28"/>
        </w:rPr>
        <w:t>Якщо ж такі аліменти мають сплачуватись на дитину, яка має інвалідність або є важкохворою, то заборгованість має становити у сукупному розмірі суму відповідних платежів за 3 місяці для притягнення боржника до адміністративної відповідальності.  </w:t>
      </w:r>
    </w:p>
    <w:p w:rsidR="00D720D2" w:rsidRPr="00D21415" w:rsidRDefault="00D720D2" w:rsidP="00D214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1415">
        <w:rPr>
          <w:sz w:val="28"/>
          <w:szCs w:val="28"/>
        </w:rPr>
        <w:t xml:space="preserve">До цієї категорії відносяться діти з інвалідністю та діти, які хворіють  на тяжкі </w:t>
      </w:r>
      <w:proofErr w:type="spellStart"/>
      <w:r w:rsidRPr="00D21415">
        <w:rPr>
          <w:sz w:val="28"/>
          <w:szCs w:val="28"/>
        </w:rPr>
        <w:t>перинатальні</w:t>
      </w:r>
      <w:proofErr w:type="spellEnd"/>
      <w:r w:rsidRPr="00D21415">
        <w:rPr>
          <w:sz w:val="28"/>
          <w:szCs w:val="28"/>
        </w:rPr>
        <w:t xml:space="preserve"> ураження нервової системи, тяжкі вроджені вади розвитку, рідкісне </w:t>
      </w:r>
      <w:proofErr w:type="spellStart"/>
      <w:r w:rsidRPr="00D21415">
        <w:rPr>
          <w:sz w:val="28"/>
          <w:szCs w:val="28"/>
        </w:rPr>
        <w:t>орфанне</w:t>
      </w:r>
      <w:proofErr w:type="spellEnd"/>
      <w:r w:rsidRPr="00D21415">
        <w:rPr>
          <w:sz w:val="28"/>
          <w:szCs w:val="28"/>
        </w:rPr>
        <w:t xml:space="preserve"> захворювання, онкологічні, </w:t>
      </w:r>
      <w:proofErr w:type="spellStart"/>
      <w:r w:rsidRPr="00D21415">
        <w:rPr>
          <w:sz w:val="28"/>
          <w:szCs w:val="28"/>
        </w:rPr>
        <w:t>онкогематологічні</w:t>
      </w:r>
      <w:proofErr w:type="spellEnd"/>
      <w:r w:rsidRPr="00D21415">
        <w:rPr>
          <w:sz w:val="28"/>
          <w:szCs w:val="28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а також діти, які отримали тяжкі травми, потребують трансплантації органів або паліативної допомоги.</w:t>
      </w:r>
    </w:p>
    <w:p w:rsidR="00D720D2" w:rsidRPr="00D21415" w:rsidRDefault="00D720D2" w:rsidP="00D214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1415">
        <w:rPr>
          <w:sz w:val="28"/>
          <w:szCs w:val="28"/>
        </w:rPr>
        <w:t>Однак не всіх осіб можна притягнути до суспільно-корисних робіт. Вони не призначаються особам, визнаним інвалідами I або II групи, вагітним жінкам, жінкам старше 55 років та чоловікам старше 60 років.</w:t>
      </w:r>
    </w:p>
    <w:p w:rsidR="00D720D2" w:rsidRPr="00D21415" w:rsidRDefault="00D720D2" w:rsidP="00D21415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D21415">
        <w:rPr>
          <w:rStyle w:val="a5"/>
          <w:i/>
          <w:iCs/>
          <w:sz w:val="28"/>
          <w:szCs w:val="28"/>
        </w:rPr>
        <w:t>Хто призначає суспільно корисні роботи</w:t>
      </w:r>
      <w:r w:rsidRPr="00D21415">
        <w:rPr>
          <w:i/>
          <w:iCs/>
          <w:sz w:val="28"/>
          <w:szCs w:val="28"/>
        </w:rPr>
        <w:t> </w:t>
      </w:r>
      <w:r w:rsidRPr="00D21415">
        <w:rPr>
          <w:rStyle w:val="a5"/>
          <w:i/>
          <w:iCs/>
          <w:sz w:val="28"/>
          <w:szCs w:val="28"/>
        </w:rPr>
        <w:t>та як обчислюється строк виконання адміністративного стягнення?</w:t>
      </w:r>
    </w:p>
    <w:p w:rsidR="00D720D2" w:rsidRPr="00D21415" w:rsidRDefault="00D720D2" w:rsidP="00D214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1415">
        <w:rPr>
          <w:sz w:val="28"/>
          <w:szCs w:val="28"/>
        </w:rPr>
        <w:t>Суспільно корисні роботи призначаються районним, районним у місті, міським чи міськрайонним судом (суддею).</w:t>
      </w:r>
      <w:r w:rsidR="00D21415">
        <w:rPr>
          <w:sz w:val="28"/>
          <w:szCs w:val="28"/>
        </w:rPr>
        <w:t xml:space="preserve"> </w:t>
      </w:r>
      <w:r w:rsidRPr="00D21415">
        <w:rPr>
          <w:sz w:val="28"/>
          <w:szCs w:val="28"/>
        </w:rPr>
        <w:t>Строк виконання адміністративного стягнення у вигляді суспільно корисних робіт обчислюється у годинах, протягом яких порушник виконує призначену йому суспільно корисну працю.</w:t>
      </w:r>
    </w:p>
    <w:p w:rsidR="00D720D2" w:rsidRPr="00D21415" w:rsidRDefault="00D720D2" w:rsidP="00D720D2">
      <w:pPr>
        <w:pStyle w:val="a3"/>
        <w:shd w:val="clear" w:color="auto" w:fill="FFFFFF"/>
        <w:jc w:val="both"/>
        <w:rPr>
          <w:sz w:val="28"/>
          <w:szCs w:val="28"/>
        </w:rPr>
      </w:pPr>
      <w:r w:rsidRPr="00D21415">
        <w:rPr>
          <w:sz w:val="28"/>
          <w:szCs w:val="28"/>
        </w:rPr>
        <w:t xml:space="preserve">Суспільно корисні роботи можуть призначатися на строк від 120 до 360 годин і виконуються не більше восьми годин, а неповнолітніми – не більше двох годин </w:t>
      </w:r>
      <w:r w:rsidRPr="00D21415">
        <w:rPr>
          <w:sz w:val="28"/>
          <w:szCs w:val="28"/>
        </w:rPr>
        <w:lastRenderedPageBreak/>
        <w:t>на день.</w:t>
      </w:r>
      <w:r w:rsidR="00BC743F">
        <w:rPr>
          <w:sz w:val="28"/>
          <w:szCs w:val="28"/>
        </w:rPr>
        <w:t xml:space="preserve"> </w:t>
      </w:r>
      <w:r w:rsidRPr="00D21415">
        <w:rPr>
          <w:sz w:val="28"/>
          <w:szCs w:val="28"/>
        </w:rPr>
        <w:t>Вид та перелік об’єктів оплачуваних робіт, на яких порушники повинні виконувати ці роботи, визначає відповідний орган місцевого самоврядування.</w:t>
      </w:r>
    </w:p>
    <w:p w:rsidR="00D720D2" w:rsidRPr="00D21415" w:rsidRDefault="00D720D2" w:rsidP="00D21415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D21415">
        <w:rPr>
          <w:rStyle w:val="a5"/>
          <w:i/>
          <w:iCs/>
          <w:sz w:val="28"/>
          <w:szCs w:val="28"/>
        </w:rPr>
        <w:t>Чи можна притягнути боржника до суспільно корисних робіт повторно?</w:t>
      </w:r>
    </w:p>
    <w:p w:rsidR="00D720D2" w:rsidRPr="00D21415" w:rsidRDefault="00D720D2" w:rsidP="00D214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1415">
        <w:rPr>
          <w:sz w:val="28"/>
          <w:szCs w:val="28"/>
        </w:rPr>
        <w:t>Якщо після відпрацювання годин призначених суспільно корисних робіт  особою протягом 2 місяців не буде вжито жодних заходів по сплаті аліментів, то його буде притягнуто до відповідальності повторно та кількість годин таких робіт зросте від 240 до 360 годин.</w:t>
      </w:r>
    </w:p>
    <w:p w:rsidR="00D720D2" w:rsidRPr="00D21415" w:rsidRDefault="00D720D2" w:rsidP="00D21415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D21415">
        <w:rPr>
          <w:rStyle w:val="a5"/>
          <w:i/>
          <w:iCs/>
          <w:sz w:val="28"/>
          <w:szCs w:val="28"/>
        </w:rPr>
        <w:t>Які наслідки має ухилення боржника від суспільно корисних робіт?</w:t>
      </w:r>
    </w:p>
    <w:p w:rsidR="00D720D2" w:rsidRPr="00D21415" w:rsidRDefault="00D720D2" w:rsidP="00D214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1415">
        <w:rPr>
          <w:sz w:val="28"/>
          <w:szCs w:val="28"/>
        </w:rPr>
        <w:t>У тому випадку, якщо боржник ухилятиметься від суспільно корисних робіт, до нього застосовуватиметься адміністративний арешт.</w:t>
      </w:r>
      <w:r w:rsidR="00D21415">
        <w:rPr>
          <w:sz w:val="28"/>
          <w:szCs w:val="28"/>
        </w:rPr>
        <w:t xml:space="preserve"> </w:t>
      </w:r>
      <w:r w:rsidRPr="00D21415">
        <w:rPr>
          <w:sz w:val="28"/>
          <w:szCs w:val="28"/>
        </w:rPr>
        <w:t>Строк арешту визначається з розрахунку, що одна доба арешту дорівнює 15 годинам невиконаних суспільно корисних робіт, але не може перевищувати 15 діб.</w:t>
      </w:r>
    </w:p>
    <w:p w:rsidR="00D21415" w:rsidRDefault="00D720D2" w:rsidP="00D214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1415">
        <w:rPr>
          <w:sz w:val="28"/>
          <w:szCs w:val="28"/>
        </w:rPr>
        <w:t>В разі злісного ухилення від виконання суспільно корисних робіт до боржника буде застосована кримінальна відповідальність у виді позбавлення волі на строк до 2 років.</w:t>
      </w:r>
      <w:r w:rsidR="00D21415">
        <w:rPr>
          <w:sz w:val="28"/>
          <w:szCs w:val="28"/>
        </w:rPr>
        <w:t xml:space="preserve"> </w:t>
      </w:r>
    </w:p>
    <w:p w:rsidR="00D720D2" w:rsidRPr="00D21415" w:rsidRDefault="00D720D2" w:rsidP="00D214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1415">
        <w:rPr>
          <w:sz w:val="28"/>
          <w:szCs w:val="28"/>
        </w:rPr>
        <w:t>Варто відзначити, що суспільно корисні роботи боржник виконуватиме у вільний від роботи чи навчання час.</w:t>
      </w:r>
      <w:r w:rsidR="00D21415">
        <w:rPr>
          <w:sz w:val="28"/>
          <w:szCs w:val="28"/>
        </w:rPr>
        <w:t xml:space="preserve"> </w:t>
      </w:r>
      <w:r w:rsidRPr="00D21415">
        <w:rPr>
          <w:sz w:val="28"/>
          <w:szCs w:val="28"/>
        </w:rPr>
        <w:t>За виконання суспільно корисних робіт порушнику нараховується плата за виконану ним роботу.</w:t>
      </w:r>
      <w:r w:rsidR="00D21415">
        <w:rPr>
          <w:sz w:val="28"/>
          <w:szCs w:val="28"/>
        </w:rPr>
        <w:t xml:space="preserve"> </w:t>
      </w:r>
      <w:r w:rsidRPr="00D21415">
        <w:rPr>
          <w:sz w:val="28"/>
          <w:szCs w:val="28"/>
        </w:rPr>
        <w:t>Оплата праці здійснюється погодинно за фактично відпрацьований час у розмірі не меншому, ніж встановлений законом мінімальний розмір оплати праці.</w:t>
      </w:r>
    </w:p>
    <w:p w:rsidR="00D720D2" w:rsidRPr="00D21415" w:rsidRDefault="00D720D2" w:rsidP="00D214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1415">
        <w:rPr>
          <w:sz w:val="28"/>
          <w:szCs w:val="28"/>
        </w:rPr>
        <w:t>Таким чином, завдяки цьому нововведенню ліквідовуються заборгованості з виплати аліментів, а значить, діти отримують кошти на навчання, розвиток та відпочинок.</w:t>
      </w:r>
    </w:p>
    <w:p w:rsidR="00D720D2" w:rsidRPr="00D21415" w:rsidRDefault="00D720D2" w:rsidP="00D214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1415">
        <w:rPr>
          <w:sz w:val="28"/>
          <w:szCs w:val="28"/>
        </w:rPr>
        <w:t>З початку дії першого пакету нововведень судами винесено 1 473 постанови про накладення на боржника стягнення у вигляді суспільно корисних робіт.</w:t>
      </w:r>
    </w:p>
    <w:p w:rsidR="00856C21" w:rsidRDefault="00D720D2" w:rsidP="00856C2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1415">
        <w:rPr>
          <w:sz w:val="28"/>
          <w:szCs w:val="28"/>
        </w:rPr>
        <w:t>Тобто 1473 дітям сплачено аліменти тільки завдяки застосуванню одного виду санкцій.</w:t>
      </w:r>
      <w:r w:rsidR="00856C21">
        <w:rPr>
          <w:sz w:val="28"/>
          <w:szCs w:val="28"/>
        </w:rPr>
        <w:t xml:space="preserve"> </w:t>
      </w:r>
      <w:r w:rsidRPr="00D21415">
        <w:rPr>
          <w:sz w:val="28"/>
          <w:szCs w:val="28"/>
        </w:rPr>
        <w:t>Закони працюють, борги повертаються, батьки починають сумлінніше виконувати свої обов’язки перед дітьми.</w:t>
      </w:r>
    </w:p>
    <w:p w:rsidR="00856C21" w:rsidRPr="00856C21" w:rsidRDefault="00856C21" w:rsidP="00856C2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97AAD" w:rsidRPr="00197AAD" w:rsidRDefault="00197AAD" w:rsidP="00197AAD">
      <w:p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684FE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Інформація надана в рамках реалізації </w:t>
      </w:r>
      <w:proofErr w:type="spellStart"/>
      <w:r w:rsidRPr="00684FE0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правопросвітницького</w:t>
      </w:r>
      <w:proofErr w:type="spellEnd"/>
      <w:r w:rsidRPr="00684FE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проекту «Я маю право».</w:t>
      </w:r>
    </w:p>
    <w:p w:rsidR="00E876BE" w:rsidRPr="00051E60" w:rsidRDefault="00E876BE" w:rsidP="00EC69AF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051E60" w:rsidRPr="00E876BE" w:rsidRDefault="00051E60" w:rsidP="00051E6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E876B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Надвірнянське</w:t>
      </w:r>
      <w:proofErr w:type="spellEnd"/>
      <w:r w:rsidRPr="00E876B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 бюро правової допомоги</w:t>
      </w:r>
    </w:p>
    <w:p w:rsidR="00051E60" w:rsidRPr="00E876BE" w:rsidRDefault="00051E60" w:rsidP="00051E6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  <w:r w:rsidRPr="00E876B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Івано-Франківського місцевого центру </w:t>
      </w:r>
    </w:p>
    <w:p w:rsidR="00051E60" w:rsidRPr="00E876BE" w:rsidRDefault="00051E60" w:rsidP="00051E6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  <w:r w:rsidRPr="00E876B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з надання БВПД</w:t>
      </w:r>
    </w:p>
    <w:p w:rsidR="00E876BE" w:rsidRPr="00612905" w:rsidRDefault="00E876BE" w:rsidP="00EC69AF">
      <w:pPr>
        <w:rPr>
          <w:rStyle w:val="a4"/>
          <w:i w:val="0"/>
          <w:sz w:val="28"/>
          <w:szCs w:val="28"/>
          <w:lang w:val="en-US"/>
        </w:rPr>
      </w:pPr>
    </w:p>
    <w:p w:rsidR="00E876BE" w:rsidRDefault="00E876BE" w:rsidP="00EC69AF">
      <w:pPr>
        <w:rPr>
          <w:rStyle w:val="a4"/>
          <w:i w:val="0"/>
          <w:sz w:val="28"/>
          <w:szCs w:val="28"/>
        </w:rPr>
      </w:pPr>
    </w:p>
    <w:p w:rsidR="00E876BE" w:rsidRPr="00E876BE" w:rsidRDefault="00E876BE" w:rsidP="00EC69AF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sectPr w:rsidR="00E876BE" w:rsidRPr="00E876BE" w:rsidSect="005E7F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7C7"/>
    <w:multiLevelType w:val="hybridMultilevel"/>
    <w:tmpl w:val="18EA270A"/>
    <w:lvl w:ilvl="0" w:tplc="340C40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7EAF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7ECC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4D4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0E0A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DE84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6A9A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F251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68DC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E3484B"/>
    <w:multiLevelType w:val="multilevel"/>
    <w:tmpl w:val="5FB4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22869"/>
    <w:multiLevelType w:val="multilevel"/>
    <w:tmpl w:val="14CA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1552C6"/>
    <w:multiLevelType w:val="multilevel"/>
    <w:tmpl w:val="9474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E46EFD"/>
    <w:multiLevelType w:val="multilevel"/>
    <w:tmpl w:val="398C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AE30BE"/>
    <w:multiLevelType w:val="multilevel"/>
    <w:tmpl w:val="5DB2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E932B8"/>
    <w:multiLevelType w:val="multilevel"/>
    <w:tmpl w:val="DF00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20699E"/>
    <w:multiLevelType w:val="multilevel"/>
    <w:tmpl w:val="37DEB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78"/>
    <w:rsid w:val="000426FF"/>
    <w:rsid w:val="00051E60"/>
    <w:rsid w:val="000A2450"/>
    <w:rsid w:val="00101C3A"/>
    <w:rsid w:val="00102789"/>
    <w:rsid w:val="00122B56"/>
    <w:rsid w:val="00130F47"/>
    <w:rsid w:val="00156552"/>
    <w:rsid w:val="00197AAD"/>
    <w:rsid w:val="001D447D"/>
    <w:rsid w:val="001D4566"/>
    <w:rsid w:val="001E7769"/>
    <w:rsid w:val="002D1278"/>
    <w:rsid w:val="00394AAE"/>
    <w:rsid w:val="003C4DC1"/>
    <w:rsid w:val="00431B4B"/>
    <w:rsid w:val="00442693"/>
    <w:rsid w:val="004774C4"/>
    <w:rsid w:val="00491A20"/>
    <w:rsid w:val="004C1F50"/>
    <w:rsid w:val="004E106F"/>
    <w:rsid w:val="005A069F"/>
    <w:rsid w:val="005E7FC0"/>
    <w:rsid w:val="00605C92"/>
    <w:rsid w:val="00612905"/>
    <w:rsid w:val="00684FE0"/>
    <w:rsid w:val="006F6979"/>
    <w:rsid w:val="007B2373"/>
    <w:rsid w:val="00856C21"/>
    <w:rsid w:val="008666FF"/>
    <w:rsid w:val="0087075A"/>
    <w:rsid w:val="008D7F1A"/>
    <w:rsid w:val="008F5817"/>
    <w:rsid w:val="00955699"/>
    <w:rsid w:val="0096488D"/>
    <w:rsid w:val="00A715E7"/>
    <w:rsid w:val="00B3123A"/>
    <w:rsid w:val="00B6475E"/>
    <w:rsid w:val="00BC743F"/>
    <w:rsid w:val="00C51A08"/>
    <w:rsid w:val="00C522E0"/>
    <w:rsid w:val="00C62018"/>
    <w:rsid w:val="00C7006E"/>
    <w:rsid w:val="00CC22C7"/>
    <w:rsid w:val="00D06F0A"/>
    <w:rsid w:val="00D21415"/>
    <w:rsid w:val="00D57A14"/>
    <w:rsid w:val="00D720D2"/>
    <w:rsid w:val="00DD2FAB"/>
    <w:rsid w:val="00E21747"/>
    <w:rsid w:val="00E66E9F"/>
    <w:rsid w:val="00E876BE"/>
    <w:rsid w:val="00EC69AF"/>
    <w:rsid w:val="00F14409"/>
    <w:rsid w:val="00F81F1F"/>
    <w:rsid w:val="00FC6D91"/>
    <w:rsid w:val="00FD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4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01C3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6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3C4DC1"/>
    <w:rPr>
      <w:i/>
      <w:iCs/>
    </w:rPr>
  </w:style>
  <w:style w:type="character" w:styleId="a5">
    <w:name w:val="Strong"/>
    <w:basedOn w:val="a0"/>
    <w:uiPriority w:val="22"/>
    <w:qFormat/>
    <w:rsid w:val="003C4DC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01C3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6">
    <w:name w:val="Hyperlink"/>
    <w:basedOn w:val="a0"/>
    <w:uiPriority w:val="99"/>
    <w:unhideWhenUsed/>
    <w:rsid w:val="00101C3A"/>
    <w:rPr>
      <w:color w:val="0000FF"/>
      <w:u w:val="single"/>
    </w:rPr>
  </w:style>
  <w:style w:type="character" w:styleId="a7">
    <w:name w:val="Intense Emphasis"/>
    <w:basedOn w:val="a0"/>
    <w:uiPriority w:val="21"/>
    <w:qFormat/>
    <w:rsid w:val="00101C3A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D4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D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D456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876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exposedshow">
    <w:name w:val="text_exposed_show"/>
    <w:basedOn w:val="a0"/>
    <w:rsid w:val="0096488D"/>
  </w:style>
  <w:style w:type="character" w:customStyle="1" w:styleId="lead">
    <w:name w:val="lead"/>
    <w:basedOn w:val="a0"/>
    <w:rsid w:val="000A2450"/>
  </w:style>
  <w:style w:type="character" w:customStyle="1" w:styleId="highlightnode">
    <w:name w:val="highlightnode"/>
    <w:basedOn w:val="a0"/>
    <w:rsid w:val="00491A20"/>
  </w:style>
  <w:style w:type="character" w:customStyle="1" w:styleId="58cl">
    <w:name w:val="_58cl"/>
    <w:basedOn w:val="a0"/>
    <w:rsid w:val="00491A20"/>
  </w:style>
  <w:style w:type="character" w:customStyle="1" w:styleId="58cm">
    <w:name w:val="_58cm"/>
    <w:basedOn w:val="a0"/>
    <w:rsid w:val="00491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4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01C3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6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3C4DC1"/>
    <w:rPr>
      <w:i/>
      <w:iCs/>
    </w:rPr>
  </w:style>
  <w:style w:type="character" w:styleId="a5">
    <w:name w:val="Strong"/>
    <w:basedOn w:val="a0"/>
    <w:uiPriority w:val="22"/>
    <w:qFormat/>
    <w:rsid w:val="003C4DC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01C3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6">
    <w:name w:val="Hyperlink"/>
    <w:basedOn w:val="a0"/>
    <w:uiPriority w:val="99"/>
    <w:unhideWhenUsed/>
    <w:rsid w:val="00101C3A"/>
    <w:rPr>
      <w:color w:val="0000FF"/>
      <w:u w:val="single"/>
    </w:rPr>
  </w:style>
  <w:style w:type="character" w:styleId="a7">
    <w:name w:val="Intense Emphasis"/>
    <w:basedOn w:val="a0"/>
    <w:uiPriority w:val="21"/>
    <w:qFormat/>
    <w:rsid w:val="00101C3A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D4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D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D456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876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exposedshow">
    <w:name w:val="text_exposed_show"/>
    <w:basedOn w:val="a0"/>
    <w:rsid w:val="0096488D"/>
  </w:style>
  <w:style w:type="character" w:customStyle="1" w:styleId="lead">
    <w:name w:val="lead"/>
    <w:basedOn w:val="a0"/>
    <w:rsid w:val="000A2450"/>
  </w:style>
  <w:style w:type="character" w:customStyle="1" w:styleId="highlightnode">
    <w:name w:val="highlightnode"/>
    <w:basedOn w:val="a0"/>
    <w:rsid w:val="00491A20"/>
  </w:style>
  <w:style w:type="character" w:customStyle="1" w:styleId="58cl">
    <w:name w:val="_58cl"/>
    <w:basedOn w:val="a0"/>
    <w:rsid w:val="00491A20"/>
  </w:style>
  <w:style w:type="character" w:customStyle="1" w:styleId="58cm">
    <w:name w:val="_58cm"/>
    <w:basedOn w:val="a0"/>
    <w:rsid w:val="00491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8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5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5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824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single" w:sz="2" w:space="2" w:color="CCCCCC"/>
                        <w:left w:val="single" w:sz="36" w:space="15" w:color="CCCCCC"/>
                        <w:bottom w:val="single" w:sz="2" w:space="2" w:color="CCCCCC"/>
                        <w:right w:val="single" w:sz="2" w:space="6" w:color="CCCCCC"/>
                      </w:divBdr>
                    </w:div>
                    <w:div w:id="213543794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single" w:sz="2" w:space="2" w:color="CCCCCC"/>
                        <w:left w:val="single" w:sz="36" w:space="15" w:color="CCCCCC"/>
                        <w:bottom w:val="single" w:sz="2" w:space="2" w:color="CCCCCC"/>
                        <w:right w:val="single" w:sz="2" w:space="6" w:color="CCCCCC"/>
                      </w:divBdr>
                    </w:div>
                    <w:div w:id="113733873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single" w:sz="2" w:space="2" w:color="CCCCCC"/>
                        <w:left w:val="single" w:sz="36" w:space="15" w:color="CCCCCC"/>
                        <w:bottom w:val="single" w:sz="2" w:space="2" w:color="CCCCCC"/>
                        <w:right w:val="single" w:sz="2" w:space="6" w:color="CCCCCC"/>
                      </w:divBdr>
                    </w:div>
                    <w:div w:id="86162804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single" w:sz="2" w:space="2" w:color="CCCCCC"/>
                        <w:left w:val="single" w:sz="36" w:space="15" w:color="CCCCCC"/>
                        <w:bottom w:val="single" w:sz="2" w:space="2" w:color="CCCCCC"/>
                        <w:right w:val="single" w:sz="2" w:space="6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376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475">
          <w:marLeft w:val="0"/>
          <w:marRight w:val="0"/>
          <w:marTop w:val="13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2964">
          <w:marLeft w:val="0"/>
          <w:marRight w:val="0"/>
          <w:marTop w:val="13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973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920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585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85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50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785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BD462B"/>
                        <w:left w:val="single" w:sz="12" w:space="6" w:color="BD462B"/>
                        <w:bottom w:val="single" w:sz="12" w:space="0" w:color="BD462B"/>
                        <w:right w:val="single" w:sz="12" w:space="6" w:color="BD462B"/>
                      </w:divBdr>
                    </w:div>
                    <w:div w:id="175932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893">
          <w:marLeft w:val="0"/>
          <w:marRight w:val="0"/>
          <w:marTop w:val="240"/>
          <w:marBottom w:val="0"/>
          <w:divBdr>
            <w:top w:val="single" w:sz="6" w:space="4" w:color="AAAAAA"/>
            <w:left w:val="single" w:sz="6" w:space="4" w:color="AAAAAA"/>
            <w:bottom w:val="single" w:sz="6" w:space="4" w:color="AAAAAA"/>
            <w:right w:val="single" w:sz="6" w:space="4" w:color="AAAAAA"/>
          </w:divBdr>
          <w:divsChild>
            <w:div w:id="11481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7273">
          <w:marLeft w:val="0"/>
          <w:marRight w:val="0"/>
          <w:marTop w:val="0"/>
          <w:marBottom w:val="0"/>
          <w:divBdr>
            <w:top w:val="single" w:sz="24" w:space="0" w:color="303F9B"/>
            <w:left w:val="none" w:sz="0" w:space="0" w:color="auto"/>
            <w:bottom w:val="single" w:sz="24" w:space="0" w:color="303F9B"/>
            <w:right w:val="none" w:sz="0" w:space="0" w:color="auto"/>
          </w:divBdr>
        </w:div>
      </w:divsChild>
    </w:div>
    <w:div w:id="1990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6096">
          <w:marLeft w:val="0"/>
          <w:marRight w:val="0"/>
          <w:marTop w:val="13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7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8134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5887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77306-9C27-4FC8-892F-9C695219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2785</Words>
  <Characters>1588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2</cp:revision>
  <cp:lastPrinted>2017-11-09T09:02:00Z</cp:lastPrinted>
  <dcterms:created xsi:type="dcterms:W3CDTF">2018-10-10T13:17:00Z</dcterms:created>
  <dcterms:modified xsi:type="dcterms:W3CDTF">2018-10-10T13:17:00Z</dcterms:modified>
</cp:coreProperties>
</file>