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91" w:rsidRDefault="005A2191" w:rsidP="005A2191">
      <w:pPr>
        <w:pStyle w:val="a3"/>
        <w:shd w:val="clear" w:color="auto" w:fill="FFFFFF"/>
        <w:spacing w:before="0" w:beforeAutospacing="0" w:after="90" w:afterAutospacing="0" w:line="290" w:lineRule="atLeast"/>
        <w:rPr>
          <w:rFonts w:asciiTheme="minorHAnsi" w:hAnsiTheme="minorHAnsi"/>
          <w:color w:val="1D2129"/>
          <w:sz w:val="21"/>
          <w:szCs w:val="21"/>
          <w:lang w:val="uk-UA"/>
        </w:rPr>
      </w:pPr>
      <w:r w:rsidRPr="005A2191">
        <w:rPr>
          <w:rFonts w:ascii="Helvetica" w:hAnsi="Helvetica"/>
          <w:color w:val="1D2129"/>
          <w:sz w:val="21"/>
          <w:szCs w:val="21"/>
          <w:lang w:val="uk-UA"/>
        </w:rPr>
        <w:t>Збільшення розміру аліментів</w:t>
      </w:r>
      <w:r>
        <w:rPr>
          <w:rFonts w:asciiTheme="minorHAnsi" w:hAnsiTheme="minorHAnsi"/>
          <w:color w:val="1D2129"/>
          <w:sz w:val="21"/>
          <w:szCs w:val="21"/>
          <w:lang w:val="uk-UA"/>
        </w:rPr>
        <w:t xml:space="preserve"> </w:t>
      </w:r>
      <w:r>
        <w:rPr>
          <w:rFonts w:ascii="Helvetica" w:hAnsi="Helvetica"/>
          <w:color w:val="1D2129"/>
          <w:sz w:val="21"/>
          <w:szCs w:val="21"/>
        </w:rPr>
        <w:t xml:space="preserve">у рамках проекту Уряду та </w:t>
      </w:r>
      <w:proofErr w:type="spellStart"/>
      <w:r>
        <w:rPr>
          <w:rFonts w:ascii="Helvetica" w:hAnsi="Helvetica"/>
          <w:color w:val="1D2129"/>
          <w:sz w:val="21"/>
          <w:szCs w:val="21"/>
        </w:rPr>
        <w:t>Мін’юсту</w:t>
      </w:r>
      <w:proofErr w:type="spellEnd"/>
      <w:r>
        <w:rPr>
          <w:rStyle w:val="apple-converted-space"/>
          <w:rFonts w:ascii="Helvetica" w:hAnsi="Helvetica"/>
          <w:color w:val="1D2129"/>
          <w:sz w:val="21"/>
          <w:szCs w:val="21"/>
        </w:rPr>
        <w:t> </w:t>
      </w:r>
      <w:hyperlink r:id="rId4" w:history="1">
        <w:r>
          <w:rPr>
            <w:rStyle w:val="58cl"/>
            <w:rFonts w:ascii="inherit" w:hAnsi="inherit"/>
            <w:color w:val="365899"/>
            <w:sz w:val="21"/>
            <w:szCs w:val="21"/>
          </w:rPr>
          <w:t>#</w:t>
        </w:r>
        <w:proofErr w:type="spellStart"/>
        <w:r>
          <w:rPr>
            <w:rStyle w:val="58cm"/>
            <w:rFonts w:ascii="inherit" w:hAnsi="inherit"/>
            <w:color w:val="365899"/>
            <w:sz w:val="21"/>
            <w:szCs w:val="21"/>
          </w:rPr>
          <w:t>ЧужихДітейНеБуває</w:t>
        </w:r>
        <w:proofErr w:type="spellEnd"/>
      </w:hyperlink>
    </w:p>
    <w:p w:rsidR="005A2191" w:rsidRDefault="005A2191" w:rsidP="005A2191">
      <w:pPr>
        <w:pStyle w:val="a3"/>
        <w:shd w:val="clear" w:color="auto" w:fill="FFFFFF"/>
        <w:spacing w:before="0" w:beforeAutospacing="0" w:after="90" w:afterAutospacing="0" w:line="290" w:lineRule="atLeast"/>
        <w:rPr>
          <w:rFonts w:asciiTheme="minorHAnsi" w:hAnsiTheme="minorHAnsi"/>
          <w:color w:val="1D2129"/>
          <w:sz w:val="21"/>
          <w:szCs w:val="21"/>
          <w:lang w:val="uk-UA"/>
        </w:rPr>
      </w:pPr>
    </w:p>
    <w:p w:rsidR="005A2191" w:rsidRDefault="005A2191" w:rsidP="005A2191">
      <w:pPr>
        <w:pStyle w:val="a3"/>
        <w:shd w:val="clear" w:color="auto" w:fill="FFFFFF"/>
        <w:spacing w:before="0" w:beforeAutospacing="0" w:after="90" w:afterAutospacing="0" w:line="290" w:lineRule="atLeast"/>
        <w:rPr>
          <w:rFonts w:ascii="Helvetica" w:hAnsi="Helvetica"/>
          <w:color w:val="1D2129"/>
          <w:sz w:val="21"/>
          <w:szCs w:val="21"/>
        </w:rPr>
      </w:pPr>
      <w:proofErr w:type="spellStart"/>
      <w:r>
        <w:rPr>
          <w:rFonts w:ascii="Helvetica" w:hAnsi="Helvetica"/>
          <w:color w:val="1D2129"/>
          <w:sz w:val="21"/>
          <w:szCs w:val="21"/>
        </w:rPr>
        <w:t>Консультує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Міні</w:t>
      </w:r>
      <w:proofErr w:type="gramStart"/>
      <w:r>
        <w:rPr>
          <w:rFonts w:ascii="Helvetica" w:hAnsi="Helvetica"/>
          <w:color w:val="1D2129"/>
          <w:sz w:val="21"/>
          <w:szCs w:val="21"/>
        </w:rPr>
        <w:t>стр</w:t>
      </w:r>
      <w:proofErr w:type="spellEnd"/>
      <w:proofErr w:type="gramEnd"/>
      <w:r>
        <w:rPr>
          <w:rFonts w:ascii="Helvetica" w:hAnsi="Helvetica"/>
          <w:color w:val="1D2129"/>
          <w:sz w:val="21"/>
          <w:szCs w:val="21"/>
        </w:rPr>
        <w:t xml:space="preserve"> юстиції </w:t>
      </w:r>
      <w:proofErr w:type="spellStart"/>
      <w:r>
        <w:rPr>
          <w:rFonts w:ascii="Helvetica" w:hAnsi="Helvetica"/>
          <w:color w:val="1D2129"/>
          <w:sz w:val="21"/>
          <w:szCs w:val="21"/>
        </w:rPr>
        <w:t>Павло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Петренко!</w:t>
      </w:r>
    </w:p>
    <w:p w:rsidR="005A2191" w:rsidRDefault="005A2191" w:rsidP="005A2191">
      <w:pPr>
        <w:pStyle w:val="a3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D2129"/>
          <w:sz w:val="21"/>
          <w:szCs w:val="21"/>
        </w:rPr>
      </w:pPr>
      <w:r>
        <w:rPr>
          <w:rFonts w:ascii="Helvetica" w:hAnsi="Helvetica"/>
          <w:color w:val="1D2129"/>
          <w:sz w:val="21"/>
          <w:szCs w:val="21"/>
        </w:rPr>
        <w:t xml:space="preserve">Доброго дня, </w:t>
      </w:r>
      <w:proofErr w:type="gramStart"/>
      <w:r>
        <w:rPr>
          <w:rFonts w:ascii="Helvetica" w:hAnsi="Helvetica"/>
          <w:color w:val="1D2129"/>
          <w:sz w:val="21"/>
          <w:szCs w:val="21"/>
        </w:rPr>
        <w:t>пане</w:t>
      </w:r>
      <w:proofErr w:type="gram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Міністре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! </w:t>
      </w:r>
      <w:proofErr w:type="spellStart"/>
      <w:r>
        <w:rPr>
          <w:rFonts w:ascii="Helvetica" w:hAnsi="Helvetica"/>
          <w:color w:val="1D2129"/>
          <w:sz w:val="21"/>
          <w:szCs w:val="21"/>
        </w:rPr>
        <w:t>Скажіть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1D2129"/>
          <w:sz w:val="21"/>
          <w:szCs w:val="21"/>
        </w:rPr>
        <w:t>чи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це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правда, </w:t>
      </w:r>
      <w:proofErr w:type="spellStart"/>
      <w:r>
        <w:rPr>
          <w:rFonts w:ascii="Helvetica" w:hAnsi="Helvetica"/>
          <w:color w:val="1D2129"/>
          <w:sz w:val="21"/>
          <w:szCs w:val="21"/>
        </w:rPr>
        <w:t>що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з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1 </w:t>
      </w:r>
      <w:proofErr w:type="spellStart"/>
      <w:r>
        <w:rPr>
          <w:rFonts w:ascii="Helvetica" w:hAnsi="Helvetica"/>
          <w:color w:val="1D2129"/>
          <w:sz w:val="21"/>
          <w:szCs w:val="21"/>
        </w:rPr>
        <w:t>грудня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розмі</w:t>
      </w:r>
      <w:proofErr w:type="gramStart"/>
      <w:r>
        <w:rPr>
          <w:rFonts w:ascii="Helvetica" w:hAnsi="Helvetica"/>
          <w:color w:val="1D2129"/>
          <w:sz w:val="21"/>
          <w:szCs w:val="21"/>
        </w:rPr>
        <w:t>р</w:t>
      </w:r>
      <w:proofErr w:type="spellEnd"/>
      <w:proofErr w:type="gram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аліментів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збільшиться</w:t>
      </w:r>
      <w:proofErr w:type="spellEnd"/>
      <w:r>
        <w:rPr>
          <w:rFonts w:ascii="Helvetica" w:hAnsi="Helvetica"/>
          <w:color w:val="1D2129"/>
          <w:sz w:val="21"/>
          <w:szCs w:val="21"/>
        </w:rPr>
        <w:t>? Соня Гук</w:t>
      </w:r>
    </w:p>
    <w:p w:rsidR="005A2191" w:rsidRDefault="005A2191" w:rsidP="005A2191">
      <w:pPr>
        <w:pStyle w:val="a3"/>
        <w:shd w:val="clear" w:color="auto" w:fill="FFFFFF"/>
        <w:spacing w:before="90" w:beforeAutospacing="0" w:after="90" w:afterAutospacing="0" w:line="290" w:lineRule="atLeast"/>
        <w:rPr>
          <w:rFonts w:ascii="Helvetica" w:hAnsi="Helvetica"/>
          <w:color w:val="1D2129"/>
          <w:sz w:val="21"/>
          <w:szCs w:val="21"/>
        </w:rPr>
      </w:pPr>
      <w:proofErr w:type="gramStart"/>
      <w:r>
        <w:rPr>
          <w:rFonts w:ascii="Helvetica" w:hAnsi="Helvetica"/>
          <w:color w:val="1D2129"/>
          <w:sz w:val="21"/>
          <w:szCs w:val="21"/>
        </w:rPr>
        <w:t xml:space="preserve">Хочу </w:t>
      </w:r>
      <w:proofErr w:type="spellStart"/>
      <w:r>
        <w:rPr>
          <w:rFonts w:ascii="Helvetica" w:hAnsi="Helvetica"/>
          <w:color w:val="1D2129"/>
          <w:sz w:val="21"/>
          <w:szCs w:val="21"/>
        </w:rPr>
        <w:t>поінформувати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шановну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читачку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1D2129"/>
          <w:sz w:val="21"/>
          <w:szCs w:val="21"/>
        </w:rPr>
        <w:t>що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на початку </w:t>
      </w:r>
      <w:proofErr w:type="spellStart"/>
      <w:r>
        <w:rPr>
          <w:rFonts w:ascii="Helvetica" w:hAnsi="Helvetica"/>
          <w:color w:val="1D2129"/>
          <w:sz w:val="21"/>
          <w:szCs w:val="21"/>
        </w:rPr>
        <w:t>липня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ми </w:t>
      </w:r>
      <w:proofErr w:type="spellStart"/>
      <w:r>
        <w:rPr>
          <w:rFonts w:ascii="Helvetica" w:hAnsi="Helvetica"/>
          <w:color w:val="1D2129"/>
          <w:sz w:val="21"/>
          <w:szCs w:val="21"/>
        </w:rPr>
        <w:t>домоглися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прийняття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другого пакету </w:t>
      </w:r>
      <w:proofErr w:type="spellStart"/>
      <w:r>
        <w:rPr>
          <w:rFonts w:ascii="Helvetica" w:hAnsi="Helvetica"/>
          <w:color w:val="1D2129"/>
          <w:sz w:val="21"/>
          <w:szCs w:val="21"/>
        </w:rPr>
        <w:t>законів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у рамках проекту Уряду та </w:t>
      </w:r>
      <w:proofErr w:type="spellStart"/>
      <w:r>
        <w:rPr>
          <w:rFonts w:ascii="Helvetica" w:hAnsi="Helvetica"/>
          <w:color w:val="1D2129"/>
          <w:sz w:val="21"/>
          <w:szCs w:val="21"/>
        </w:rPr>
        <w:t>Мін’юсту</w:t>
      </w:r>
      <w:proofErr w:type="spellEnd"/>
      <w:r>
        <w:rPr>
          <w:rStyle w:val="apple-converted-space"/>
          <w:rFonts w:ascii="Helvetica" w:hAnsi="Helvetica"/>
          <w:color w:val="1D2129"/>
          <w:sz w:val="21"/>
          <w:szCs w:val="21"/>
        </w:rPr>
        <w:t> </w:t>
      </w:r>
      <w:hyperlink r:id="rId5" w:history="1">
        <w:r>
          <w:rPr>
            <w:rStyle w:val="58cl"/>
            <w:rFonts w:ascii="inherit" w:hAnsi="inherit"/>
            <w:color w:val="365899"/>
            <w:sz w:val="21"/>
            <w:szCs w:val="21"/>
          </w:rPr>
          <w:t>#</w:t>
        </w:r>
        <w:proofErr w:type="spellStart"/>
        <w:r>
          <w:rPr>
            <w:rStyle w:val="58cm"/>
            <w:rFonts w:ascii="inherit" w:hAnsi="inherit"/>
            <w:color w:val="365899"/>
            <w:sz w:val="21"/>
            <w:szCs w:val="21"/>
          </w:rPr>
          <w:t>ЧужихДітейНеБуває</w:t>
        </w:r>
        <w:proofErr w:type="spellEnd"/>
      </w:hyperlink>
      <w:r>
        <w:rPr>
          <w:rFonts w:ascii="Helvetica" w:hAnsi="Helvetica"/>
          <w:color w:val="1D2129"/>
          <w:sz w:val="21"/>
          <w:szCs w:val="21"/>
        </w:rPr>
        <w:t xml:space="preserve">. </w:t>
      </w:r>
      <w:proofErr w:type="spellStart"/>
      <w:r>
        <w:rPr>
          <w:rFonts w:ascii="Helvetica" w:hAnsi="Helvetica"/>
          <w:color w:val="1D2129"/>
          <w:sz w:val="21"/>
          <w:szCs w:val="21"/>
        </w:rPr>
        <w:t>Новації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цих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законів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покликані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захистити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економічні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права </w:t>
      </w:r>
      <w:proofErr w:type="spellStart"/>
      <w:r>
        <w:rPr>
          <w:rFonts w:ascii="Helvetica" w:hAnsi="Helvetica"/>
          <w:color w:val="1D2129"/>
          <w:sz w:val="21"/>
          <w:szCs w:val="21"/>
        </w:rPr>
        <w:t>найменших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українців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та </w:t>
      </w:r>
      <w:proofErr w:type="spellStart"/>
      <w:r>
        <w:rPr>
          <w:rFonts w:ascii="Helvetica" w:hAnsi="Helvetica"/>
          <w:color w:val="1D2129"/>
          <w:sz w:val="21"/>
          <w:szCs w:val="21"/>
        </w:rPr>
        <w:t>убезпечити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їх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від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можливого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економічного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насильства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з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боку </w:t>
      </w:r>
      <w:proofErr w:type="spellStart"/>
      <w:r>
        <w:rPr>
          <w:rFonts w:ascii="Helvetica" w:hAnsi="Helvetica"/>
          <w:color w:val="1D2129"/>
          <w:sz w:val="21"/>
          <w:szCs w:val="21"/>
        </w:rPr>
        <w:t>дорослих</w:t>
      </w:r>
      <w:proofErr w:type="spellEnd"/>
      <w:r>
        <w:rPr>
          <w:rFonts w:ascii="Helvetica" w:hAnsi="Helvetica"/>
          <w:color w:val="1D2129"/>
          <w:sz w:val="21"/>
          <w:szCs w:val="21"/>
        </w:rPr>
        <w:t>.</w:t>
      </w:r>
      <w:proofErr w:type="gramEnd"/>
    </w:p>
    <w:p w:rsidR="005A2191" w:rsidRDefault="005A2191" w:rsidP="005A2191">
      <w:pPr>
        <w:pStyle w:val="a3"/>
        <w:shd w:val="clear" w:color="auto" w:fill="FFFFFF"/>
        <w:spacing w:before="0" w:beforeAutospacing="0" w:after="90" w:afterAutospacing="0" w:line="290" w:lineRule="atLeast"/>
        <w:rPr>
          <w:rFonts w:ascii="inherit" w:hAnsi="inherit"/>
          <w:color w:val="1D2129"/>
          <w:sz w:val="21"/>
          <w:szCs w:val="21"/>
        </w:rPr>
      </w:pPr>
      <w:proofErr w:type="spellStart"/>
      <w:r>
        <w:rPr>
          <w:rFonts w:ascii="inherit" w:hAnsi="inherit"/>
          <w:color w:val="1D2129"/>
          <w:sz w:val="21"/>
          <w:szCs w:val="21"/>
        </w:rPr>
        <w:t>Серед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іншого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ми прописали </w:t>
      </w:r>
      <w:proofErr w:type="spellStart"/>
      <w:r>
        <w:rPr>
          <w:rFonts w:ascii="inherit" w:hAnsi="inherit"/>
          <w:color w:val="1D2129"/>
          <w:sz w:val="21"/>
          <w:szCs w:val="21"/>
        </w:rPr>
        <w:t>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норму, яка </w:t>
      </w:r>
      <w:proofErr w:type="spellStart"/>
      <w:r>
        <w:rPr>
          <w:rFonts w:ascii="inherit" w:hAnsi="inherit"/>
          <w:color w:val="1D2129"/>
          <w:sz w:val="21"/>
          <w:szCs w:val="21"/>
        </w:rPr>
        <w:t>стосується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proofErr w:type="gramStart"/>
      <w:r>
        <w:rPr>
          <w:rFonts w:ascii="inherit" w:hAnsi="inherit"/>
          <w:color w:val="1D2129"/>
          <w:sz w:val="21"/>
          <w:szCs w:val="21"/>
        </w:rPr>
        <w:t>п</w:t>
      </w:r>
      <w:proofErr w:type="gramEnd"/>
      <w:r>
        <w:rPr>
          <w:rFonts w:ascii="inherit" w:hAnsi="inherit"/>
          <w:color w:val="1D2129"/>
          <w:sz w:val="21"/>
          <w:szCs w:val="21"/>
        </w:rPr>
        <w:t>ідвищення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мінімального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розміру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аліментів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на одну </w:t>
      </w:r>
      <w:proofErr w:type="spellStart"/>
      <w:r>
        <w:rPr>
          <w:rFonts w:ascii="inherit" w:hAnsi="inherit"/>
          <w:color w:val="1D2129"/>
          <w:sz w:val="21"/>
          <w:szCs w:val="21"/>
        </w:rPr>
        <w:t>дитину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. </w:t>
      </w:r>
      <w:proofErr w:type="spellStart"/>
      <w:r>
        <w:rPr>
          <w:rFonts w:ascii="inherit" w:hAnsi="inherit"/>
          <w:color w:val="1D2129"/>
          <w:sz w:val="21"/>
          <w:szCs w:val="21"/>
        </w:rPr>
        <w:t>Ця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норма, як </w:t>
      </w:r>
      <w:proofErr w:type="spellStart"/>
      <w:r>
        <w:rPr>
          <w:rFonts w:ascii="inherit" w:hAnsi="inherit"/>
          <w:color w:val="1D2129"/>
          <w:sz w:val="21"/>
          <w:szCs w:val="21"/>
        </w:rPr>
        <w:t>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інші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положення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пакету </w:t>
      </w:r>
      <w:proofErr w:type="spellStart"/>
      <w:r>
        <w:rPr>
          <w:rFonts w:ascii="inherit" w:hAnsi="inherit"/>
          <w:color w:val="1D2129"/>
          <w:sz w:val="21"/>
          <w:szCs w:val="21"/>
        </w:rPr>
        <w:t>законів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почала </w:t>
      </w:r>
      <w:proofErr w:type="spellStart"/>
      <w:r>
        <w:rPr>
          <w:rFonts w:ascii="inherit" w:hAnsi="inherit"/>
          <w:color w:val="1D2129"/>
          <w:sz w:val="21"/>
          <w:szCs w:val="21"/>
        </w:rPr>
        <w:t>діяти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28 </w:t>
      </w:r>
      <w:proofErr w:type="spellStart"/>
      <w:r>
        <w:rPr>
          <w:rFonts w:ascii="inherit" w:hAnsi="inherit"/>
          <w:color w:val="1D2129"/>
          <w:sz w:val="21"/>
          <w:szCs w:val="21"/>
        </w:rPr>
        <w:t>серпня</w:t>
      </w:r>
      <w:proofErr w:type="spellEnd"/>
      <w:r>
        <w:rPr>
          <w:rFonts w:ascii="inherit" w:hAnsi="inherit"/>
          <w:color w:val="1D2129"/>
          <w:sz w:val="21"/>
          <w:szCs w:val="21"/>
        </w:rPr>
        <w:t>.</w:t>
      </w:r>
    </w:p>
    <w:p w:rsidR="005A2191" w:rsidRDefault="005A2191" w:rsidP="005A2191">
      <w:pPr>
        <w:pStyle w:val="a3"/>
        <w:shd w:val="clear" w:color="auto" w:fill="FFFFFF"/>
        <w:spacing w:before="90" w:beforeAutospacing="0" w:after="90" w:afterAutospacing="0" w:line="290" w:lineRule="atLeast"/>
        <w:rPr>
          <w:rFonts w:ascii="inherit" w:hAnsi="inherit"/>
          <w:color w:val="1D2129"/>
          <w:sz w:val="21"/>
          <w:szCs w:val="21"/>
        </w:rPr>
      </w:pPr>
      <w:proofErr w:type="spellStart"/>
      <w:r>
        <w:rPr>
          <w:rFonts w:ascii="inherit" w:hAnsi="inherit"/>
          <w:color w:val="1D2129"/>
          <w:sz w:val="21"/>
          <w:szCs w:val="21"/>
        </w:rPr>
        <w:t>Який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розмі</w:t>
      </w:r>
      <w:proofErr w:type="gramStart"/>
      <w:r>
        <w:rPr>
          <w:rFonts w:ascii="inherit" w:hAnsi="inherit"/>
          <w:color w:val="1D2129"/>
          <w:sz w:val="21"/>
          <w:szCs w:val="21"/>
        </w:rPr>
        <w:t>р</w:t>
      </w:r>
      <w:proofErr w:type="spellEnd"/>
      <w:proofErr w:type="gram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аліментів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запроваджується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цим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Законом?</w:t>
      </w:r>
    </w:p>
    <w:p w:rsidR="005A2191" w:rsidRDefault="005A2191" w:rsidP="005A2191">
      <w:pPr>
        <w:pStyle w:val="a3"/>
        <w:shd w:val="clear" w:color="auto" w:fill="FFFFFF"/>
        <w:spacing w:before="90" w:beforeAutospacing="0" w:after="90" w:afterAutospacing="0" w:line="290" w:lineRule="atLeast"/>
        <w:rPr>
          <w:rFonts w:ascii="inherit" w:hAnsi="inherit"/>
          <w:color w:val="1D2129"/>
          <w:sz w:val="21"/>
          <w:szCs w:val="21"/>
        </w:rPr>
      </w:pPr>
      <w:proofErr w:type="spellStart"/>
      <w:r>
        <w:rPr>
          <w:rFonts w:ascii="inherit" w:hAnsi="inherit"/>
          <w:color w:val="1D2129"/>
          <w:sz w:val="21"/>
          <w:szCs w:val="21"/>
        </w:rPr>
        <w:t>Відповідно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до </w:t>
      </w:r>
      <w:proofErr w:type="spellStart"/>
      <w:r>
        <w:rPr>
          <w:rFonts w:ascii="inherit" w:hAnsi="inherit"/>
          <w:color w:val="1D2129"/>
          <w:sz w:val="21"/>
          <w:szCs w:val="21"/>
        </w:rPr>
        <w:t>прийнятих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змін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мінімальний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гарантований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розмі</w:t>
      </w:r>
      <w:proofErr w:type="gramStart"/>
      <w:r>
        <w:rPr>
          <w:rFonts w:ascii="inherit" w:hAnsi="inherit"/>
          <w:color w:val="1D2129"/>
          <w:sz w:val="21"/>
          <w:szCs w:val="21"/>
        </w:rPr>
        <w:t>р</w:t>
      </w:r>
      <w:proofErr w:type="spellEnd"/>
      <w:proofErr w:type="gram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аліментів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на одну </w:t>
      </w:r>
      <w:proofErr w:type="spellStart"/>
      <w:r>
        <w:rPr>
          <w:rFonts w:ascii="inherit" w:hAnsi="inherit"/>
          <w:color w:val="1D2129"/>
          <w:sz w:val="21"/>
          <w:szCs w:val="21"/>
        </w:rPr>
        <w:t>дитину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не </w:t>
      </w:r>
      <w:proofErr w:type="spellStart"/>
      <w:r>
        <w:rPr>
          <w:rFonts w:ascii="inherit" w:hAnsi="inherit"/>
          <w:color w:val="1D2129"/>
          <w:sz w:val="21"/>
          <w:szCs w:val="21"/>
        </w:rPr>
        <w:t>може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бути </w:t>
      </w:r>
      <w:proofErr w:type="spellStart"/>
      <w:r>
        <w:rPr>
          <w:rFonts w:ascii="inherit" w:hAnsi="inherit"/>
          <w:color w:val="1D2129"/>
          <w:sz w:val="21"/>
          <w:szCs w:val="21"/>
        </w:rPr>
        <w:t>меншим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ніж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50% </w:t>
      </w:r>
      <w:proofErr w:type="spellStart"/>
      <w:r>
        <w:rPr>
          <w:rFonts w:ascii="inherit" w:hAnsi="inherit"/>
          <w:color w:val="1D2129"/>
          <w:sz w:val="21"/>
          <w:szCs w:val="21"/>
        </w:rPr>
        <w:t>прожиткового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мінімуму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для </w:t>
      </w:r>
      <w:proofErr w:type="spellStart"/>
      <w:r>
        <w:rPr>
          <w:rFonts w:ascii="inherit" w:hAnsi="inherit"/>
          <w:color w:val="1D2129"/>
          <w:sz w:val="21"/>
          <w:szCs w:val="21"/>
        </w:rPr>
        <w:t>дитини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відповідного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віку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. </w:t>
      </w:r>
      <w:proofErr w:type="spellStart"/>
      <w:r>
        <w:rPr>
          <w:rFonts w:ascii="inherit" w:hAnsi="inherit"/>
          <w:color w:val="1D2129"/>
          <w:sz w:val="21"/>
          <w:szCs w:val="21"/>
        </w:rPr>
        <w:t>Однак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ця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сума </w:t>
      </w:r>
      <w:proofErr w:type="spellStart"/>
      <w:r>
        <w:rPr>
          <w:rFonts w:ascii="inherit" w:hAnsi="inherit"/>
          <w:color w:val="1D2129"/>
          <w:sz w:val="21"/>
          <w:szCs w:val="21"/>
        </w:rPr>
        <w:t>може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бути </w:t>
      </w:r>
      <w:proofErr w:type="spellStart"/>
      <w:r>
        <w:rPr>
          <w:rFonts w:ascii="inherit" w:hAnsi="inherit"/>
          <w:color w:val="1D2129"/>
          <w:sz w:val="21"/>
          <w:szCs w:val="21"/>
        </w:rPr>
        <w:t>присуджена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лише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в тому </w:t>
      </w:r>
      <w:proofErr w:type="spellStart"/>
      <w:r>
        <w:rPr>
          <w:rFonts w:ascii="inherit" w:hAnsi="inherit"/>
          <w:color w:val="1D2129"/>
          <w:sz w:val="21"/>
          <w:szCs w:val="21"/>
        </w:rPr>
        <w:t>випадку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коли </w:t>
      </w:r>
      <w:proofErr w:type="gramStart"/>
      <w:r>
        <w:rPr>
          <w:rFonts w:ascii="inherit" w:hAnsi="inherit"/>
          <w:color w:val="1D2129"/>
          <w:sz w:val="21"/>
          <w:szCs w:val="21"/>
        </w:rPr>
        <w:t>у</w:t>
      </w:r>
      <w:proofErr w:type="gramEnd"/>
      <w:r>
        <w:rPr>
          <w:rFonts w:ascii="inherit" w:hAnsi="inherit"/>
          <w:color w:val="1D2129"/>
          <w:sz w:val="21"/>
          <w:szCs w:val="21"/>
        </w:rPr>
        <w:t xml:space="preserve"> батька </w:t>
      </w:r>
      <w:proofErr w:type="spellStart"/>
      <w:r>
        <w:rPr>
          <w:rFonts w:ascii="inherit" w:hAnsi="inherit"/>
          <w:color w:val="1D2129"/>
          <w:sz w:val="21"/>
          <w:szCs w:val="21"/>
        </w:rPr>
        <w:t>чи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матері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які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проживають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окремо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не </w:t>
      </w:r>
      <w:proofErr w:type="spellStart"/>
      <w:r>
        <w:rPr>
          <w:rFonts w:ascii="inherit" w:hAnsi="inherit"/>
          <w:color w:val="1D2129"/>
          <w:sz w:val="21"/>
          <w:szCs w:val="21"/>
        </w:rPr>
        <w:t>вистачає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коштів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для того, </w:t>
      </w:r>
      <w:proofErr w:type="spellStart"/>
      <w:r>
        <w:rPr>
          <w:rFonts w:ascii="inherit" w:hAnsi="inherit"/>
          <w:color w:val="1D2129"/>
          <w:sz w:val="21"/>
          <w:szCs w:val="21"/>
        </w:rPr>
        <w:t>щоб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платити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більші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аліменти</w:t>
      </w:r>
      <w:proofErr w:type="spellEnd"/>
      <w:r>
        <w:rPr>
          <w:rFonts w:ascii="inherit" w:hAnsi="inherit"/>
          <w:color w:val="1D2129"/>
          <w:sz w:val="21"/>
          <w:szCs w:val="21"/>
        </w:rPr>
        <w:t>.</w:t>
      </w:r>
    </w:p>
    <w:p w:rsidR="005A2191" w:rsidRDefault="005A2191" w:rsidP="005A2191">
      <w:pPr>
        <w:pStyle w:val="a3"/>
        <w:shd w:val="clear" w:color="auto" w:fill="FFFFFF"/>
        <w:spacing w:before="90" w:beforeAutospacing="0" w:after="90" w:afterAutospacing="0" w:line="290" w:lineRule="atLeast"/>
        <w:rPr>
          <w:rFonts w:ascii="inherit" w:hAnsi="inherit"/>
          <w:color w:val="1D2129"/>
          <w:sz w:val="21"/>
          <w:szCs w:val="21"/>
        </w:rPr>
      </w:pPr>
      <w:proofErr w:type="spellStart"/>
      <w:r>
        <w:rPr>
          <w:rFonts w:ascii="inherit" w:hAnsi="inherit"/>
          <w:color w:val="1D2129"/>
          <w:sz w:val="21"/>
          <w:szCs w:val="21"/>
        </w:rPr>
        <w:t>Натомість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мінімальний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рекомендований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розмі</w:t>
      </w:r>
      <w:proofErr w:type="gramStart"/>
      <w:r>
        <w:rPr>
          <w:rFonts w:ascii="inherit" w:hAnsi="inherit"/>
          <w:color w:val="1D2129"/>
          <w:sz w:val="21"/>
          <w:szCs w:val="21"/>
        </w:rPr>
        <w:t>р</w:t>
      </w:r>
      <w:proofErr w:type="spellEnd"/>
      <w:proofErr w:type="gram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аліментів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на одну </w:t>
      </w:r>
      <w:proofErr w:type="spellStart"/>
      <w:r>
        <w:rPr>
          <w:rFonts w:ascii="inherit" w:hAnsi="inherit"/>
          <w:color w:val="1D2129"/>
          <w:sz w:val="21"/>
          <w:szCs w:val="21"/>
        </w:rPr>
        <w:t>дитину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прирівнюється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до </w:t>
      </w:r>
      <w:proofErr w:type="spellStart"/>
      <w:r>
        <w:rPr>
          <w:rFonts w:ascii="inherit" w:hAnsi="inherit"/>
          <w:color w:val="1D2129"/>
          <w:sz w:val="21"/>
          <w:szCs w:val="21"/>
        </w:rPr>
        <w:t>прожиткового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мінімуму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для </w:t>
      </w:r>
      <w:proofErr w:type="spellStart"/>
      <w:r>
        <w:rPr>
          <w:rFonts w:ascii="inherit" w:hAnsi="inherit"/>
          <w:color w:val="1D2129"/>
          <w:sz w:val="21"/>
          <w:szCs w:val="21"/>
        </w:rPr>
        <w:t>дитини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відповідного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віку</w:t>
      </w:r>
      <w:proofErr w:type="spellEnd"/>
      <w:r>
        <w:rPr>
          <w:rFonts w:ascii="inherit" w:hAnsi="inherit"/>
          <w:color w:val="1D2129"/>
          <w:sz w:val="21"/>
          <w:szCs w:val="21"/>
        </w:rPr>
        <w:t>.</w:t>
      </w:r>
      <w:r>
        <w:rPr>
          <w:rStyle w:val="apple-converted-space"/>
          <w:rFonts w:ascii="inherit" w:hAnsi="inherit"/>
          <w:color w:val="1D2129"/>
          <w:sz w:val="21"/>
          <w:szCs w:val="21"/>
        </w:rPr>
        <w:t> </w:t>
      </w:r>
      <w:r>
        <w:rPr>
          <w:rFonts w:ascii="inherit" w:hAnsi="inherit"/>
          <w:color w:val="1D2129"/>
          <w:sz w:val="21"/>
          <w:szCs w:val="21"/>
        </w:rPr>
        <w:br/>
      </w:r>
      <w:proofErr w:type="gramStart"/>
      <w:r>
        <w:rPr>
          <w:rFonts w:ascii="inherit" w:hAnsi="inherit"/>
          <w:color w:val="1D2129"/>
          <w:sz w:val="21"/>
          <w:szCs w:val="21"/>
        </w:rPr>
        <w:t>З</w:t>
      </w:r>
      <w:proofErr w:type="gramEnd"/>
      <w:r>
        <w:rPr>
          <w:rFonts w:ascii="inherit" w:hAnsi="inherit"/>
          <w:color w:val="1D2129"/>
          <w:sz w:val="21"/>
          <w:szCs w:val="21"/>
        </w:rPr>
        <w:t xml:space="preserve"> 28 </w:t>
      </w:r>
      <w:proofErr w:type="spellStart"/>
      <w:r>
        <w:rPr>
          <w:rFonts w:ascii="inherit" w:hAnsi="inherit"/>
          <w:color w:val="1D2129"/>
          <w:sz w:val="21"/>
          <w:szCs w:val="21"/>
        </w:rPr>
        <w:t>серпня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це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стало:</w:t>
      </w:r>
      <w:r>
        <w:rPr>
          <w:rFonts w:ascii="inherit" w:hAnsi="inherit"/>
          <w:color w:val="1D2129"/>
          <w:sz w:val="21"/>
          <w:szCs w:val="21"/>
        </w:rPr>
        <w:br/>
        <w:t xml:space="preserve">1. 1559 </w:t>
      </w:r>
      <w:proofErr w:type="spellStart"/>
      <w:r>
        <w:rPr>
          <w:rFonts w:ascii="inherit" w:hAnsi="inherit"/>
          <w:color w:val="1D2129"/>
          <w:sz w:val="21"/>
          <w:szCs w:val="21"/>
        </w:rPr>
        <w:t>грн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для </w:t>
      </w:r>
      <w:proofErr w:type="spellStart"/>
      <w:r>
        <w:rPr>
          <w:rFonts w:ascii="inherit" w:hAnsi="inherit"/>
          <w:color w:val="1D2129"/>
          <w:sz w:val="21"/>
          <w:szCs w:val="21"/>
        </w:rPr>
        <w:t>дитини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до 6 </w:t>
      </w:r>
      <w:proofErr w:type="spellStart"/>
      <w:r>
        <w:rPr>
          <w:rFonts w:ascii="inherit" w:hAnsi="inherit"/>
          <w:color w:val="1D2129"/>
          <w:sz w:val="21"/>
          <w:szCs w:val="21"/>
        </w:rPr>
        <w:t>років</w:t>
      </w:r>
      <w:proofErr w:type="spellEnd"/>
      <w:r>
        <w:rPr>
          <w:rFonts w:ascii="inherit" w:hAnsi="inherit"/>
          <w:color w:val="1D2129"/>
          <w:sz w:val="21"/>
          <w:szCs w:val="21"/>
        </w:rPr>
        <w:t>,</w:t>
      </w:r>
      <w:r>
        <w:rPr>
          <w:rFonts w:ascii="inherit" w:hAnsi="inherit"/>
          <w:color w:val="1D2129"/>
          <w:sz w:val="21"/>
          <w:szCs w:val="21"/>
        </w:rPr>
        <w:br/>
        <w:t xml:space="preserve">2. 1944 </w:t>
      </w:r>
      <w:proofErr w:type="spellStart"/>
      <w:r>
        <w:rPr>
          <w:rFonts w:ascii="inherit" w:hAnsi="inherit"/>
          <w:color w:val="1D2129"/>
          <w:sz w:val="21"/>
          <w:szCs w:val="21"/>
        </w:rPr>
        <w:t>грн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для </w:t>
      </w:r>
      <w:proofErr w:type="spellStart"/>
      <w:r>
        <w:rPr>
          <w:rFonts w:ascii="inherit" w:hAnsi="inherit"/>
          <w:color w:val="1D2129"/>
          <w:sz w:val="21"/>
          <w:szCs w:val="21"/>
        </w:rPr>
        <w:t>дітей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від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6 до 18 </w:t>
      </w:r>
      <w:proofErr w:type="spellStart"/>
      <w:r>
        <w:rPr>
          <w:rFonts w:ascii="inherit" w:hAnsi="inherit"/>
          <w:color w:val="1D2129"/>
          <w:sz w:val="21"/>
          <w:szCs w:val="21"/>
        </w:rPr>
        <w:t>років</w:t>
      </w:r>
      <w:proofErr w:type="spellEnd"/>
      <w:r>
        <w:rPr>
          <w:rFonts w:ascii="inherit" w:hAnsi="inherit"/>
          <w:color w:val="1D2129"/>
          <w:sz w:val="21"/>
          <w:szCs w:val="21"/>
        </w:rPr>
        <w:t>.</w:t>
      </w:r>
      <w:r>
        <w:rPr>
          <w:rFonts w:ascii="inherit" w:hAnsi="inherit"/>
          <w:color w:val="1D2129"/>
          <w:sz w:val="21"/>
          <w:szCs w:val="21"/>
        </w:rPr>
        <w:br/>
        <w:t xml:space="preserve">З 1 </w:t>
      </w:r>
      <w:proofErr w:type="spellStart"/>
      <w:r>
        <w:rPr>
          <w:rFonts w:ascii="inherit" w:hAnsi="inherit"/>
          <w:color w:val="1D2129"/>
          <w:sz w:val="21"/>
          <w:szCs w:val="21"/>
        </w:rPr>
        <w:t>грудня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планується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підняття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відповідних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сум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до:</w:t>
      </w:r>
      <w:r>
        <w:rPr>
          <w:rFonts w:ascii="inherit" w:hAnsi="inherit"/>
          <w:color w:val="1D2129"/>
          <w:sz w:val="21"/>
          <w:szCs w:val="21"/>
        </w:rPr>
        <w:br/>
        <w:t xml:space="preserve">1. 1626 </w:t>
      </w:r>
      <w:proofErr w:type="spellStart"/>
      <w:r>
        <w:rPr>
          <w:rFonts w:ascii="inherit" w:hAnsi="inherit"/>
          <w:color w:val="1D2129"/>
          <w:sz w:val="21"/>
          <w:szCs w:val="21"/>
        </w:rPr>
        <w:t>грн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для </w:t>
      </w:r>
      <w:proofErr w:type="spellStart"/>
      <w:r>
        <w:rPr>
          <w:rFonts w:ascii="inherit" w:hAnsi="inherit"/>
          <w:color w:val="1D2129"/>
          <w:sz w:val="21"/>
          <w:szCs w:val="21"/>
        </w:rPr>
        <w:t>дітей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менше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6 </w:t>
      </w:r>
      <w:proofErr w:type="spellStart"/>
      <w:r>
        <w:rPr>
          <w:rFonts w:ascii="inherit" w:hAnsi="inherit"/>
          <w:color w:val="1D2129"/>
          <w:sz w:val="21"/>
          <w:szCs w:val="21"/>
        </w:rPr>
        <w:t>років</w:t>
      </w:r>
      <w:proofErr w:type="spellEnd"/>
      <w:r>
        <w:rPr>
          <w:rFonts w:ascii="inherit" w:hAnsi="inherit"/>
          <w:color w:val="1D2129"/>
          <w:sz w:val="21"/>
          <w:szCs w:val="21"/>
        </w:rPr>
        <w:t>,</w:t>
      </w:r>
      <w:r>
        <w:rPr>
          <w:rFonts w:ascii="inherit" w:hAnsi="inherit"/>
          <w:color w:val="1D2129"/>
          <w:sz w:val="21"/>
          <w:szCs w:val="21"/>
        </w:rPr>
        <w:br/>
        <w:t xml:space="preserve">2. 2027 </w:t>
      </w:r>
      <w:proofErr w:type="spellStart"/>
      <w:r>
        <w:rPr>
          <w:rFonts w:ascii="inherit" w:hAnsi="inherit"/>
          <w:color w:val="1D2129"/>
          <w:sz w:val="21"/>
          <w:szCs w:val="21"/>
        </w:rPr>
        <w:t>грн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для </w:t>
      </w:r>
      <w:proofErr w:type="spellStart"/>
      <w:r>
        <w:rPr>
          <w:rFonts w:ascii="inherit" w:hAnsi="inherit"/>
          <w:color w:val="1D2129"/>
          <w:sz w:val="21"/>
          <w:szCs w:val="21"/>
        </w:rPr>
        <w:t>дітей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6 </w:t>
      </w:r>
      <w:proofErr w:type="spellStart"/>
      <w:r>
        <w:rPr>
          <w:rFonts w:ascii="inherit" w:hAnsi="inherit"/>
          <w:color w:val="1D2129"/>
          <w:sz w:val="21"/>
          <w:szCs w:val="21"/>
        </w:rPr>
        <w:t>років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і старших.</w:t>
      </w:r>
    </w:p>
    <w:p w:rsidR="005A2191" w:rsidRDefault="005A2191" w:rsidP="005A2191">
      <w:pPr>
        <w:pStyle w:val="a3"/>
        <w:shd w:val="clear" w:color="auto" w:fill="FFFFFF"/>
        <w:spacing w:before="90" w:beforeAutospacing="0" w:after="90" w:afterAutospacing="0" w:line="290" w:lineRule="atLeast"/>
        <w:rPr>
          <w:rFonts w:ascii="inherit" w:hAnsi="inherit"/>
          <w:color w:val="1D2129"/>
          <w:sz w:val="21"/>
          <w:szCs w:val="21"/>
        </w:rPr>
      </w:pPr>
      <w:proofErr w:type="spellStart"/>
      <w:r>
        <w:rPr>
          <w:rFonts w:ascii="inherit" w:hAnsi="inherit"/>
          <w:color w:val="1D2129"/>
          <w:sz w:val="21"/>
          <w:szCs w:val="21"/>
        </w:rPr>
        <w:t>Яким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чином </w:t>
      </w:r>
      <w:proofErr w:type="spellStart"/>
      <w:r>
        <w:rPr>
          <w:rFonts w:ascii="inherit" w:hAnsi="inherit"/>
          <w:color w:val="1D2129"/>
          <w:sz w:val="21"/>
          <w:szCs w:val="21"/>
        </w:rPr>
        <w:t>здійснюватиметься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контроль за </w:t>
      </w:r>
      <w:proofErr w:type="spellStart"/>
      <w:r>
        <w:rPr>
          <w:rFonts w:ascii="inherit" w:hAnsi="inherit"/>
          <w:color w:val="1D2129"/>
          <w:sz w:val="21"/>
          <w:szCs w:val="21"/>
        </w:rPr>
        <w:t>цільовим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витрачанням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аліменті</w:t>
      </w:r>
      <w:proofErr w:type="gramStart"/>
      <w:r>
        <w:rPr>
          <w:rFonts w:ascii="inherit" w:hAnsi="inherit"/>
          <w:color w:val="1D2129"/>
          <w:sz w:val="21"/>
          <w:szCs w:val="21"/>
        </w:rPr>
        <w:t>в</w:t>
      </w:r>
      <w:proofErr w:type="spellEnd"/>
      <w:proofErr w:type="gramEnd"/>
      <w:r>
        <w:rPr>
          <w:rFonts w:ascii="inherit" w:hAnsi="inherit"/>
          <w:color w:val="1D2129"/>
          <w:sz w:val="21"/>
          <w:szCs w:val="21"/>
        </w:rPr>
        <w:t>?</w:t>
      </w:r>
    </w:p>
    <w:p w:rsidR="005A2191" w:rsidRDefault="005A2191" w:rsidP="005A2191">
      <w:pPr>
        <w:pStyle w:val="a3"/>
        <w:shd w:val="clear" w:color="auto" w:fill="FFFFFF"/>
        <w:spacing w:before="90" w:beforeAutospacing="0" w:after="90" w:afterAutospacing="0" w:line="290" w:lineRule="atLeast"/>
        <w:rPr>
          <w:rFonts w:ascii="inherit" w:hAnsi="inherit"/>
          <w:color w:val="1D2129"/>
          <w:sz w:val="21"/>
          <w:szCs w:val="21"/>
        </w:rPr>
      </w:pPr>
      <w:proofErr w:type="spellStart"/>
      <w:r>
        <w:rPr>
          <w:rFonts w:ascii="inherit" w:hAnsi="inherit"/>
          <w:color w:val="1D2129"/>
          <w:sz w:val="21"/>
          <w:szCs w:val="21"/>
        </w:rPr>
        <w:t>Одне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з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важливих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питань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які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нам задавали як </w:t>
      </w:r>
      <w:proofErr w:type="spellStart"/>
      <w:r>
        <w:rPr>
          <w:rFonts w:ascii="inherit" w:hAnsi="inherit"/>
          <w:color w:val="1D2129"/>
          <w:sz w:val="21"/>
          <w:szCs w:val="21"/>
        </w:rPr>
        <w:t>представники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громадськості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так і </w:t>
      </w:r>
      <w:proofErr w:type="spellStart"/>
      <w:r>
        <w:rPr>
          <w:rFonts w:ascii="inherit" w:hAnsi="inherit"/>
          <w:color w:val="1D2129"/>
          <w:sz w:val="21"/>
          <w:szCs w:val="21"/>
        </w:rPr>
        <w:t>депутати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перед </w:t>
      </w:r>
      <w:proofErr w:type="spellStart"/>
      <w:r>
        <w:rPr>
          <w:rFonts w:ascii="inherit" w:hAnsi="inherit"/>
          <w:color w:val="1D2129"/>
          <w:sz w:val="21"/>
          <w:szCs w:val="21"/>
        </w:rPr>
        <w:t>прийняттям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gramStart"/>
      <w:r>
        <w:rPr>
          <w:rFonts w:ascii="inherit" w:hAnsi="inherit"/>
          <w:color w:val="1D2129"/>
          <w:sz w:val="21"/>
          <w:szCs w:val="21"/>
        </w:rPr>
        <w:t>другого</w:t>
      </w:r>
      <w:proofErr w:type="gramEnd"/>
      <w:r>
        <w:rPr>
          <w:rFonts w:ascii="inherit" w:hAnsi="inherit"/>
          <w:color w:val="1D2129"/>
          <w:sz w:val="21"/>
          <w:szCs w:val="21"/>
        </w:rPr>
        <w:t xml:space="preserve"> пакету </w:t>
      </w:r>
      <w:proofErr w:type="spellStart"/>
      <w:r>
        <w:rPr>
          <w:rFonts w:ascii="inherit" w:hAnsi="inherit"/>
          <w:color w:val="1D2129"/>
          <w:sz w:val="21"/>
          <w:szCs w:val="21"/>
        </w:rPr>
        <w:t>законів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стосувалося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посилення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контролю за </w:t>
      </w:r>
      <w:proofErr w:type="spellStart"/>
      <w:r>
        <w:rPr>
          <w:rFonts w:ascii="inherit" w:hAnsi="inherit"/>
          <w:color w:val="1D2129"/>
          <w:sz w:val="21"/>
          <w:szCs w:val="21"/>
        </w:rPr>
        <w:t>використанням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коштів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. </w:t>
      </w:r>
      <w:proofErr w:type="spellStart"/>
      <w:r>
        <w:rPr>
          <w:rFonts w:ascii="inherit" w:hAnsi="inherit"/>
          <w:color w:val="1D2129"/>
          <w:sz w:val="21"/>
          <w:szCs w:val="21"/>
        </w:rPr>
        <w:t>Адже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багато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хто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побоювався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що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сплачені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аліменти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можуть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використовуватися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не на потреби </w:t>
      </w:r>
      <w:proofErr w:type="spellStart"/>
      <w:r>
        <w:rPr>
          <w:rFonts w:ascii="inherit" w:hAnsi="inherit"/>
          <w:color w:val="1D2129"/>
          <w:sz w:val="21"/>
          <w:szCs w:val="21"/>
        </w:rPr>
        <w:t>дитини</w:t>
      </w:r>
      <w:proofErr w:type="spellEnd"/>
      <w:r>
        <w:rPr>
          <w:rFonts w:ascii="inherit" w:hAnsi="inherit"/>
          <w:color w:val="1D2129"/>
          <w:sz w:val="21"/>
          <w:szCs w:val="21"/>
        </w:rPr>
        <w:t>.</w:t>
      </w:r>
      <w:r>
        <w:rPr>
          <w:rFonts w:ascii="inherit" w:hAnsi="inherit"/>
          <w:color w:val="1D2129"/>
          <w:sz w:val="21"/>
          <w:szCs w:val="21"/>
        </w:rPr>
        <w:br/>
        <w:t xml:space="preserve">Хочу </w:t>
      </w:r>
      <w:proofErr w:type="spellStart"/>
      <w:r>
        <w:rPr>
          <w:rFonts w:ascii="inherit" w:hAnsi="inherit"/>
          <w:color w:val="1D2129"/>
          <w:sz w:val="21"/>
          <w:szCs w:val="21"/>
        </w:rPr>
        <w:t>наголосити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що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орган </w:t>
      </w:r>
      <w:proofErr w:type="spellStart"/>
      <w:r>
        <w:rPr>
          <w:rFonts w:ascii="inherit" w:hAnsi="inherit"/>
          <w:color w:val="1D2129"/>
          <w:sz w:val="21"/>
          <w:szCs w:val="21"/>
        </w:rPr>
        <w:t>опіки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та </w:t>
      </w:r>
      <w:proofErr w:type="spellStart"/>
      <w:proofErr w:type="gramStart"/>
      <w:r>
        <w:rPr>
          <w:rFonts w:ascii="inherit" w:hAnsi="inherit"/>
          <w:color w:val="1D2129"/>
          <w:sz w:val="21"/>
          <w:szCs w:val="21"/>
        </w:rPr>
        <w:t>п</w:t>
      </w:r>
      <w:proofErr w:type="gramEnd"/>
      <w:r>
        <w:rPr>
          <w:rFonts w:ascii="inherit" w:hAnsi="inherit"/>
          <w:color w:val="1D2129"/>
          <w:sz w:val="21"/>
          <w:szCs w:val="21"/>
        </w:rPr>
        <w:t>іклування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проводитиме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регулярні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інспекції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батьків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з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якими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живуть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діти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і </w:t>
      </w:r>
      <w:proofErr w:type="spellStart"/>
      <w:r>
        <w:rPr>
          <w:rFonts w:ascii="inherit" w:hAnsi="inherit"/>
          <w:color w:val="1D2129"/>
          <w:sz w:val="21"/>
          <w:szCs w:val="21"/>
        </w:rPr>
        <w:t>які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відповідно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отримують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аліменти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. Порядок та </w:t>
      </w:r>
      <w:proofErr w:type="spellStart"/>
      <w:r>
        <w:rPr>
          <w:rFonts w:ascii="inherit" w:hAnsi="inherit"/>
          <w:color w:val="1D2129"/>
          <w:sz w:val="21"/>
          <w:szCs w:val="21"/>
        </w:rPr>
        <w:t>періодичність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gramStart"/>
      <w:r>
        <w:rPr>
          <w:rFonts w:ascii="inherit" w:hAnsi="inherit"/>
          <w:color w:val="1D2129"/>
          <w:sz w:val="21"/>
          <w:szCs w:val="21"/>
        </w:rPr>
        <w:t>таких</w:t>
      </w:r>
      <w:proofErr w:type="gram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інспекцій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визначатиметься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Мінсоцполітики</w:t>
      </w:r>
      <w:proofErr w:type="spellEnd"/>
      <w:r>
        <w:rPr>
          <w:rFonts w:ascii="inherit" w:hAnsi="inherit"/>
          <w:color w:val="1D2129"/>
          <w:sz w:val="21"/>
          <w:szCs w:val="21"/>
        </w:rPr>
        <w:t>.</w:t>
      </w:r>
    </w:p>
    <w:p w:rsidR="005A2191" w:rsidRDefault="005A2191" w:rsidP="005A2191">
      <w:pPr>
        <w:pStyle w:val="a3"/>
        <w:shd w:val="clear" w:color="auto" w:fill="FFFFFF"/>
        <w:spacing w:before="90" w:beforeAutospacing="0" w:after="90" w:afterAutospacing="0" w:line="290" w:lineRule="atLeast"/>
        <w:rPr>
          <w:rFonts w:ascii="inherit" w:hAnsi="inherit"/>
          <w:color w:val="1D2129"/>
          <w:sz w:val="21"/>
          <w:szCs w:val="21"/>
        </w:rPr>
      </w:pPr>
      <w:proofErr w:type="spellStart"/>
      <w:r>
        <w:rPr>
          <w:rFonts w:ascii="inherit" w:hAnsi="inherit"/>
          <w:color w:val="1D2129"/>
          <w:sz w:val="21"/>
          <w:szCs w:val="21"/>
        </w:rPr>
        <w:t>Окрім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того, за </w:t>
      </w:r>
      <w:proofErr w:type="spellStart"/>
      <w:r>
        <w:rPr>
          <w:rFonts w:ascii="inherit" w:hAnsi="inherit"/>
          <w:color w:val="1D2129"/>
          <w:sz w:val="21"/>
          <w:szCs w:val="21"/>
        </w:rPr>
        <w:t>заявою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платника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аліментів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який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не </w:t>
      </w:r>
      <w:proofErr w:type="spellStart"/>
      <w:r>
        <w:rPr>
          <w:rFonts w:ascii="inherit" w:hAnsi="inherit"/>
          <w:color w:val="1D2129"/>
          <w:sz w:val="21"/>
          <w:szCs w:val="21"/>
        </w:rPr>
        <w:t>має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заборгованості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зі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сплати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аліментів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інспекції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можуть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проводитися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позапланово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але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gramStart"/>
      <w:r>
        <w:rPr>
          <w:rFonts w:ascii="inherit" w:hAnsi="inherit"/>
          <w:color w:val="1D2129"/>
          <w:sz w:val="21"/>
          <w:szCs w:val="21"/>
        </w:rPr>
        <w:t xml:space="preserve">не </w:t>
      </w:r>
      <w:proofErr w:type="spellStart"/>
      <w:r>
        <w:rPr>
          <w:rFonts w:ascii="inherit" w:hAnsi="inherit"/>
          <w:color w:val="1D2129"/>
          <w:sz w:val="21"/>
          <w:szCs w:val="21"/>
        </w:rPr>
        <w:t>б</w:t>
      </w:r>
      <w:proofErr w:type="gramEnd"/>
      <w:r>
        <w:rPr>
          <w:rFonts w:ascii="inherit" w:hAnsi="inherit"/>
          <w:color w:val="1D2129"/>
          <w:sz w:val="21"/>
          <w:szCs w:val="21"/>
        </w:rPr>
        <w:t>ільше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за один раз на три </w:t>
      </w:r>
      <w:proofErr w:type="spellStart"/>
      <w:r>
        <w:rPr>
          <w:rFonts w:ascii="inherit" w:hAnsi="inherit"/>
          <w:color w:val="1D2129"/>
          <w:sz w:val="21"/>
          <w:szCs w:val="21"/>
        </w:rPr>
        <w:t>місяці</w:t>
      </w:r>
      <w:proofErr w:type="spellEnd"/>
      <w:r>
        <w:rPr>
          <w:rFonts w:ascii="inherit" w:hAnsi="inherit"/>
          <w:color w:val="1D2129"/>
          <w:sz w:val="21"/>
          <w:szCs w:val="21"/>
        </w:rPr>
        <w:t>.</w:t>
      </w:r>
    </w:p>
    <w:p w:rsidR="005A2191" w:rsidRDefault="005A2191" w:rsidP="005A2191">
      <w:pPr>
        <w:pStyle w:val="a3"/>
        <w:shd w:val="clear" w:color="auto" w:fill="FFFFFF"/>
        <w:spacing w:before="90" w:beforeAutospacing="0" w:after="90" w:afterAutospacing="0" w:line="290" w:lineRule="atLeast"/>
        <w:rPr>
          <w:rFonts w:ascii="inherit" w:hAnsi="inherit"/>
          <w:color w:val="1D2129"/>
          <w:sz w:val="21"/>
          <w:szCs w:val="21"/>
        </w:rPr>
      </w:pPr>
      <w:proofErr w:type="spellStart"/>
      <w:proofErr w:type="gramStart"/>
      <w:r>
        <w:rPr>
          <w:rFonts w:ascii="inherit" w:hAnsi="inherit"/>
          <w:color w:val="1D2129"/>
          <w:sz w:val="21"/>
          <w:szCs w:val="21"/>
        </w:rPr>
        <w:t>Також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у </w:t>
      </w:r>
      <w:proofErr w:type="spellStart"/>
      <w:r>
        <w:rPr>
          <w:rFonts w:ascii="inherit" w:hAnsi="inherit"/>
          <w:color w:val="1D2129"/>
          <w:sz w:val="21"/>
          <w:szCs w:val="21"/>
        </w:rPr>
        <w:t>законі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ми </w:t>
      </w:r>
      <w:proofErr w:type="spellStart"/>
      <w:r>
        <w:rPr>
          <w:rFonts w:ascii="inherit" w:hAnsi="inherit"/>
          <w:color w:val="1D2129"/>
          <w:sz w:val="21"/>
          <w:szCs w:val="21"/>
        </w:rPr>
        <w:t>передбачили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санкції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до того </w:t>
      </w:r>
      <w:proofErr w:type="spellStart"/>
      <w:r>
        <w:rPr>
          <w:rFonts w:ascii="inherit" w:hAnsi="inherit"/>
          <w:color w:val="1D2129"/>
          <w:sz w:val="21"/>
          <w:szCs w:val="21"/>
        </w:rPr>
        <w:t>з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батьків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котрий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витрачає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отримані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кошти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не на потреби </w:t>
      </w:r>
      <w:proofErr w:type="spellStart"/>
      <w:r>
        <w:rPr>
          <w:rFonts w:ascii="inherit" w:hAnsi="inherit"/>
          <w:color w:val="1D2129"/>
          <w:sz w:val="21"/>
          <w:szCs w:val="21"/>
        </w:rPr>
        <w:t>дитини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зокрема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ухилення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батьків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або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осіб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які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їх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замінюють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від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виконання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передбачених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законодавством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обов'язків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щодо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забезпечення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необхідних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умов </w:t>
      </w:r>
      <w:proofErr w:type="spellStart"/>
      <w:r>
        <w:rPr>
          <w:rFonts w:ascii="inherit" w:hAnsi="inherit"/>
          <w:color w:val="1D2129"/>
          <w:sz w:val="21"/>
          <w:szCs w:val="21"/>
        </w:rPr>
        <w:t>життя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навчання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та </w:t>
      </w:r>
      <w:proofErr w:type="spellStart"/>
      <w:r>
        <w:rPr>
          <w:rFonts w:ascii="inherit" w:hAnsi="inherit"/>
          <w:color w:val="1D2129"/>
          <w:sz w:val="21"/>
          <w:szCs w:val="21"/>
        </w:rPr>
        <w:t>виховання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неповнолітніх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дітей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тягне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за собою </w:t>
      </w:r>
      <w:proofErr w:type="spellStart"/>
      <w:r>
        <w:rPr>
          <w:rFonts w:ascii="inherit" w:hAnsi="inherit"/>
          <w:color w:val="1D2129"/>
          <w:sz w:val="21"/>
          <w:szCs w:val="21"/>
        </w:rPr>
        <w:t>попередження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або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накладення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штрафу </w:t>
      </w:r>
      <w:proofErr w:type="spellStart"/>
      <w:r>
        <w:rPr>
          <w:rFonts w:ascii="inherit" w:hAnsi="inherit"/>
          <w:color w:val="1D2129"/>
          <w:sz w:val="21"/>
          <w:szCs w:val="21"/>
        </w:rPr>
        <w:t>в</w:t>
      </w:r>
      <w:proofErr w:type="gramEnd"/>
      <w:r>
        <w:rPr>
          <w:rFonts w:ascii="inherit" w:hAnsi="inherit"/>
          <w:color w:val="1D2129"/>
          <w:sz w:val="21"/>
          <w:szCs w:val="21"/>
        </w:rPr>
        <w:t>ід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п'ятдесяти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до ста </w:t>
      </w:r>
      <w:proofErr w:type="spellStart"/>
      <w:r>
        <w:rPr>
          <w:rFonts w:ascii="inherit" w:hAnsi="inherit"/>
          <w:color w:val="1D2129"/>
          <w:sz w:val="21"/>
          <w:szCs w:val="21"/>
        </w:rPr>
        <w:t>неоподатковуваних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мінімумів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доходів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громадян</w:t>
      </w:r>
      <w:proofErr w:type="spellEnd"/>
      <w:r>
        <w:rPr>
          <w:rFonts w:ascii="inherit" w:hAnsi="inherit"/>
          <w:color w:val="1D2129"/>
          <w:sz w:val="21"/>
          <w:szCs w:val="21"/>
        </w:rPr>
        <w:t>.</w:t>
      </w:r>
    </w:p>
    <w:p w:rsidR="005A2191" w:rsidRDefault="005A2191" w:rsidP="005A2191">
      <w:pPr>
        <w:pStyle w:val="a3"/>
        <w:shd w:val="clear" w:color="auto" w:fill="FFFFFF"/>
        <w:spacing w:before="90" w:beforeAutospacing="0" w:after="90" w:afterAutospacing="0" w:line="290" w:lineRule="atLeast"/>
        <w:rPr>
          <w:rFonts w:ascii="inherit" w:hAnsi="inherit"/>
          <w:color w:val="1D2129"/>
          <w:sz w:val="21"/>
          <w:szCs w:val="21"/>
        </w:rPr>
      </w:pPr>
      <w:r>
        <w:rPr>
          <w:rFonts w:ascii="inherit" w:hAnsi="inherit"/>
          <w:color w:val="1D2129"/>
          <w:sz w:val="21"/>
          <w:szCs w:val="21"/>
        </w:rPr>
        <w:t xml:space="preserve">Де </w:t>
      </w:r>
      <w:proofErr w:type="spellStart"/>
      <w:r>
        <w:rPr>
          <w:rFonts w:ascii="inherit" w:hAnsi="inherit"/>
          <w:color w:val="1D2129"/>
          <w:sz w:val="21"/>
          <w:szCs w:val="21"/>
        </w:rPr>
        <w:t>можна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отримати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детальнішу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консультацію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по кожному конкретному </w:t>
      </w:r>
      <w:proofErr w:type="spellStart"/>
      <w:r>
        <w:rPr>
          <w:rFonts w:ascii="inherit" w:hAnsi="inherit"/>
          <w:color w:val="1D2129"/>
          <w:sz w:val="21"/>
          <w:szCs w:val="21"/>
        </w:rPr>
        <w:t>випадку</w:t>
      </w:r>
      <w:proofErr w:type="spellEnd"/>
      <w:r>
        <w:rPr>
          <w:rFonts w:ascii="inherit" w:hAnsi="inherit"/>
          <w:color w:val="1D2129"/>
          <w:sz w:val="21"/>
          <w:szCs w:val="21"/>
        </w:rPr>
        <w:t>?</w:t>
      </w:r>
    </w:p>
    <w:p w:rsidR="005A2191" w:rsidRDefault="005A2191" w:rsidP="005A2191">
      <w:pPr>
        <w:pStyle w:val="a3"/>
        <w:shd w:val="clear" w:color="auto" w:fill="FFFFFF"/>
        <w:spacing w:before="90" w:beforeAutospacing="0" w:after="90" w:afterAutospacing="0" w:line="290" w:lineRule="atLeast"/>
        <w:rPr>
          <w:rFonts w:ascii="inherit" w:hAnsi="inherit"/>
          <w:color w:val="1D2129"/>
          <w:sz w:val="21"/>
          <w:szCs w:val="21"/>
        </w:rPr>
      </w:pPr>
      <w:r>
        <w:rPr>
          <w:rFonts w:ascii="inherit" w:hAnsi="inherit"/>
          <w:color w:val="1D2129"/>
          <w:sz w:val="21"/>
          <w:szCs w:val="21"/>
        </w:rPr>
        <w:t xml:space="preserve">Для того, </w:t>
      </w:r>
      <w:proofErr w:type="spellStart"/>
      <w:r>
        <w:rPr>
          <w:rFonts w:ascii="inherit" w:hAnsi="inherit"/>
          <w:color w:val="1D2129"/>
          <w:sz w:val="21"/>
          <w:szCs w:val="21"/>
        </w:rPr>
        <w:t>щоб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отримати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більш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детальні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консультації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чи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роз’яснення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1D2129"/>
          <w:sz w:val="21"/>
          <w:szCs w:val="21"/>
        </w:rPr>
        <w:t>слід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звернутися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до одного </w:t>
      </w:r>
      <w:proofErr w:type="spellStart"/>
      <w:r>
        <w:rPr>
          <w:rFonts w:ascii="inherit" w:hAnsi="inherit"/>
          <w:color w:val="1D2129"/>
          <w:sz w:val="21"/>
          <w:szCs w:val="21"/>
        </w:rPr>
        <w:t>з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наших </w:t>
      </w:r>
      <w:proofErr w:type="spellStart"/>
      <w:r>
        <w:rPr>
          <w:rFonts w:ascii="inherit" w:hAnsi="inherit"/>
          <w:color w:val="1D2129"/>
          <w:sz w:val="21"/>
          <w:szCs w:val="21"/>
        </w:rPr>
        <w:t>центрів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чи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бюро </w:t>
      </w:r>
      <w:proofErr w:type="spellStart"/>
      <w:r>
        <w:rPr>
          <w:rFonts w:ascii="inherit" w:hAnsi="inherit"/>
          <w:color w:val="1D2129"/>
          <w:sz w:val="21"/>
          <w:szCs w:val="21"/>
        </w:rPr>
        <w:t>безоплатної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правової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допомоги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. </w:t>
      </w:r>
      <w:proofErr w:type="spellStart"/>
      <w:r>
        <w:rPr>
          <w:rFonts w:ascii="inherit" w:hAnsi="inherit"/>
          <w:color w:val="1D2129"/>
          <w:sz w:val="21"/>
          <w:szCs w:val="21"/>
        </w:rPr>
        <w:t>Дізнатися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, де </w:t>
      </w:r>
      <w:proofErr w:type="spellStart"/>
      <w:r>
        <w:rPr>
          <w:rFonts w:ascii="inherit" w:hAnsi="inherit"/>
          <w:color w:val="1D2129"/>
          <w:sz w:val="21"/>
          <w:szCs w:val="21"/>
        </w:rPr>
        <w:t>розташовано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найближчий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з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них </w:t>
      </w:r>
      <w:proofErr w:type="spellStart"/>
      <w:r>
        <w:rPr>
          <w:rFonts w:ascii="inherit" w:hAnsi="inherit"/>
          <w:color w:val="1D2129"/>
          <w:sz w:val="21"/>
          <w:szCs w:val="21"/>
        </w:rPr>
        <w:t>можна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на </w:t>
      </w:r>
      <w:proofErr w:type="spellStart"/>
      <w:r>
        <w:rPr>
          <w:rFonts w:ascii="inherit" w:hAnsi="inherit"/>
          <w:color w:val="1D2129"/>
          <w:sz w:val="21"/>
          <w:szCs w:val="21"/>
        </w:rPr>
        <w:t>сайті</w:t>
      </w:r>
      <w:proofErr w:type="spellEnd"/>
      <w:r>
        <w:rPr>
          <w:rStyle w:val="apple-converted-space"/>
          <w:rFonts w:ascii="inherit" w:hAnsi="inherit"/>
          <w:color w:val="1D2129"/>
          <w:sz w:val="21"/>
          <w:szCs w:val="21"/>
        </w:rPr>
        <w:t> </w:t>
      </w:r>
      <w:hyperlink r:id="rId6" w:tgtFrame="_blank" w:history="1">
        <w:r>
          <w:rPr>
            <w:rStyle w:val="a4"/>
            <w:rFonts w:ascii="inherit" w:hAnsi="inherit"/>
            <w:color w:val="365899"/>
            <w:sz w:val="21"/>
            <w:szCs w:val="21"/>
            <w:u w:val="none"/>
          </w:rPr>
          <w:t>http://legalaid.gov.ua/ua/</w:t>
        </w:r>
      </w:hyperlink>
      <w:r>
        <w:rPr>
          <w:rStyle w:val="apple-converted-space"/>
          <w:rFonts w:ascii="inherit" w:hAnsi="inherit"/>
          <w:color w:val="1D2129"/>
          <w:sz w:val="21"/>
          <w:szCs w:val="21"/>
        </w:rPr>
        <w:t> </w:t>
      </w:r>
      <w:proofErr w:type="spellStart"/>
      <w:r>
        <w:rPr>
          <w:rFonts w:ascii="inherit" w:hAnsi="inherit"/>
          <w:color w:val="1D2129"/>
          <w:sz w:val="21"/>
          <w:szCs w:val="21"/>
        </w:rPr>
        <w:t>або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за телефоном </w:t>
      </w:r>
      <w:proofErr w:type="spellStart"/>
      <w:r>
        <w:rPr>
          <w:rFonts w:ascii="inherit" w:hAnsi="inherit"/>
          <w:color w:val="1D2129"/>
          <w:sz w:val="21"/>
          <w:szCs w:val="21"/>
        </w:rPr>
        <w:t>гарячої</w:t>
      </w:r>
      <w:proofErr w:type="spellEnd"/>
      <w:r>
        <w:rPr>
          <w:rFonts w:ascii="inherit" w:hAnsi="inherit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1D2129"/>
          <w:sz w:val="21"/>
          <w:szCs w:val="21"/>
        </w:rPr>
        <w:t>лінії</w:t>
      </w:r>
      <w:proofErr w:type="spellEnd"/>
      <w:r>
        <w:rPr>
          <w:rFonts w:ascii="inherit" w:hAnsi="inherit"/>
          <w:color w:val="1D2129"/>
          <w:sz w:val="21"/>
          <w:szCs w:val="21"/>
        </w:rPr>
        <w:t>: 0(800)213-103</w:t>
      </w:r>
    </w:p>
    <w:p w:rsidR="00781D18" w:rsidRDefault="00781D18"/>
    <w:sectPr w:rsidR="00781D18" w:rsidSect="0078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191"/>
    <w:rsid w:val="005A2191"/>
    <w:rsid w:val="0078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2191"/>
  </w:style>
  <w:style w:type="character" w:styleId="a4">
    <w:name w:val="Hyperlink"/>
    <w:basedOn w:val="a0"/>
    <w:uiPriority w:val="99"/>
    <w:semiHidden/>
    <w:unhideWhenUsed/>
    <w:rsid w:val="005A2191"/>
    <w:rPr>
      <w:color w:val="0000FF"/>
      <w:u w:val="single"/>
    </w:rPr>
  </w:style>
  <w:style w:type="character" w:customStyle="1" w:styleId="58cl">
    <w:name w:val="_58cl"/>
    <w:basedOn w:val="a0"/>
    <w:rsid w:val="005A2191"/>
  </w:style>
  <w:style w:type="character" w:customStyle="1" w:styleId="58cm">
    <w:name w:val="_58cm"/>
    <w:basedOn w:val="a0"/>
    <w:rsid w:val="005A2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id.gov.ua/ua/?fbclid=IwAR1Vd-cuiwYotgvMh3jaSkDLWp1Ds5cFGJvDkjXMah2sRJHGBRaBPsMrDeg" TargetMode="External"/><Relationship Id="rId5" Type="http://schemas.openxmlformats.org/officeDocument/2006/relationships/hyperlink" Target="https://www.facebook.com/hashtag/%D1%87%D1%83%D0%B6%D0%B8%D1%85%D0%B4%D1%96%D1%82%D0%B5%D0%B9%D0%BD%D0%B5%D0%B1%D1%83%D0%B2%D0%B0%D1%94?source=feed_text&amp;__xts__%5B0%5D=68.ARAUH9xPVkAOBeRaNJOt7xGmKwXn-WoxDb9_8lTYt3quDdx4qCXgT3qxaSayDjBw739wjHBOOd0iv7jmkaGjEJydaNE-YWhNJ58xA-shp4cTllsI8R_UgEZkJDuxG67TNOez7_z-amEHA8IK2C2RMoXq3MrmWI8pA4rhyJ4O69H6APBmjyjJbLDJ_KBo-QsFbHR5K6v6ntw_6WZnnam-uJKrsdqrnsb-fwFua-dh2PG0CSwBD35M-1uHlNWxvbWlzvuWpQNbO_IdPiUp9Amtgs2-u-FbIQVCImYc_vcnUjW5YjhyLpeCm5dPeTU_fH-Vhg96yk6DGRIJP4057t9Ejjg2Lkpe&amp;__tn__=%2ANK-R" TargetMode="External"/><Relationship Id="rId4" Type="http://schemas.openxmlformats.org/officeDocument/2006/relationships/hyperlink" Target="https://www.facebook.com/hashtag/%D1%87%D1%83%D0%B6%D0%B8%D1%85%D0%B4%D1%96%D1%82%D0%B5%D0%B9%D0%BD%D0%B5%D0%B1%D1%83%D0%B2%D0%B0%D1%94?source=feed_text&amp;__xts__%5B0%5D=68.ARAUH9xPVkAOBeRaNJOt7xGmKwXn-WoxDb9_8lTYt3quDdx4qCXgT3qxaSayDjBw739wjHBOOd0iv7jmkaGjEJydaNE-YWhNJ58xA-shp4cTllsI8R_UgEZkJDuxG67TNOez7_z-amEHA8IK2C2RMoXq3MrmWI8pA4rhyJ4O69H6APBmjyjJbLDJ_KBo-QsFbHR5K6v6ntw_6WZnnam-uJKrsdqrnsb-fwFua-dh2PG0CSwBD35M-1uHlNWxvbWlzvuWpQNbO_IdPiUp9Amtgs2-u-FbIQVCImYc_vcnUjW5YjhyLpeCm5dPeTU_fH-Vhg96yk6DGRIJP4057t9Ejjg2Lkpe&amp;__tn__=%2A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2018-11-27T12:51:00Z</dcterms:created>
  <dcterms:modified xsi:type="dcterms:W3CDTF">2018-11-27T13:00:00Z</dcterms:modified>
</cp:coreProperties>
</file>