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53" w:rsidRPr="001F5153" w:rsidRDefault="001F5153" w:rsidP="001F5153">
      <w:pPr>
        <w:pStyle w:val="1"/>
        <w:spacing w:before="0" w:beforeAutospacing="0" w:after="300" w:afterAutospacing="0"/>
        <w:jc w:val="center"/>
        <w:rPr>
          <w:rFonts w:ascii="inherit" w:hAnsi="inherit"/>
          <w:color w:val="000000"/>
          <w:sz w:val="36"/>
          <w:szCs w:val="36"/>
        </w:rPr>
      </w:pPr>
      <w:r w:rsidRPr="001F5153">
        <w:rPr>
          <w:rFonts w:ascii="inherit" w:hAnsi="inherit"/>
          <w:color w:val="000000"/>
          <w:sz w:val="36"/>
          <w:szCs w:val="36"/>
        </w:rPr>
        <w:t>Робоча зустріч в Пасічнянській сільській раді</w:t>
      </w:r>
    </w:p>
    <w:p w:rsidR="001F5153" w:rsidRDefault="001F5153" w:rsidP="001F5153">
      <w:pPr>
        <w:pStyle w:val="a6"/>
        <w:shd w:val="clear" w:color="auto" w:fill="FBFBFB"/>
        <w:spacing w:before="375" w:beforeAutospacing="0" w:after="150" w:afterAutospacing="0"/>
        <w:rPr>
          <w:rFonts w:ascii="Arial" w:hAnsi="Arial" w:cs="Arial"/>
          <w:b/>
          <w:bCs/>
          <w:color w:val="333333"/>
          <w:sz w:val="27"/>
          <w:szCs w:val="27"/>
        </w:rPr>
      </w:pPr>
      <w:r>
        <w:rPr>
          <w:rFonts w:ascii="Arial" w:hAnsi="Arial" w:cs="Arial"/>
          <w:b/>
          <w:bCs/>
          <w:color w:val="333333"/>
          <w:sz w:val="27"/>
          <w:szCs w:val="27"/>
        </w:rPr>
        <w:t>17 лютого 2021 року відбулася робоча зустріч директора Надвірнянської районної філії Івано-Форанківського обласного центру зайнятості Володимира Петрішака з головою Пасічнянської сільської ради Андрієм Гундою.</w:t>
      </w:r>
    </w:p>
    <w:p w:rsidR="001F5153" w:rsidRDefault="001F5153" w:rsidP="001F5153">
      <w:pPr>
        <w:pStyle w:val="a6"/>
        <w:shd w:val="clear" w:color="auto" w:fill="FBFBFB"/>
        <w:spacing w:before="225" w:beforeAutospacing="0" w:after="150" w:afterAutospacing="0"/>
        <w:rPr>
          <w:rFonts w:ascii="Arial" w:hAnsi="Arial" w:cs="Arial"/>
          <w:color w:val="333333"/>
        </w:rPr>
      </w:pPr>
      <w:r>
        <w:rPr>
          <w:rFonts w:ascii="Arial" w:hAnsi="Arial" w:cs="Arial"/>
          <w:color w:val="333333"/>
        </w:rPr>
        <w:t>«Служба зайнятості на сьогодні співпрацює з кожною територіальною громадою і є надійним партнером в питанні працевлаштуванні незайнятих громадян Надвірнянщини», - зазначив В.Петрішак</w:t>
      </w:r>
    </w:p>
    <w:p w:rsidR="001F5153" w:rsidRDefault="001F5153" w:rsidP="001F5153">
      <w:pPr>
        <w:pStyle w:val="a6"/>
        <w:shd w:val="clear" w:color="auto" w:fill="FBFBFB"/>
        <w:spacing w:before="225" w:beforeAutospacing="0" w:after="150" w:afterAutospacing="0"/>
        <w:rPr>
          <w:rFonts w:ascii="Arial" w:hAnsi="Arial" w:cs="Arial"/>
          <w:color w:val="333333"/>
        </w:rPr>
      </w:pPr>
      <w:r>
        <w:rPr>
          <w:rFonts w:ascii="Arial" w:hAnsi="Arial" w:cs="Arial"/>
          <w:color w:val="333333"/>
        </w:rPr>
        <w:t>Також він ознайомив з послугами служби зайнятості та новітніми підходами в роботі, значну увагу акцентував на питанні проходження професійного навчання за сприяння служби зайнятості, можливості отримання ваучера, одноразової виплати допомоги по безробіттю для організації підприємницької діяльності. Також були визначені шляхи подальшої співпраці щодо профорієнтаційної роботи з учнівською молоддю, а саме участі в проєктах служби зайнятості.</w:t>
      </w:r>
    </w:p>
    <w:p w:rsidR="001F5153" w:rsidRDefault="001F5153" w:rsidP="001F5153">
      <w:pPr>
        <w:pStyle w:val="a6"/>
        <w:shd w:val="clear" w:color="auto" w:fill="FBFBFB"/>
        <w:spacing w:before="225" w:beforeAutospacing="0" w:after="150" w:afterAutospacing="0"/>
        <w:rPr>
          <w:rFonts w:ascii="Arial" w:hAnsi="Arial" w:cs="Arial"/>
          <w:color w:val="333333"/>
        </w:rPr>
      </w:pPr>
      <w:r>
        <w:rPr>
          <w:rFonts w:ascii="Arial" w:hAnsi="Arial" w:cs="Arial"/>
          <w:color w:val="333333"/>
        </w:rPr>
        <w:t>Керівниками було розглянуто питання, пов`язані  з організацією та проведенням громадських та інших робіт тимчасового характеру.</w:t>
      </w:r>
    </w:p>
    <w:p w:rsidR="001F5153" w:rsidRDefault="001F5153" w:rsidP="001F5153">
      <w:pPr>
        <w:pStyle w:val="a6"/>
        <w:shd w:val="clear" w:color="auto" w:fill="FBFBFB"/>
        <w:spacing w:before="225" w:beforeAutospacing="0" w:after="150" w:afterAutospacing="0"/>
        <w:rPr>
          <w:rFonts w:ascii="Arial" w:hAnsi="Arial" w:cs="Arial"/>
          <w:color w:val="333333"/>
        </w:rPr>
      </w:pPr>
      <w:r>
        <w:rPr>
          <w:rFonts w:ascii="Arial" w:hAnsi="Arial" w:cs="Arial"/>
          <w:color w:val="333333"/>
        </w:rPr>
        <w:t>«Наша громада зацікавлена у співпраці з службою зайнятості, у якісному підборі кваліфікованих працівників для роботодавців громади, легальному працевлаштуванні шукачів роботи, якісних профорієнтаційних послугах для молоді, зокрема учнівської. Ми радо йдем назустріч тим, хто сприяє добробуту та процвітанню нашої громади», - зауважив А.Гунда.</w:t>
      </w:r>
    </w:p>
    <w:p w:rsidR="001F5153" w:rsidRDefault="001F5153" w:rsidP="001F5153">
      <w:pPr>
        <w:pStyle w:val="a6"/>
        <w:shd w:val="clear" w:color="auto" w:fill="FBFBFB"/>
        <w:spacing w:before="225" w:beforeAutospacing="0" w:after="150" w:afterAutospacing="0"/>
        <w:rPr>
          <w:rFonts w:ascii="Arial" w:hAnsi="Arial" w:cs="Arial"/>
          <w:color w:val="333333"/>
        </w:rPr>
      </w:pPr>
      <w:r>
        <w:rPr>
          <w:rFonts w:ascii="Arial" w:hAnsi="Arial" w:cs="Arial"/>
          <w:color w:val="333333"/>
        </w:rPr>
        <w:t>В ході обговорення було підписано договір про співпрацю та погоджено графік надання послуг зайнятому, незайнятому населенню та роботодавцям  фахівцями служби зайнятості.</w:t>
      </w:r>
    </w:p>
    <w:p w:rsidR="00F9242F" w:rsidRDefault="001F5153" w:rsidP="001F5153">
      <w:pPr>
        <w:jc w:val="center"/>
      </w:pPr>
      <w:r>
        <w:rPr>
          <w:rFonts w:ascii="Arial" w:hAnsi="Arial" w:cs="Arial"/>
          <w:noProof/>
          <w:color w:val="333333"/>
          <w:lang w:val="ru-RU" w:eastAsia="ru-RU"/>
        </w:rPr>
        <w:drawing>
          <wp:inline distT="0" distB="0" distL="0" distR="0">
            <wp:extent cx="3680460" cy="3680460"/>
            <wp:effectExtent l="0" t="0" r="0" b="0"/>
            <wp:docPr id="12" name="Рисунок 12" descr="https://ifr.dcz.gov.ua/sites/ifr/files/robota_ye_kopyya_kopyya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robota_ye_kopyya_kopyya_6.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0460" cy="3680460"/>
                    </a:xfrm>
                    <a:prstGeom prst="rect">
                      <a:avLst/>
                    </a:prstGeom>
                    <a:noFill/>
                    <a:ln>
                      <a:noFill/>
                    </a:ln>
                  </pic:spPr>
                </pic:pic>
              </a:graphicData>
            </a:graphic>
          </wp:inline>
        </w:drawing>
      </w:r>
      <w:bookmarkStart w:id="0" w:name="_GoBack"/>
      <w:bookmarkEnd w:id="0"/>
    </w:p>
    <w:sectPr w:rsidR="00F9242F" w:rsidSect="003A6B3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D26CC"/>
    <w:rsid w:val="001F5153"/>
    <w:rsid w:val="003A6B31"/>
    <w:rsid w:val="004E173F"/>
    <w:rsid w:val="00B227D7"/>
    <w:rsid w:val="00DD26CC"/>
    <w:rsid w:val="00F924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B31"/>
  </w:style>
  <w:style w:type="paragraph" w:styleId="1">
    <w:name w:val="heading 1"/>
    <w:basedOn w:val="a"/>
    <w:link w:val="10"/>
    <w:uiPriority w:val="9"/>
    <w:qFormat/>
    <w:rsid w:val="001F51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27D7"/>
    <w:rPr>
      <w:color w:val="0000FF"/>
      <w:u w:val="single"/>
    </w:rPr>
  </w:style>
  <w:style w:type="paragraph" w:styleId="a4">
    <w:name w:val="Balloon Text"/>
    <w:basedOn w:val="a"/>
    <w:link w:val="a5"/>
    <w:uiPriority w:val="99"/>
    <w:semiHidden/>
    <w:unhideWhenUsed/>
    <w:rsid w:val="00B227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27D7"/>
    <w:rPr>
      <w:rFonts w:ascii="Tahoma" w:hAnsi="Tahoma" w:cs="Tahoma"/>
      <w:sz w:val="16"/>
      <w:szCs w:val="16"/>
    </w:rPr>
  </w:style>
  <w:style w:type="character" w:customStyle="1" w:styleId="10">
    <w:name w:val="Заголовок 1 Знак"/>
    <w:basedOn w:val="a0"/>
    <w:link w:val="1"/>
    <w:uiPriority w:val="9"/>
    <w:rsid w:val="001F5153"/>
    <w:rPr>
      <w:rFonts w:ascii="Times New Roman" w:eastAsia="Times New Roman" w:hAnsi="Times New Roman" w:cs="Times New Roman"/>
      <w:b/>
      <w:bCs/>
      <w:kern w:val="36"/>
      <w:sz w:val="48"/>
      <w:szCs w:val="48"/>
      <w:lang w:eastAsia="uk-UA"/>
    </w:rPr>
  </w:style>
  <w:style w:type="paragraph" w:styleId="a6">
    <w:name w:val="Normal (Web)"/>
    <w:basedOn w:val="a"/>
    <w:uiPriority w:val="99"/>
    <w:semiHidden/>
    <w:unhideWhenUsed/>
    <w:rsid w:val="001F515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51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27D7"/>
    <w:rPr>
      <w:color w:val="0000FF"/>
      <w:u w:val="single"/>
    </w:rPr>
  </w:style>
  <w:style w:type="paragraph" w:styleId="a4">
    <w:name w:val="Balloon Text"/>
    <w:basedOn w:val="a"/>
    <w:link w:val="a5"/>
    <w:uiPriority w:val="99"/>
    <w:semiHidden/>
    <w:unhideWhenUsed/>
    <w:rsid w:val="00B227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27D7"/>
    <w:rPr>
      <w:rFonts w:ascii="Tahoma" w:hAnsi="Tahoma" w:cs="Tahoma"/>
      <w:sz w:val="16"/>
      <w:szCs w:val="16"/>
    </w:rPr>
  </w:style>
  <w:style w:type="character" w:customStyle="1" w:styleId="10">
    <w:name w:val="Заголовок 1 Знак"/>
    <w:basedOn w:val="a0"/>
    <w:link w:val="1"/>
    <w:uiPriority w:val="9"/>
    <w:rsid w:val="001F5153"/>
    <w:rPr>
      <w:rFonts w:ascii="Times New Roman" w:eastAsia="Times New Roman" w:hAnsi="Times New Roman" w:cs="Times New Roman"/>
      <w:b/>
      <w:bCs/>
      <w:kern w:val="36"/>
      <w:sz w:val="48"/>
      <w:szCs w:val="48"/>
      <w:lang w:eastAsia="uk-UA"/>
    </w:rPr>
  </w:style>
  <w:style w:type="paragraph" w:styleId="a6">
    <w:name w:val="Normal (Web)"/>
    <w:basedOn w:val="a"/>
    <w:uiPriority w:val="99"/>
    <w:semiHidden/>
    <w:unhideWhenUsed/>
    <w:rsid w:val="001F515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489908000">
      <w:bodyDiv w:val="1"/>
      <w:marLeft w:val="0"/>
      <w:marRight w:val="0"/>
      <w:marTop w:val="0"/>
      <w:marBottom w:val="0"/>
      <w:divBdr>
        <w:top w:val="none" w:sz="0" w:space="0" w:color="auto"/>
        <w:left w:val="none" w:sz="0" w:space="0" w:color="auto"/>
        <w:bottom w:val="none" w:sz="0" w:space="0" w:color="auto"/>
        <w:right w:val="none" w:sz="0" w:space="0" w:color="auto"/>
      </w:divBdr>
      <w:divsChild>
        <w:div w:id="1045638449">
          <w:marLeft w:val="-225"/>
          <w:marRight w:val="-225"/>
          <w:marTop w:val="0"/>
          <w:marBottom w:val="0"/>
          <w:divBdr>
            <w:top w:val="none" w:sz="0" w:space="0" w:color="auto"/>
            <w:left w:val="none" w:sz="0" w:space="0" w:color="auto"/>
            <w:bottom w:val="none" w:sz="0" w:space="0" w:color="auto"/>
            <w:right w:val="none" w:sz="0" w:space="0" w:color="auto"/>
          </w:divBdr>
          <w:divsChild>
            <w:div w:id="395055887">
              <w:marLeft w:val="0"/>
              <w:marRight w:val="0"/>
              <w:marTop w:val="0"/>
              <w:marBottom w:val="0"/>
              <w:divBdr>
                <w:top w:val="none" w:sz="0" w:space="0" w:color="auto"/>
                <w:left w:val="none" w:sz="0" w:space="0" w:color="auto"/>
                <w:bottom w:val="none" w:sz="0" w:space="0" w:color="auto"/>
                <w:right w:val="none" w:sz="0" w:space="0" w:color="auto"/>
              </w:divBdr>
              <w:divsChild>
                <w:div w:id="960306214">
                  <w:marLeft w:val="0"/>
                  <w:marRight w:val="0"/>
                  <w:marTop w:val="0"/>
                  <w:marBottom w:val="360"/>
                  <w:divBdr>
                    <w:top w:val="none" w:sz="0" w:space="0" w:color="auto"/>
                    <w:left w:val="none" w:sz="0" w:space="0" w:color="auto"/>
                    <w:bottom w:val="none" w:sz="0" w:space="0" w:color="auto"/>
                    <w:right w:val="none" w:sz="0" w:space="0" w:color="auto"/>
                  </w:divBdr>
                  <w:divsChild>
                    <w:div w:id="617301135">
                      <w:marLeft w:val="0"/>
                      <w:marRight w:val="0"/>
                      <w:marTop w:val="0"/>
                      <w:marBottom w:val="0"/>
                      <w:divBdr>
                        <w:top w:val="none" w:sz="0" w:space="0" w:color="auto"/>
                        <w:left w:val="none" w:sz="0" w:space="0" w:color="auto"/>
                        <w:bottom w:val="none" w:sz="0" w:space="0" w:color="auto"/>
                        <w:right w:val="none" w:sz="0" w:space="0" w:color="auto"/>
                      </w:divBdr>
                    </w:div>
                  </w:divsChild>
                </w:div>
                <w:div w:id="257175759">
                  <w:marLeft w:val="0"/>
                  <w:marRight w:val="0"/>
                  <w:marTop w:val="0"/>
                  <w:marBottom w:val="0"/>
                  <w:divBdr>
                    <w:top w:val="none" w:sz="0" w:space="0" w:color="auto"/>
                    <w:left w:val="none" w:sz="0" w:space="0" w:color="auto"/>
                    <w:bottom w:val="none" w:sz="0" w:space="0" w:color="auto"/>
                    <w:right w:val="none" w:sz="0" w:space="0" w:color="auto"/>
                  </w:divBdr>
                  <w:divsChild>
                    <w:div w:id="1277560079">
                      <w:marLeft w:val="0"/>
                      <w:marRight w:val="0"/>
                      <w:marTop w:val="0"/>
                      <w:marBottom w:val="0"/>
                      <w:divBdr>
                        <w:top w:val="none" w:sz="0" w:space="0" w:color="auto"/>
                        <w:left w:val="none" w:sz="0" w:space="0" w:color="auto"/>
                        <w:bottom w:val="none" w:sz="0" w:space="0" w:color="auto"/>
                        <w:right w:val="none" w:sz="0" w:space="0" w:color="auto"/>
                      </w:divBdr>
                      <w:divsChild>
                        <w:div w:id="19950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695258">
      <w:bodyDiv w:val="1"/>
      <w:marLeft w:val="0"/>
      <w:marRight w:val="0"/>
      <w:marTop w:val="0"/>
      <w:marBottom w:val="0"/>
      <w:divBdr>
        <w:top w:val="none" w:sz="0" w:space="0" w:color="auto"/>
        <w:left w:val="none" w:sz="0" w:space="0" w:color="auto"/>
        <w:bottom w:val="none" w:sz="0" w:space="0" w:color="auto"/>
        <w:right w:val="none" w:sz="0" w:space="0" w:color="auto"/>
      </w:divBdr>
      <w:divsChild>
        <w:div w:id="193540664">
          <w:marLeft w:val="0"/>
          <w:marRight w:val="0"/>
          <w:marTop w:val="0"/>
          <w:marBottom w:val="0"/>
          <w:divBdr>
            <w:top w:val="none" w:sz="0" w:space="0" w:color="auto"/>
            <w:left w:val="none" w:sz="0" w:space="0" w:color="auto"/>
            <w:bottom w:val="none" w:sz="0" w:space="0" w:color="auto"/>
            <w:right w:val="none" w:sz="0" w:space="0" w:color="auto"/>
          </w:divBdr>
        </w:div>
        <w:div w:id="441268960">
          <w:marLeft w:val="0"/>
          <w:marRight w:val="0"/>
          <w:marTop w:val="0"/>
          <w:marBottom w:val="0"/>
          <w:divBdr>
            <w:top w:val="none" w:sz="0" w:space="0" w:color="auto"/>
            <w:left w:val="none" w:sz="0" w:space="0" w:color="auto"/>
            <w:bottom w:val="none" w:sz="0" w:space="0" w:color="auto"/>
            <w:right w:val="none" w:sz="0" w:space="0" w:color="auto"/>
          </w:divBdr>
          <w:divsChild>
            <w:div w:id="1424260476">
              <w:marLeft w:val="0"/>
              <w:marRight w:val="0"/>
              <w:marTop w:val="0"/>
              <w:marBottom w:val="0"/>
              <w:divBdr>
                <w:top w:val="none" w:sz="0" w:space="0" w:color="auto"/>
                <w:left w:val="none" w:sz="0" w:space="0" w:color="auto"/>
                <w:bottom w:val="none" w:sz="0" w:space="0" w:color="auto"/>
                <w:right w:val="none" w:sz="0" w:space="0" w:color="auto"/>
              </w:divBdr>
            </w:div>
          </w:divsChild>
        </w:div>
        <w:div w:id="737678441">
          <w:marLeft w:val="0"/>
          <w:marRight w:val="0"/>
          <w:marTop w:val="0"/>
          <w:marBottom w:val="0"/>
          <w:divBdr>
            <w:top w:val="none" w:sz="0" w:space="0" w:color="auto"/>
            <w:left w:val="none" w:sz="0" w:space="0" w:color="auto"/>
            <w:bottom w:val="none" w:sz="0" w:space="0" w:color="auto"/>
            <w:right w:val="none" w:sz="0" w:space="0" w:color="auto"/>
          </w:divBdr>
        </w:div>
        <w:div w:id="66392015">
          <w:marLeft w:val="0"/>
          <w:marRight w:val="0"/>
          <w:marTop w:val="0"/>
          <w:marBottom w:val="0"/>
          <w:divBdr>
            <w:top w:val="none" w:sz="0" w:space="0" w:color="auto"/>
            <w:left w:val="none" w:sz="0" w:space="0" w:color="auto"/>
            <w:bottom w:val="none" w:sz="0" w:space="0" w:color="auto"/>
            <w:right w:val="none" w:sz="0" w:space="0" w:color="auto"/>
          </w:divBdr>
        </w:div>
        <w:div w:id="1949458468">
          <w:marLeft w:val="0"/>
          <w:marRight w:val="0"/>
          <w:marTop w:val="0"/>
          <w:marBottom w:val="0"/>
          <w:divBdr>
            <w:top w:val="none" w:sz="0" w:space="0" w:color="auto"/>
            <w:left w:val="none" w:sz="0" w:space="0" w:color="auto"/>
            <w:bottom w:val="none" w:sz="0" w:space="0" w:color="auto"/>
            <w:right w:val="none" w:sz="0" w:space="0" w:color="auto"/>
          </w:divBdr>
        </w:div>
        <w:div w:id="1502889336">
          <w:marLeft w:val="0"/>
          <w:marRight w:val="0"/>
          <w:marTop w:val="0"/>
          <w:marBottom w:val="0"/>
          <w:divBdr>
            <w:top w:val="none" w:sz="0" w:space="0" w:color="auto"/>
            <w:left w:val="none" w:sz="0" w:space="0" w:color="auto"/>
            <w:bottom w:val="none" w:sz="0" w:space="0" w:color="auto"/>
            <w:right w:val="none" w:sz="0" w:space="0" w:color="auto"/>
          </w:divBdr>
        </w:div>
        <w:div w:id="712080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Company>Reanimator Extreme Edition</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User_59</dc:creator>
  <cp:lastModifiedBy>user</cp:lastModifiedBy>
  <cp:revision>2</cp:revision>
  <dcterms:created xsi:type="dcterms:W3CDTF">2021-03-29T15:37:00Z</dcterms:created>
  <dcterms:modified xsi:type="dcterms:W3CDTF">2021-03-29T15:37:00Z</dcterms:modified>
</cp:coreProperties>
</file>