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15" w:rsidRDefault="00354115" w:rsidP="00354115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</w:t>
      </w:r>
      <w:proofErr w:type="spellStart"/>
      <w:r>
        <w:rPr>
          <w:rFonts w:ascii="Times New Roman" w:hAnsi="Times New Roman"/>
          <w:b/>
          <w:sz w:val="28"/>
          <w:szCs w:val="28"/>
          <w:lang w:val="uk-UA" w:eastAsia="ru-RU"/>
        </w:rPr>
        <w:t>оловне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У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правління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ДПС В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Івано-Франківській області повідомля</w:t>
      </w:r>
      <w:proofErr w:type="gramStart"/>
      <w:r>
        <w:rPr>
          <w:rFonts w:ascii="Times New Roman" w:hAnsi="Times New Roman"/>
          <w:b/>
          <w:sz w:val="28"/>
          <w:szCs w:val="28"/>
          <w:lang w:val="uk-UA" w:eastAsia="ru-RU"/>
        </w:rPr>
        <w:t>є:</w:t>
      </w:r>
      <w:proofErr w:type="gramEnd"/>
    </w:p>
    <w:p w:rsidR="00175E10" w:rsidRPr="00E86023" w:rsidRDefault="00175E10" w:rsidP="00E86023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1917AC" w:rsidRPr="00C73261" w:rsidRDefault="001917AC" w:rsidP="00C7326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>Єдинийвнесок</w:t>
      </w:r>
      <w:proofErr w:type="spellEnd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>списатисуминедоїмки</w:t>
      </w:r>
      <w:proofErr w:type="spellEnd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>штрафі</w:t>
      </w:r>
      <w:proofErr w:type="gramStart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proofErr w:type="spellEnd"/>
      <w:proofErr w:type="gramEnd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та </w:t>
      </w:r>
      <w:proofErr w:type="spellStart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>пеніможливо</w:t>
      </w:r>
      <w:proofErr w:type="spellEnd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до 01.03.2021</w:t>
      </w:r>
    </w:p>
    <w:p w:rsidR="001917AC" w:rsidRPr="00C73261" w:rsidRDefault="00C73261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агадує</w:t>
      </w:r>
      <w:r w:rsidRPr="00C73261">
        <w:rPr>
          <w:rFonts w:ascii="Times New Roman" w:hAnsi="Times New Roman" w:cs="Times New Roman"/>
          <w:sz w:val="28"/>
          <w:szCs w:val="28"/>
          <w:lang w:eastAsia="ru-RU"/>
        </w:rPr>
        <w:t>мо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Фізичним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особам </w:t>
      </w:r>
      <w:proofErr w:type="spellStart"/>
      <w:proofErr w:type="gram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ідприємцям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– ФОП), 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здійснюютьпідприємницькудіяльність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та особам, 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якіпровадятьнезалежнупрофесійнудіяльність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отримувалидохідвідцієїдіяльності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01.01.2017 до 01.12.2020, 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наданаможливістьскористатись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правом 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щодосписаннянесплаченої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станом на 01.12.2020 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суминедоїмки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єдиноговнеску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загальнообов’язковедержавнесоціальнестрахування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єдинийвнесок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штрафів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пені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нарахованої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цісуминедоїмкивключно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датиподання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заяви про </w:t>
      </w:r>
      <w:proofErr w:type="spellStart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списаннянедоїмки</w:t>
      </w:r>
      <w:proofErr w:type="spellEnd"/>
      <w:r w:rsidR="001917AC" w:rsidRPr="00C7326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17AC" w:rsidRPr="00C73261" w:rsidRDefault="001917AC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Такоюможливістюзазначені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особи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можутьскористатись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до 01.03.2021.</w:t>
      </w:r>
    </w:p>
    <w:p w:rsidR="001917AC" w:rsidRPr="00C73261" w:rsidRDefault="001917AC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цьогонеобхідновиконатинаступніумови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917AC" w:rsidRPr="00C73261" w:rsidRDefault="001917AC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- подати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заяву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державному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реєстратору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місцезнаходженнямреєстраційноїсправи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ФОП про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державнуреєстраціюприпиненняпідприємницькоїдіяльності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917AC" w:rsidRPr="00C73261" w:rsidRDefault="001917AC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- особами,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якіпровадятьнезалежнупрофесійнудіяльність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подати до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податкового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органу за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основниммісцемоблікузаяву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зняття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обл</w:t>
      </w:r>
      <w:proofErr w:type="gram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іку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платникаєдиноговнеску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917AC" w:rsidRPr="00C73261" w:rsidRDefault="001917AC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- подати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заявуу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довільнійформіщодосписаннянарахованогоєдиноговнеску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з 01.01.2017 до 01.12.2020;</w:t>
      </w:r>
    </w:p>
    <w:p w:rsidR="001917AC" w:rsidRPr="00C73261" w:rsidRDefault="001917AC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- подати до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податкового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органу за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місцемреєстраціїзвітністьвідповідно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вимогчастини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6 Закону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Українивід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08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липня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2010 року № 2464-VI «Про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збі</w:t>
      </w:r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облікєдиноговнеску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загальнообов’язковедержавнесоціальнестрахування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іззмінами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01.01.2017 по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грудень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2020 року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включно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Зазначеназвітністьподаєтьсяплатникомвиключно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вона не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була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подана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раніше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17AC" w:rsidRDefault="001917AC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Отже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для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звіренняданих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отриманняможливостіздійснитисписаннязаборгованості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єдиноговнескузазначенимкатегоріямплатниківнеобхідно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у строк не </w:t>
      </w:r>
      <w:proofErr w:type="spellStart"/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ізніше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26.02.2021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звернутися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податкового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органу.</w:t>
      </w:r>
    </w:p>
    <w:p w:rsidR="00C73261" w:rsidRPr="00C73261" w:rsidRDefault="00C73261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17AC" w:rsidRPr="00C73261" w:rsidRDefault="001917AC" w:rsidP="00C7326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>Оновлено</w:t>
      </w:r>
      <w:proofErr w:type="spellEnd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порядок </w:t>
      </w:r>
      <w:proofErr w:type="spellStart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>заповненняплатіжнихдоручень</w:t>
      </w:r>
      <w:proofErr w:type="spellEnd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</w:t>
      </w:r>
      <w:proofErr w:type="spellStart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>сплатуподаткі</w:t>
      </w:r>
      <w:proofErr w:type="gramStart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proofErr w:type="spellEnd"/>
      <w:proofErr w:type="gramEnd"/>
    </w:p>
    <w:p w:rsidR="001917AC" w:rsidRPr="00C73261" w:rsidRDefault="001917AC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Мінфін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наказівід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31.12.2020 р. № 847 прописав порядок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заповненняреквізиту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платежу"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розрахунковихдокументів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переказ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разісплати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стягнення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податків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зборів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платежів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бюджетнірахунки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та/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Є</w:t>
      </w:r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небюджетнірахунки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єдинийрахунок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Тобтооновленінорми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діючого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Порядку № 666.</w:t>
      </w:r>
    </w:p>
    <w:p w:rsidR="001917AC" w:rsidRPr="00C73261" w:rsidRDefault="001917AC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уточнено,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заповненніполів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допускаються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пропуски (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пробіли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іж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цифрами та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службовими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знаками,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словами та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службовими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знаками.</w:t>
      </w:r>
    </w:p>
    <w:p w:rsidR="001917AC" w:rsidRPr="00C73261" w:rsidRDefault="001917AC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326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п. 3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оновленого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 Порядку № 666 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наводитимутьсяприкладизаповнення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поля "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платежу" в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розрахунковомудокументі</w:t>
      </w:r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сплатиподатків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зборів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платежів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до бюджету.</w:t>
      </w:r>
    </w:p>
    <w:p w:rsidR="001917AC" w:rsidRPr="00C73261" w:rsidRDefault="001917AC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З'явився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приклад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заповненняреквізиту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платежу" у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разісплатикоштів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рахунокподаткового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боргу </w:t>
      </w:r>
      <w:proofErr w:type="spellStart"/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ідприємством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17AC" w:rsidRPr="00C73261" w:rsidRDefault="001917AC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Передбачено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щосплатаподатку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платежу,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ЄСВздійснюєтьсяплатникомподатку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/Є</w:t>
      </w:r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безпосередньо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а у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випадках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передбаченихзаконодавством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-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податковим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агентом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абопредставникомплатника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17AC" w:rsidRPr="00C73261" w:rsidRDefault="001917AC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Окремимрозділом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в Порядку № 666 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зазначено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 порядок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заповненняреквізиту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платежу"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розрахунковихдокументів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переказ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разісплати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стягнення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податків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зборів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платежів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, Є</w:t>
      </w:r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використаннямєдиногорахунку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Реквізитміститиме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14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полі</w:t>
      </w:r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17AC" w:rsidRPr="00C73261" w:rsidRDefault="001917AC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Сплату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кожним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видом платежу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можнаоформлювати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окремим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документом на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переказ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так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одним документом на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переказдекількаодержувачамкошті</w:t>
      </w:r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17AC" w:rsidRDefault="001917AC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раз</w:t>
      </w:r>
      <w:proofErr w:type="gram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івизначеннядекількоходержувачівкоштів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суми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зазначені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полі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№ 1 "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платежу",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маютьвідповідатизагальнійсуміпереказу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розрахунковим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документом, 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інформація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податковий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номер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абосерію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(за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) та номер паспорта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громадянина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полі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№ 2 "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платежу"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повторюється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кожним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таким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одержувачем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73261" w:rsidRPr="00C73261" w:rsidRDefault="00C73261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17AC" w:rsidRPr="00C73261" w:rsidRDefault="001917AC" w:rsidP="00C7326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>Якийспосіб</w:t>
      </w:r>
      <w:proofErr w:type="spellEnd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подати </w:t>
      </w:r>
      <w:proofErr w:type="spellStart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>декларацію</w:t>
      </w:r>
      <w:proofErr w:type="spellEnd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 </w:t>
      </w:r>
      <w:proofErr w:type="spellStart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>майновий</w:t>
      </w:r>
      <w:proofErr w:type="spellEnd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стан </w:t>
      </w:r>
      <w:proofErr w:type="spellStart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>і</w:t>
      </w:r>
      <w:proofErr w:type="spellEnd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доходи </w:t>
      </w:r>
      <w:proofErr w:type="spellStart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>зручніший</w:t>
      </w:r>
      <w:proofErr w:type="spellEnd"/>
    </w:p>
    <w:p w:rsidR="001917AC" w:rsidRPr="00A76F70" w:rsidRDefault="001917AC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Платникподатківможе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обрати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зручнийдля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себе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спосібподанняподатковоїдекларації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майновий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стан і доходи:</w:t>
      </w:r>
    </w:p>
    <w:p w:rsidR="001917AC" w:rsidRPr="00A76F70" w:rsidRDefault="001917AC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особистоабоуповноваженою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особою;</w:t>
      </w:r>
    </w:p>
    <w:p w:rsidR="001917AC" w:rsidRPr="00A76F70" w:rsidRDefault="001917AC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надіслатипоштою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повідомленням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вручення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описомвкладення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917AC" w:rsidRPr="00A76F70" w:rsidRDefault="001917AC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засобамиелектронногозв’язку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електроннійформі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дотриманнямвимогзаконівщодоелектронногодокументообігу</w:t>
      </w:r>
      <w:proofErr w:type="spellEnd"/>
    </w:p>
    <w:p w:rsidR="001917AC" w:rsidRPr="00A76F70" w:rsidRDefault="001917AC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При надсиланнідеклараціїпоштоюплатникподаткузобов’язанийздійснититакевідправлення не </w:t>
      </w:r>
      <w:proofErr w:type="spellStart"/>
      <w:proofErr w:type="gram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>ізніше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п’ятьднів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граничного строку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поданняподатковоїдекларації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. При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поданнідекларації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електроннійформі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– не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пізнішезакінченняостанньоїгодини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дня, в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якомуспливаєтакийграничний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строк.</w:t>
      </w:r>
    </w:p>
    <w:p w:rsidR="001917AC" w:rsidRPr="00A76F70" w:rsidRDefault="001917AC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зручностіплатників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спрощенняпроцедуридекларуваннядоходівгромадянами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офіційномувебпорталі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ДПС в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Електронномукабінеті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розділі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«ЕК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длягромадян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працюєелектроннийсервіс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Декларація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майновий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стан і доходи».</w:t>
      </w:r>
      <w:proofErr w:type="gram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допомогоюцьогосервісуможназаповнитидекларацію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надіслатиїї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контролюючого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органу в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електронномувигляді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копіямипервиннихдокументів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, для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права </w:t>
      </w:r>
      <w:proofErr w:type="gram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6F70">
        <w:rPr>
          <w:rFonts w:ascii="Times New Roman" w:hAnsi="Times New Roman" w:cs="Times New Roman"/>
          <w:sz w:val="28"/>
          <w:szCs w:val="28"/>
          <w:lang w:eastAsia="ru-RU"/>
        </w:rPr>
        <w:t>податковузнижку</w:t>
      </w:r>
      <w:proofErr w:type="spellEnd"/>
      <w:r w:rsidRPr="00A76F7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17AC" w:rsidRPr="00A76F70" w:rsidRDefault="001917AC" w:rsidP="0019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Спілкуйтеся</w:t>
      </w:r>
      <w:proofErr w:type="spellEnd"/>
      <w:r w:rsidRPr="00A7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proofErr w:type="spellEnd"/>
      <w:r w:rsidRPr="00A7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7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Податковою</w:t>
      </w:r>
      <w:proofErr w:type="spellEnd"/>
      <w:r w:rsidRPr="00A7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службою </w:t>
      </w:r>
      <w:proofErr w:type="spellStart"/>
      <w:r w:rsidRPr="00A7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дистанційно</w:t>
      </w:r>
      <w:proofErr w:type="spellEnd"/>
      <w:r w:rsidRPr="00A7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A7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використовуючиелектроннісервіси</w:t>
      </w:r>
      <w:proofErr w:type="spellEnd"/>
      <w:r w:rsidRPr="00A7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 т. ч. «</w:t>
      </w:r>
      <w:proofErr w:type="spellStart"/>
      <w:r w:rsidRPr="00A7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Електроннийкабінет</w:t>
      </w:r>
      <w:proofErr w:type="spellEnd"/>
      <w:r w:rsidRPr="00A7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та «</w:t>
      </w:r>
      <w:proofErr w:type="spellStart"/>
      <w:r w:rsidRPr="00A7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InfoTAX</w:t>
      </w:r>
      <w:proofErr w:type="spellEnd"/>
      <w:r w:rsidRPr="00A7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1917AC" w:rsidRPr="00A76F70" w:rsidRDefault="001917AC" w:rsidP="001917A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A7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Актуальнуподатковуінформаціюможнаотриматитакож</w:t>
      </w:r>
      <w:proofErr w:type="spellEnd"/>
      <w:r w:rsidRPr="00A7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A7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офіційнихсторінкахслужби</w:t>
      </w:r>
      <w:proofErr w:type="spellEnd"/>
      <w:r w:rsidRPr="00A7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A7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</w:t>
      </w:r>
      <w:proofErr w:type="gramEnd"/>
      <w:r w:rsidRPr="00A7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іальних</w:t>
      </w:r>
      <w:proofErr w:type="spellEnd"/>
      <w:r w:rsidRPr="00A7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мережах</w:t>
      </w:r>
      <w:r w:rsidR="00C73261" w:rsidRPr="00A76F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73261" w:rsidRPr="00A76F70" w:rsidRDefault="00C73261" w:rsidP="001917A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514897" w:rsidRPr="00C73261" w:rsidRDefault="00514897" w:rsidP="00C7326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>Новийелектроннийсервісвід</w:t>
      </w:r>
      <w:proofErr w:type="spellEnd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ДПС</w:t>
      </w:r>
    </w:p>
    <w:p w:rsidR="00514897" w:rsidRPr="00C73261" w:rsidRDefault="00514897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Державною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податковою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службою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метою забезпеченнязручностіплатниківподатківзапровадженоновийелектроннийсервіс «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Отриманнявідомостей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Державного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реєструфізичнихосіб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платниківподаткі</w:t>
      </w:r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сумивиплаченихдоходів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утриманихподатківвелектронномувигляді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засвідченихкваліфікованоюелектронноюпечаткою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ДПС».</w:t>
      </w:r>
    </w:p>
    <w:p w:rsidR="00514897" w:rsidRPr="00C73261" w:rsidRDefault="00514897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В межах нового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електронногосервісуфізична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особа -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платникподатківзасобамиЕлектронногокабінетузможеотримати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запит</w:t>
      </w:r>
      <w:proofErr w:type="gram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відомості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Державного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реєструфізичнихосіб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платниківподатків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сумивиплаченихдоходів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утриманихподатківвелектронномувигляді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засвідченікваліфікованоюелектронноюпечаткою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ДПС.</w:t>
      </w:r>
    </w:p>
    <w:p w:rsidR="00514897" w:rsidRPr="00C73261" w:rsidRDefault="00514897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Запит про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сумивиплаченихдоходів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утриманихподатківможе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сформованийпочинаючи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І кварталу 1998 року за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будь-якіп'ятьроків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(запит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поквартально, у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зв'язку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чимзагальнакількістькварталів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вказується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запиті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не повинна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перевищувати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20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кварталів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514897" w:rsidRPr="00C73261" w:rsidRDefault="00514897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Електронний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засвідченийкваліфікованоюелектронноюпечаткою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ДПС,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аналогом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паперового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виданого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контролюючим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органом.</w:t>
      </w:r>
    </w:p>
    <w:p w:rsidR="00514897" w:rsidRPr="00C73261" w:rsidRDefault="00514897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Інструкціящододійкористувача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такого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електронного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знаходиться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офіційномувебпорталі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ДПС за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: </w:t>
      </w:r>
      <w:hyperlink r:id="rId5" w:history="1">
        <w:r w:rsidRPr="00C73261">
          <w:rPr>
            <w:rFonts w:ascii="Times New Roman" w:hAnsi="Times New Roman" w:cs="Times New Roman"/>
            <w:color w:val="00518C"/>
            <w:sz w:val="28"/>
            <w:szCs w:val="28"/>
            <w:u w:val="single"/>
            <w:lang w:eastAsia="ru-RU"/>
          </w:rPr>
          <w:t>http://tax.gov.ua</w:t>
        </w:r>
      </w:hyperlink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 у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приватнійчастиніЕлектронногокабінету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розділі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→ ЕК для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→  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Отриманнявідомостей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Державного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реєструфізичнихосіб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платниківподаткі</w:t>
      </w:r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14897" w:rsidRDefault="00514897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Перевіритидостовірністьелектронного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вебпортал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Центрального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засвідчувального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органу в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розділі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Довірчіпослуги</w:t>
      </w:r>
      <w:proofErr w:type="spellEnd"/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→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еревіритипідпис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посиланням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C73261">
          <w:rPr>
            <w:rFonts w:ascii="Times New Roman" w:hAnsi="Times New Roman" w:cs="Times New Roman"/>
            <w:color w:val="00518C"/>
            <w:sz w:val="28"/>
            <w:szCs w:val="28"/>
            <w:lang w:eastAsia="ru-RU"/>
          </w:rPr>
          <w:t>http://czo.gov.ua/verify.</w:t>
        </w:r>
      </w:hyperlink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 Одержувач документа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отримуєможливістьідентифікуватипідписувача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 </w:t>
      </w:r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та</w:t>
      </w:r>
      <w:proofErr w:type="gram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перевіритицілісністьелектронного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документа.</w:t>
      </w:r>
    </w:p>
    <w:p w:rsidR="00C73261" w:rsidRPr="00C73261" w:rsidRDefault="00C73261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3261" w:rsidRPr="00C73261" w:rsidRDefault="00514897" w:rsidP="00C7326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>Програмний</w:t>
      </w:r>
      <w:proofErr w:type="spellEnd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РРО: </w:t>
      </w:r>
      <w:proofErr w:type="spellStart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>реєстраціявсього</w:t>
      </w:r>
      <w:proofErr w:type="spellEnd"/>
      <w:r w:rsidRPr="00C732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4 кроки</w:t>
      </w:r>
    </w:p>
    <w:p w:rsidR="00514897" w:rsidRPr="00C73261" w:rsidRDefault="00C73261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326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14897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роки, </w:t>
      </w:r>
      <w:proofErr w:type="spellStart"/>
      <w:r w:rsidR="00514897" w:rsidRPr="00C73261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514897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треба </w:t>
      </w:r>
      <w:proofErr w:type="spellStart"/>
      <w:r w:rsidR="00514897" w:rsidRPr="00C73261">
        <w:rPr>
          <w:rFonts w:ascii="Times New Roman" w:hAnsi="Times New Roman" w:cs="Times New Roman"/>
          <w:sz w:val="28"/>
          <w:szCs w:val="28"/>
          <w:lang w:eastAsia="ru-RU"/>
        </w:rPr>
        <w:t>зробитипідприємцю</w:t>
      </w:r>
      <w:proofErr w:type="spellEnd"/>
      <w:r w:rsidR="00514897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514897" w:rsidRPr="00C73261">
        <w:rPr>
          <w:rFonts w:ascii="Times New Roman" w:hAnsi="Times New Roman" w:cs="Times New Roman"/>
          <w:sz w:val="28"/>
          <w:szCs w:val="28"/>
          <w:lang w:eastAsia="ru-RU"/>
        </w:rPr>
        <w:t>реєстраціїпрограмного</w:t>
      </w:r>
      <w:proofErr w:type="spellEnd"/>
      <w:r w:rsidR="00514897"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РРО:</w:t>
      </w:r>
    </w:p>
    <w:p w:rsidR="00514897" w:rsidRPr="00C73261" w:rsidRDefault="00514897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32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Крок</w:t>
      </w:r>
      <w:proofErr w:type="spellEnd"/>
      <w:r w:rsidRPr="00C732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1.</w:t>
      </w:r>
      <w:r w:rsidRPr="00C7326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Отриматикваліфікованийелектроннийпідпис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(КЕП) у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будь-якогоКваліфікованогонадавачаелектроннихдовірчихпослуг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(КНДЕП ІДД ДПС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Українивидаєбезкоштовно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514897" w:rsidRPr="00C73261" w:rsidRDefault="00514897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32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Крок</w:t>
      </w:r>
      <w:proofErr w:type="spellEnd"/>
      <w:r w:rsidRPr="00C732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2.</w:t>
      </w:r>
      <w:r w:rsidRPr="00C7326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Завантажити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веб-порталу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ДПС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встановитипрограмнезабезпечення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будь-якийзручнийпристрій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Цеможе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комп’ютер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смартфон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планшет.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Посилання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r w:rsidRPr="00C7326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завантаження: </w:t>
      </w:r>
      <w:hyperlink r:id="rId7" w:history="1">
        <w:r w:rsidRPr="00C73261">
          <w:rPr>
            <w:rFonts w:ascii="Times New Roman" w:hAnsi="Times New Roman" w:cs="Times New Roman"/>
            <w:color w:val="00518C"/>
            <w:sz w:val="28"/>
            <w:szCs w:val="28"/>
            <w:lang w:eastAsia="ru-RU"/>
          </w:rPr>
          <w:t>https://tax.gov.ua/baneryi/programni-rro/programniy-reestrator-rozrahunkovih-operatsiy/.</w:t>
        </w:r>
      </w:hyperlink>
    </w:p>
    <w:p w:rsidR="00514897" w:rsidRPr="00C73261" w:rsidRDefault="00514897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32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C732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Крок</w:t>
      </w:r>
      <w:proofErr w:type="spellEnd"/>
      <w:r w:rsidRPr="00C732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3.</w:t>
      </w:r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 Подати через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Електроннийкабінетплатника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заяви для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ПРРО та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касирі</w:t>
      </w:r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14897" w:rsidRPr="00C73261" w:rsidRDefault="00514897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- для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ПРРО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знаходимо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приватнійчастинікабі</w:t>
      </w:r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нету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створю</w:t>
      </w:r>
      <w:proofErr w:type="gram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ємоелектронний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 за формою № 1-ПРРО «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Заява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реєстраціюпрограмногореєстраторарозрахунковихоперацій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» (J/F1316602);</w:t>
      </w:r>
    </w:p>
    <w:p w:rsidR="00514897" w:rsidRPr="00C73261" w:rsidRDefault="00514897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- для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реєстраціїкасира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треба подати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Повідомлення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наданняінформаціїщодокваліфікованогосертифікатавідкритого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ключа (для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повідомленьщодосертифікаті</w:t>
      </w:r>
      <w:proofErr w:type="gram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вв</w:t>
      </w:r>
      <w:proofErr w:type="gram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ідкритихключів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якізастосовуються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в ПРРО) форма № J/F1391801.</w:t>
      </w:r>
    </w:p>
    <w:p w:rsidR="00514897" w:rsidRPr="00C73261" w:rsidRDefault="00514897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Вхід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в ПРРО (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додаваннясертифікатів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допомогою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ключа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касира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старшогокасиращодоякогосуб’єктгосподарювання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подав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Повідомлення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за формою J/F1391801.</w:t>
      </w:r>
    </w:p>
    <w:p w:rsidR="00514897" w:rsidRPr="00C73261" w:rsidRDefault="00514897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326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732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Крок</w:t>
      </w:r>
      <w:proofErr w:type="spellEnd"/>
      <w:r w:rsidRPr="00C732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4.</w:t>
      </w:r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 Ввести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товари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в ПРРО.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чеки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фіскалізуютьсябезпосередньо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сервері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ДПС. </w:t>
      </w:r>
    </w:p>
    <w:p w:rsidR="00514897" w:rsidRPr="00C73261" w:rsidRDefault="00514897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Детально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ознайомитись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процедурою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реєстрацією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ПРРО </w:t>
      </w:r>
      <w:proofErr w:type="spellStart"/>
      <w:r w:rsidRPr="00C73261">
        <w:rPr>
          <w:rFonts w:ascii="Times New Roman" w:hAnsi="Times New Roman" w:cs="Times New Roman"/>
          <w:sz w:val="28"/>
          <w:szCs w:val="28"/>
          <w:lang w:eastAsia="ru-RU"/>
        </w:rPr>
        <w:t>можнаскориставшись</w:t>
      </w:r>
      <w:proofErr w:type="spellEnd"/>
      <w:r w:rsidRPr="00C73261">
        <w:rPr>
          <w:rFonts w:ascii="Times New Roman" w:hAnsi="Times New Roman" w:cs="Times New Roman"/>
          <w:sz w:val="28"/>
          <w:szCs w:val="28"/>
          <w:lang w:eastAsia="ru-RU"/>
        </w:rPr>
        <w:t xml:space="preserve"> посиланням:  </w:t>
      </w:r>
      <w:hyperlink r:id="rId8" w:history="1">
        <w:r w:rsidRPr="00C73261">
          <w:rPr>
            <w:rFonts w:ascii="Times New Roman" w:hAnsi="Times New Roman" w:cs="Times New Roman"/>
            <w:color w:val="00518C"/>
            <w:sz w:val="28"/>
            <w:szCs w:val="28"/>
            <w:lang w:eastAsia="ru-RU"/>
          </w:rPr>
          <w:t>https://tax.gov.ua/baneryi/programni-rro/video-lessons/6842.html.</w:t>
        </w:r>
      </w:hyperlink>
    </w:p>
    <w:p w:rsidR="00514897" w:rsidRPr="00C73261" w:rsidRDefault="00514897" w:rsidP="00C7326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42DF" w:rsidRPr="00C73261" w:rsidRDefault="001F42DF" w:rsidP="00C732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1F42DF" w:rsidRPr="00C73261" w:rsidSect="00D81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17AC"/>
    <w:rsid w:val="000876A6"/>
    <w:rsid w:val="00175E10"/>
    <w:rsid w:val="001917AC"/>
    <w:rsid w:val="001F42DF"/>
    <w:rsid w:val="00354115"/>
    <w:rsid w:val="004B665E"/>
    <w:rsid w:val="00514897"/>
    <w:rsid w:val="00A76F70"/>
    <w:rsid w:val="00C0718E"/>
    <w:rsid w:val="00C73261"/>
    <w:rsid w:val="00CF26A2"/>
    <w:rsid w:val="00D34DE2"/>
    <w:rsid w:val="00D81A56"/>
    <w:rsid w:val="00E86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56"/>
  </w:style>
  <w:style w:type="paragraph" w:styleId="1">
    <w:name w:val="heading 1"/>
    <w:basedOn w:val="a"/>
    <w:link w:val="10"/>
    <w:uiPriority w:val="9"/>
    <w:qFormat/>
    <w:rsid w:val="00191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17AC"/>
    <w:rPr>
      <w:b/>
      <w:bCs/>
    </w:rPr>
  </w:style>
  <w:style w:type="character" w:styleId="a5">
    <w:name w:val="Hyperlink"/>
    <w:basedOn w:val="a0"/>
    <w:uiPriority w:val="99"/>
    <w:semiHidden/>
    <w:unhideWhenUsed/>
    <w:rsid w:val="00514897"/>
    <w:rPr>
      <w:color w:val="0000FF"/>
      <w:u w:val="single"/>
    </w:rPr>
  </w:style>
  <w:style w:type="paragraph" w:styleId="a6">
    <w:name w:val="No Spacing"/>
    <w:uiPriority w:val="1"/>
    <w:qFormat/>
    <w:rsid w:val="00C732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1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17AC"/>
    <w:rPr>
      <w:b/>
      <w:bCs/>
    </w:rPr>
  </w:style>
  <w:style w:type="character" w:styleId="a5">
    <w:name w:val="Hyperlink"/>
    <w:basedOn w:val="a0"/>
    <w:uiPriority w:val="99"/>
    <w:semiHidden/>
    <w:unhideWhenUsed/>
    <w:rsid w:val="00514897"/>
    <w:rPr>
      <w:color w:val="0000FF"/>
      <w:u w:val="single"/>
    </w:rPr>
  </w:style>
  <w:style w:type="paragraph" w:styleId="a6">
    <w:name w:val="No Spacing"/>
    <w:uiPriority w:val="1"/>
    <w:qFormat/>
    <w:rsid w:val="00C732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70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8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62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44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43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72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0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.gov.ua/baneryi/programni-rro/video-lessons/6842.html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x.gov.ua/baneryi/programni-rro/programniy-reestrator-rozrahunkovih-operatsi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zo.gov.ua/verify.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tax.gov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3D22C-A49E-4D25-8C37-3C822B69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dcterms:created xsi:type="dcterms:W3CDTF">2021-04-02T06:29:00Z</dcterms:created>
  <dcterms:modified xsi:type="dcterms:W3CDTF">2021-04-02T06:29:00Z</dcterms:modified>
</cp:coreProperties>
</file>