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598" w:rsidRDefault="00D01598" w:rsidP="00D01598">
      <w:pPr>
        <w:pStyle w:val="a7"/>
        <w:rPr>
          <w:rFonts w:ascii="Times New Roman" w:hAnsi="Times New Roman"/>
          <w:b/>
          <w:sz w:val="28"/>
          <w:szCs w:val="28"/>
          <w:lang w:val="uk-UA" w:eastAsia="ru-RU"/>
        </w:rPr>
      </w:pPr>
      <w:r>
        <w:rPr>
          <w:rFonts w:ascii="Times New Roman" w:hAnsi="Times New Roman"/>
          <w:b/>
          <w:sz w:val="28"/>
          <w:szCs w:val="28"/>
          <w:lang w:eastAsia="ru-RU"/>
        </w:rPr>
        <w:t>Г</w:t>
      </w:r>
      <w:r>
        <w:rPr>
          <w:rFonts w:ascii="Times New Roman" w:hAnsi="Times New Roman"/>
          <w:b/>
          <w:sz w:val="28"/>
          <w:szCs w:val="28"/>
          <w:lang w:val="uk-UA" w:eastAsia="ru-RU"/>
        </w:rPr>
        <w:t xml:space="preserve">оловне </w:t>
      </w:r>
      <w:r>
        <w:rPr>
          <w:rFonts w:ascii="Times New Roman" w:hAnsi="Times New Roman"/>
          <w:b/>
          <w:sz w:val="28"/>
          <w:szCs w:val="28"/>
          <w:lang w:eastAsia="ru-RU"/>
        </w:rPr>
        <w:t>У</w:t>
      </w:r>
      <w:r>
        <w:rPr>
          <w:rFonts w:ascii="Times New Roman" w:hAnsi="Times New Roman"/>
          <w:b/>
          <w:sz w:val="28"/>
          <w:szCs w:val="28"/>
          <w:lang w:val="uk-UA" w:eastAsia="ru-RU"/>
        </w:rPr>
        <w:t xml:space="preserve">правління </w:t>
      </w:r>
      <w:r>
        <w:rPr>
          <w:rFonts w:ascii="Times New Roman" w:hAnsi="Times New Roman"/>
          <w:b/>
          <w:sz w:val="28"/>
          <w:szCs w:val="28"/>
          <w:lang w:eastAsia="ru-RU"/>
        </w:rPr>
        <w:t xml:space="preserve"> ДПС В </w:t>
      </w:r>
      <w:r>
        <w:rPr>
          <w:rFonts w:ascii="Times New Roman" w:hAnsi="Times New Roman"/>
          <w:b/>
          <w:sz w:val="28"/>
          <w:szCs w:val="28"/>
          <w:lang w:val="uk-UA" w:eastAsia="ru-RU"/>
        </w:rPr>
        <w:t>Івано-Франківській області повідомля</w:t>
      </w:r>
      <w:proofErr w:type="gramStart"/>
      <w:r>
        <w:rPr>
          <w:rFonts w:ascii="Times New Roman" w:hAnsi="Times New Roman"/>
          <w:b/>
          <w:sz w:val="28"/>
          <w:szCs w:val="28"/>
          <w:lang w:val="uk-UA" w:eastAsia="ru-RU"/>
        </w:rPr>
        <w:t>є:</w:t>
      </w:r>
      <w:proofErr w:type="gramEnd"/>
    </w:p>
    <w:p w:rsidR="000B5CE2" w:rsidRPr="000B5CE2" w:rsidRDefault="000B5CE2" w:rsidP="000B5CE2">
      <w:pPr>
        <w:pStyle w:val="a7"/>
        <w:jc w:val="both"/>
        <w:rPr>
          <w:rFonts w:ascii="Times New Roman" w:hAnsi="Times New Roman" w:cs="Times New Roman"/>
          <w:sz w:val="28"/>
          <w:szCs w:val="28"/>
          <w:lang w:val="uk-UA"/>
        </w:rPr>
      </w:pPr>
    </w:p>
    <w:p w:rsidR="000B5CE2" w:rsidRPr="000B5CE2" w:rsidRDefault="000B5CE2" w:rsidP="000B5CE2">
      <w:pPr>
        <w:pStyle w:val="a7"/>
        <w:jc w:val="center"/>
        <w:rPr>
          <w:rFonts w:ascii="Times New Roman" w:hAnsi="Times New Roman" w:cs="Times New Roman"/>
          <w:b/>
          <w:sz w:val="28"/>
          <w:szCs w:val="28"/>
        </w:rPr>
      </w:pPr>
      <w:r w:rsidRPr="000B5CE2">
        <w:rPr>
          <w:rFonts w:ascii="Times New Roman" w:hAnsi="Times New Roman" w:cs="Times New Roman"/>
          <w:b/>
          <w:sz w:val="28"/>
          <w:szCs w:val="28"/>
          <w:lang w:val="uk-UA"/>
        </w:rPr>
        <w:t>В</w:t>
      </w:r>
      <w:r w:rsidRPr="000B5CE2">
        <w:rPr>
          <w:rFonts w:ascii="Times New Roman" w:hAnsi="Times New Roman" w:cs="Times New Roman"/>
          <w:b/>
          <w:sz w:val="28"/>
          <w:szCs w:val="28"/>
        </w:rPr>
        <w:t>икористовуючи «Електронний кабінет» платники можуть самостійно перевіряти розрахунки з бюджетом, подавати звітність, сплачувати податки і збори, а також користуватись іншими сервісами</w:t>
      </w:r>
    </w:p>
    <w:p w:rsidR="000B5CE2" w:rsidRPr="000B5CE2" w:rsidRDefault="000B5CE2" w:rsidP="000B5CE2">
      <w:pPr>
        <w:pStyle w:val="a7"/>
        <w:jc w:val="both"/>
        <w:rPr>
          <w:rFonts w:ascii="Times New Roman" w:hAnsi="Times New Roman" w:cs="Times New Roman"/>
          <w:color w:val="333333"/>
          <w:sz w:val="28"/>
          <w:szCs w:val="28"/>
        </w:rPr>
      </w:pPr>
      <w:r w:rsidRPr="000B5CE2">
        <w:rPr>
          <w:rFonts w:ascii="Times New Roman" w:hAnsi="Times New Roman" w:cs="Times New Roman"/>
          <w:color w:val="333333"/>
          <w:sz w:val="28"/>
          <w:szCs w:val="28"/>
        </w:rPr>
        <w:t>Електронний кабінет – це найбільш популярний сервіс ДПС, який є захищеним, персоналізованим та безпечним електронним сервісом.</w:t>
      </w:r>
    </w:p>
    <w:p w:rsidR="000B5CE2" w:rsidRPr="000B5CE2" w:rsidRDefault="000B5CE2" w:rsidP="000B5CE2">
      <w:pPr>
        <w:pStyle w:val="a7"/>
        <w:jc w:val="both"/>
        <w:rPr>
          <w:rFonts w:ascii="Times New Roman" w:hAnsi="Times New Roman" w:cs="Times New Roman"/>
          <w:sz w:val="28"/>
          <w:szCs w:val="28"/>
        </w:rPr>
      </w:pPr>
      <w:r w:rsidRPr="000B5CE2">
        <w:rPr>
          <w:rFonts w:ascii="Times New Roman" w:hAnsi="Times New Roman" w:cs="Times New Roman"/>
          <w:sz w:val="28"/>
          <w:szCs w:val="28"/>
        </w:rPr>
        <w:t xml:space="preserve">Увійти до ЕКП  можна на офіційному веб-порталі ДПС або за адресою: </w:t>
      </w:r>
      <w:hyperlink r:id="rId6" w:history="1">
        <w:r w:rsidRPr="000B5CE2">
          <w:rPr>
            <w:rFonts w:ascii="Times New Roman" w:hAnsi="Times New Roman" w:cs="Times New Roman"/>
            <w:sz w:val="28"/>
            <w:szCs w:val="28"/>
          </w:rPr>
          <w:t>http://cabinet.tax.gov.ua</w:t>
        </w:r>
      </w:hyperlink>
      <w:r w:rsidRPr="000B5CE2">
        <w:rPr>
          <w:rFonts w:ascii="Times New Roman" w:hAnsi="Times New Roman" w:cs="Times New Roman"/>
          <w:sz w:val="28"/>
          <w:szCs w:val="28"/>
        </w:rPr>
        <w:t>. Для ознайомлення порядку користування сервісом «ЕКП» у відкритій (загальнодоступній) частині Електронного кабі</w:t>
      </w:r>
      <w:proofErr w:type="gramStart"/>
      <w:r w:rsidRPr="000B5CE2">
        <w:rPr>
          <w:rFonts w:ascii="Times New Roman" w:hAnsi="Times New Roman" w:cs="Times New Roman"/>
          <w:sz w:val="28"/>
          <w:szCs w:val="28"/>
        </w:rPr>
        <w:t>нету</w:t>
      </w:r>
      <w:proofErr w:type="gramEnd"/>
      <w:r w:rsidRPr="000B5CE2">
        <w:rPr>
          <w:rFonts w:ascii="Times New Roman" w:hAnsi="Times New Roman" w:cs="Times New Roman"/>
          <w:sz w:val="28"/>
          <w:szCs w:val="28"/>
        </w:rPr>
        <w:t xml:space="preserve"> створено розділ  «Допомога».</w:t>
      </w:r>
    </w:p>
    <w:p w:rsidR="000B5CE2" w:rsidRPr="000B5CE2" w:rsidRDefault="000B5CE2" w:rsidP="000B5CE2">
      <w:pPr>
        <w:pStyle w:val="a7"/>
        <w:jc w:val="both"/>
        <w:rPr>
          <w:rFonts w:ascii="Times New Roman" w:hAnsi="Times New Roman" w:cs="Times New Roman"/>
          <w:color w:val="333333"/>
          <w:sz w:val="28"/>
          <w:szCs w:val="28"/>
        </w:rPr>
      </w:pPr>
      <w:r w:rsidRPr="000B5CE2">
        <w:rPr>
          <w:rFonts w:ascii="Times New Roman" w:hAnsi="Times New Roman" w:cs="Times New Roman"/>
          <w:color w:val="333333"/>
          <w:sz w:val="28"/>
          <w:szCs w:val="28"/>
        </w:rPr>
        <w:t>Електронний кабінет надає безконтактні способи взаємодії платників податкі</w:t>
      </w:r>
      <w:proofErr w:type="gramStart"/>
      <w:r w:rsidRPr="000B5CE2">
        <w:rPr>
          <w:rFonts w:ascii="Times New Roman" w:hAnsi="Times New Roman" w:cs="Times New Roman"/>
          <w:color w:val="333333"/>
          <w:sz w:val="28"/>
          <w:szCs w:val="28"/>
        </w:rPr>
        <w:t>в</w:t>
      </w:r>
      <w:proofErr w:type="gramEnd"/>
      <w:r w:rsidRPr="000B5CE2">
        <w:rPr>
          <w:rFonts w:ascii="Times New Roman" w:hAnsi="Times New Roman" w:cs="Times New Roman"/>
          <w:color w:val="333333"/>
          <w:sz w:val="28"/>
          <w:szCs w:val="28"/>
        </w:rPr>
        <w:t xml:space="preserve"> </w:t>
      </w:r>
      <w:proofErr w:type="gramStart"/>
      <w:r w:rsidRPr="000B5CE2">
        <w:rPr>
          <w:rFonts w:ascii="Times New Roman" w:hAnsi="Times New Roman" w:cs="Times New Roman"/>
          <w:color w:val="333333"/>
          <w:sz w:val="28"/>
          <w:szCs w:val="28"/>
        </w:rPr>
        <w:t>та</w:t>
      </w:r>
      <w:proofErr w:type="gramEnd"/>
      <w:r w:rsidRPr="000B5CE2">
        <w:rPr>
          <w:rFonts w:ascii="Times New Roman" w:hAnsi="Times New Roman" w:cs="Times New Roman"/>
          <w:color w:val="333333"/>
          <w:sz w:val="28"/>
          <w:szCs w:val="28"/>
        </w:rPr>
        <w:t xml:space="preserve"> контролюючих органів з використанням сучасних інформаційно-комунікаційних технологій. Просте логічне програмне забезпечення максимально спрощує адміністрування податкі</w:t>
      </w:r>
      <w:proofErr w:type="gramStart"/>
      <w:r w:rsidRPr="000B5CE2">
        <w:rPr>
          <w:rFonts w:ascii="Times New Roman" w:hAnsi="Times New Roman" w:cs="Times New Roman"/>
          <w:color w:val="333333"/>
          <w:sz w:val="28"/>
          <w:szCs w:val="28"/>
        </w:rPr>
        <w:t>в</w:t>
      </w:r>
      <w:proofErr w:type="gramEnd"/>
      <w:r w:rsidRPr="000B5CE2">
        <w:rPr>
          <w:rFonts w:ascii="Times New Roman" w:hAnsi="Times New Roman" w:cs="Times New Roman"/>
          <w:color w:val="333333"/>
          <w:sz w:val="28"/>
          <w:szCs w:val="28"/>
        </w:rPr>
        <w:t xml:space="preserve"> та взаємодію з представниками податкової служби. Значною мірою зменшується й адміністративне навантаження на контролюючі органи, а також знижуються витрати на комунікацію у паперовій формі.</w:t>
      </w:r>
    </w:p>
    <w:p w:rsidR="000B5CE2" w:rsidRPr="000B5CE2" w:rsidRDefault="000B5CE2" w:rsidP="000B5CE2">
      <w:pPr>
        <w:pStyle w:val="a7"/>
        <w:jc w:val="both"/>
        <w:rPr>
          <w:rFonts w:ascii="Times New Roman" w:hAnsi="Times New Roman" w:cs="Times New Roman"/>
          <w:color w:val="333333"/>
          <w:sz w:val="28"/>
          <w:szCs w:val="28"/>
        </w:rPr>
      </w:pPr>
      <w:r w:rsidRPr="000B5CE2">
        <w:rPr>
          <w:rFonts w:ascii="Times New Roman" w:hAnsi="Times New Roman" w:cs="Times New Roman"/>
          <w:color w:val="333333"/>
          <w:sz w:val="28"/>
          <w:szCs w:val="28"/>
        </w:rPr>
        <w:t xml:space="preserve">Електронний кабінет сьогодні – це поліпшення формату відносин з платниками, завдяки якому скорочується час на оформлення та подання звітності до органів податкової служби, </w:t>
      </w:r>
      <w:proofErr w:type="gramStart"/>
      <w:r w:rsidRPr="000B5CE2">
        <w:rPr>
          <w:rFonts w:ascii="Times New Roman" w:hAnsi="Times New Roman" w:cs="Times New Roman"/>
          <w:color w:val="333333"/>
          <w:sz w:val="28"/>
          <w:szCs w:val="28"/>
        </w:rPr>
        <w:t>п</w:t>
      </w:r>
      <w:proofErr w:type="gramEnd"/>
      <w:r w:rsidRPr="000B5CE2">
        <w:rPr>
          <w:rFonts w:ascii="Times New Roman" w:hAnsi="Times New Roman" w:cs="Times New Roman"/>
          <w:color w:val="333333"/>
          <w:sz w:val="28"/>
          <w:szCs w:val="28"/>
        </w:rPr>
        <w:t>ідвищується оперативність надання та якість звітності, знижуються корупційні ризики завдяки уникненню безпосереднього спілкування з представниками контролюючих органів.</w:t>
      </w:r>
    </w:p>
    <w:p w:rsidR="000B5CE2" w:rsidRPr="000B5CE2" w:rsidRDefault="000B5CE2" w:rsidP="000B5CE2">
      <w:pPr>
        <w:pStyle w:val="a7"/>
        <w:jc w:val="both"/>
        <w:rPr>
          <w:rFonts w:ascii="Times New Roman" w:hAnsi="Times New Roman" w:cs="Times New Roman"/>
          <w:color w:val="333333"/>
          <w:sz w:val="28"/>
          <w:szCs w:val="28"/>
        </w:rPr>
      </w:pPr>
      <w:r w:rsidRPr="000B5CE2">
        <w:rPr>
          <w:rFonts w:ascii="Times New Roman" w:hAnsi="Times New Roman" w:cs="Times New Roman"/>
          <w:color w:val="333333"/>
          <w:sz w:val="28"/>
          <w:szCs w:val="28"/>
        </w:rPr>
        <w:t xml:space="preserve">Призначення Електронного кабінету – надати платнику податків можливість реалізувати свої обов’язки та права у сфері оподаткування у режимі онлайн, суттєво зменшити витрати платників на адміністрування податків і зробити інформацію щодо кожного платника податків </w:t>
      </w:r>
      <w:proofErr w:type="gramStart"/>
      <w:r w:rsidRPr="000B5CE2">
        <w:rPr>
          <w:rFonts w:ascii="Times New Roman" w:hAnsi="Times New Roman" w:cs="Times New Roman"/>
          <w:color w:val="333333"/>
          <w:sz w:val="28"/>
          <w:szCs w:val="28"/>
        </w:rPr>
        <w:t>доступною</w:t>
      </w:r>
      <w:proofErr w:type="gramEnd"/>
      <w:r w:rsidRPr="000B5CE2">
        <w:rPr>
          <w:rFonts w:ascii="Times New Roman" w:hAnsi="Times New Roman" w:cs="Times New Roman"/>
          <w:color w:val="333333"/>
          <w:sz w:val="28"/>
          <w:szCs w:val="28"/>
        </w:rPr>
        <w:t xml:space="preserve"> та прозорою.</w:t>
      </w:r>
    </w:p>
    <w:p w:rsidR="000B5CE2" w:rsidRPr="000B5CE2" w:rsidRDefault="000B5CE2" w:rsidP="000B5CE2">
      <w:pPr>
        <w:pStyle w:val="a7"/>
        <w:jc w:val="both"/>
        <w:rPr>
          <w:rFonts w:ascii="Times New Roman" w:hAnsi="Times New Roman" w:cs="Times New Roman"/>
          <w:color w:val="333333"/>
          <w:sz w:val="28"/>
          <w:szCs w:val="28"/>
        </w:rPr>
      </w:pPr>
      <w:r w:rsidRPr="000B5CE2">
        <w:rPr>
          <w:rFonts w:ascii="Times New Roman" w:hAnsi="Times New Roman" w:cs="Times New Roman"/>
          <w:color w:val="333333"/>
          <w:sz w:val="28"/>
          <w:szCs w:val="28"/>
        </w:rPr>
        <w:t xml:space="preserve">Постійне розширення функціоналу Електронного кабінету зводить особисте спілкування з контролюючими органами до мінімуму, що, у </w:t>
      </w:r>
      <w:proofErr w:type="gramStart"/>
      <w:r w:rsidRPr="000B5CE2">
        <w:rPr>
          <w:rFonts w:ascii="Times New Roman" w:hAnsi="Times New Roman" w:cs="Times New Roman"/>
          <w:color w:val="333333"/>
          <w:sz w:val="28"/>
          <w:szCs w:val="28"/>
        </w:rPr>
        <w:t>свою</w:t>
      </w:r>
      <w:proofErr w:type="gramEnd"/>
      <w:r w:rsidRPr="000B5CE2">
        <w:rPr>
          <w:rFonts w:ascii="Times New Roman" w:hAnsi="Times New Roman" w:cs="Times New Roman"/>
          <w:color w:val="333333"/>
          <w:sz w:val="28"/>
          <w:szCs w:val="28"/>
        </w:rPr>
        <w:t xml:space="preserve"> чергу, убезпечує платника, особливо в умовах дії карантину, від близьких контактів, які можуть мати негативні наслідки для здоров’я.</w:t>
      </w:r>
    </w:p>
    <w:p w:rsidR="000B5CE2" w:rsidRPr="000B5CE2" w:rsidRDefault="000B5CE2" w:rsidP="000B5CE2">
      <w:pPr>
        <w:pStyle w:val="a7"/>
        <w:jc w:val="both"/>
        <w:rPr>
          <w:rFonts w:ascii="Times New Roman" w:hAnsi="Times New Roman" w:cs="Times New Roman"/>
          <w:sz w:val="28"/>
          <w:szCs w:val="28"/>
        </w:rPr>
      </w:pPr>
      <w:r w:rsidRPr="000B5CE2">
        <w:rPr>
          <w:rFonts w:ascii="Times New Roman" w:hAnsi="Times New Roman" w:cs="Times New Roman"/>
          <w:color w:val="333333"/>
          <w:sz w:val="28"/>
          <w:szCs w:val="28"/>
        </w:rPr>
        <w:t xml:space="preserve"> Закликаємо максимально користуватись послугами ДПС дистанційно, усвідомити переваги такого формату спілкування з податковими органами, адже скориставшись онлайн-сервісами вебпорталу ДПС (</w:t>
      </w:r>
      <w:hyperlink r:id="rId7" w:history="1">
        <w:r w:rsidRPr="000B5CE2">
          <w:rPr>
            <w:rStyle w:val="a4"/>
            <w:rFonts w:ascii="Times New Roman" w:hAnsi="Times New Roman" w:cs="Times New Roman"/>
            <w:color w:val="00518C"/>
            <w:sz w:val="28"/>
            <w:szCs w:val="28"/>
          </w:rPr>
          <w:t>https://tax.gov.ua</w:t>
        </w:r>
      </w:hyperlink>
      <w:r w:rsidRPr="000B5CE2">
        <w:rPr>
          <w:rFonts w:ascii="Times New Roman" w:hAnsi="Times New Roman" w:cs="Times New Roman"/>
          <w:color w:val="333333"/>
          <w:sz w:val="28"/>
          <w:szCs w:val="28"/>
        </w:rPr>
        <w:t xml:space="preserve">) ви маєте можливість отримати всю необхідну інформацію без особистих візитів </w:t>
      </w:r>
      <w:proofErr w:type="gramStart"/>
      <w:r w:rsidRPr="000B5CE2">
        <w:rPr>
          <w:rFonts w:ascii="Times New Roman" w:hAnsi="Times New Roman" w:cs="Times New Roman"/>
          <w:color w:val="333333"/>
          <w:sz w:val="28"/>
          <w:szCs w:val="28"/>
        </w:rPr>
        <w:t>до</w:t>
      </w:r>
      <w:proofErr w:type="gramEnd"/>
      <w:r w:rsidRPr="000B5CE2">
        <w:rPr>
          <w:rFonts w:ascii="Times New Roman" w:hAnsi="Times New Roman" w:cs="Times New Roman"/>
          <w:color w:val="333333"/>
          <w:sz w:val="28"/>
          <w:szCs w:val="28"/>
        </w:rPr>
        <w:t xml:space="preserve"> центрів обслуговування платників</w:t>
      </w:r>
    </w:p>
    <w:p w:rsidR="000B5CE2" w:rsidRPr="000B5CE2" w:rsidRDefault="000B5CE2" w:rsidP="000B5CE2">
      <w:pPr>
        <w:pStyle w:val="a7"/>
        <w:jc w:val="both"/>
        <w:rPr>
          <w:rFonts w:ascii="Times New Roman" w:hAnsi="Times New Roman" w:cs="Times New Roman"/>
          <w:sz w:val="28"/>
          <w:szCs w:val="28"/>
        </w:rPr>
      </w:pPr>
    </w:p>
    <w:p w:rsidR="000B5CE2" w:rsidRPr="000B5CE2" w:rsidRDefault="000B5CE2" w:rsidP="000B5CE2">
      <w:pPr>
        <w:pStyle w:val="a7"/>
        <w:jc w:val="center"/>
        <w:rPr>
          <w:rFonts w:ascii="Times New Roman" w:hAnsi="Times New Roman" w:cs="Times New Roman"/>
          <w:b/>
          <w:sz w:val="28"/>
          <w:szCs w:val="28"/>
        </w:rPr>
      </w:pPr>
      <w:r w:rsidRPr="000B5CE2">
        <w:rPr>
          <w:rFonts w:ascii="Times New Roman" w:hAnsi="Times New Roman" w:cs="Times New Roman"/>
          <w:b/>
          <w:sz w:val="28"/>
          <w:szCs w:val="28"/>
        </w:rPr>
        <w:t>О</w:t>
      </w:r>
      <w:r w:rsidRPr="000B5CE2">
        <w:rPr>
          <w:rFonts w:ascii="Times New Roman" w:hAnsi="Times New Roman" w:cs="Times New Roman"/>
          <w:b/>
          <w:sz w:val="28"/>
          <w:szCs w:val="28"/>
          <w:lang w:val="uk-UA"/>
        </w:rPr>
        <w:t>сновні переваги подачі звітності в електронному вигляді</w:t>
      </w:r>
      <w:r w:rsidRPr="000B5CE2">
        <w:rPr>
          <w:rFonts w:ascii="Times New Roman" w:hAnsi="Times New Roman" w:cs="Times New Roman"/>
          <w:b/>
          <w:sz w:val="28"/>
          <w:szCs w:val="28"/>
        </w:rPr>
        <w:t>:</w:t>
      </w:r>
    </w:p>
    <w:p w:rsidR="000B5CE2" w:rsidRPr="000B5CE2" w:rsidRDefault="000B5CE2" w:rsidP="000B5CE2">
      <w:pPr>
        <w:pStyle w:val="a7"/>
        <w:jc w:val="both"/>
        <w:rPr>
          <w:rFonts w:ascii="Times New Roman" w:hAnsi="Times New Roman" w:cs="Times New Roman"/>
          <w:sz w:val="28"/>
          <w:szCs w:val="28"/>
        </w:rPr>
      </w:pPr>
      <w:proofErr w:type="gramStart"/>
      <w:r w:rsidRPr="000B5CE2">
        <w:rPr>
          <w:rFonts w:ascii="Times New Roman" w:hAnsi="Times New Roman" w:cs="Times New Roman"/>
          <w:sz w:val="28"/>
          <w:szCs w:val="28"/>
        </w:rPr>
        <w:t>м</w:t>
      </w:r>
      <w:proofErr w:type="gramEnd"/>
      <w:r w:rsidRPr="000B5CE2">
        <w:rPr>
          <w:rFonts w:ascii="Times New Roman" w:hAnsi="Times New Roman" w:cs="Times New Roman"/>
          <w:sz w:val="28"/>
          <w:szCs w:val="28"/>
        </w:rPr>
        <w:t>інімальна затрата часу на заповнення звітності;</w:t>
      </w:r>
    </w:p>
    <w:p w:rsidR="000B5CE2" w:rsidRPr="000B5CE2" w:rsidRDefault="000B5CE2" w:rsidP="000B5CE2">
      <w:pPr>
        <w:pStyle w:val="a7"/>
        <w:jc w:val="both"/>
        <w:rPr>
          <w:rFonts w:ascii="Times New Roman" w:hAnsi="Times New Roman" w:cs="Times New Roman"/>
          <w:sz w:val="28"/>
          <w:szCs w:val="28"/>
        </w:rPr>
      </w:pPr>
      <w:r w:rsidRPr="000B5CE2">
        <w:rPr>
          <w:rFonts w:ascii="Times New Roman" w:hAnsi="Times New Roman" w:cs="Times New Roman"/>
          <w:sz w:val="28"/>
          <w:szCs w:val="28"/>
        </w:rPr>
        <w:t>подання звітності з будь-якого місця, де є доступ до мережі інтернет;</w:t>
      </w:r>
    </w:p>
    <w:p w:rsidR="000B5CE2" w:rsidRPr="000B5CE2" w:rsidRDefault="000B5CE2" w:rsidP="000B5CE2">
      <w:pPr>
        <w:pStyle w:val="a7"/>
        <w:jc w:val="both"/>
        <w:rPr>
          <w:rFonts w:ascii="Times New Roman" w:hAnsi="Times New Roman" w:cs="Times New Roman"/>
          <w:sz w:val="28"/>
          <w:szCs w:val="28"/>
        </w:rPr>
      </w:pPr>
      <w:r w:rsidRPr="000B5CE2">
        <w:rPr>
          <w:rFonts w:ascii="Times New Roman" w:hAnsi="Times New Roman" w:cs="Times New Roman"/>
          <w:sz w:val="28"/>
          <w:szCs w:val="28"/>
        </w:rPr>
        <w:t>вибі</w:t>
      </w:r>
      <w:proofErr w:type="gramStart"/>
      <w:r w:rsidRPr="000B5CE2">
        <w:rPr>
          <w:rFonts w:ascii="Times New Roman" w:hAnsi="Times New Roman" w:cs="Times New Roman"/>
          <w:sz w:val="28"/>
          <w:szCs w:val="28"/>
        </w:rPr>
        <w:t>р</w:t>
      </w:r>
      <w:proofErr w:type="gramEnd"/>
      <w:r w:rsidRPr="000B5CE2">
        <w:rPr>
          <w:rFonts w:ascii="Times New Roman" w:hAnsi="Times New Roman" w:cs="Times New Roman"/>
          <w:sz w:val="28"/>
          <w:szCs w:val="28"/>
        </w:rPr>
        <w:t xml:space="preserve"> часу подачі звітності, зручного для вас;</w:t>
      </w:r>
    </w:p>
    <w:p w:rsidR="000B5CE2" w:rsidRPr="000B5CE2" w:rsidRDefault="000B5CE2" w:rsidP="000B5CE2">
      <w:pPr>
        <w:pStyle w:val="a7"/>
        <w:jc w:val="both"/>
        <w:rPr>
          <w:rFonts w:ascii="Times New Roman" w:hAnsi="Times New Roman" w:cs="Times New Roman"/>
          <w:sz w:val="28"/>
          <w:szCs w:val="28"/>
        </w:rPr>
      </w:pPr>
      <w:r w:rsidRPr="000B5CE2">
        <w:rPr>
          <w:rFonts w:ascii="Times New Roman" w:hAnsi="Times New Roman" w:cs="Times New Roman"/>
          <w:sz w:val="28"/>
          <w:szCs w:val="28"/>
        </w:rPr>
        <w:t>економія часу, не потрібно кудись їхати, простоювати в чергах;</w:t>
      </w:r>
    </w:p>
    <w:p w:rsidR="000B5CE2" w:rsidRPr="000B5CE2" w:rsidRDefault="000B5CE2" w:rsidP="000B5CE2">
      <w:pPr>
        <w:pStyle w:val="a7"/>
        <w:jc w:val="both"/>
        <w:rPr>
          <w:rFonts w:ascii="Times New Roman" w:hAnsi="Times New Roman" w:cs="Times New Roman"/>
          <w:sz w:val="28"/>
          <w:szCs w:val="28"/>
        </w:rPr>
      </w:pPr>
      <w:r w:rsidRPr="000B5CE2">
        <w:rPr>
          <w:rFonts w:ascii="Times New Roman" w:hAnsi="Times New Roman" w:cs="Times New Roman"/>
          <w:sz w:val="28"/>
          <w:szCs w:val="28"/>
        </w:rPr>
        <w:t>гаранті</w:t>
      </w:r>
      <w:proofErr w:type="gramStart"/>
      <w:r w:rsidRPr="000B5CE2">
        <w:rPr>
          <w:rFonts w:ascii="Times New Roman" w:hAnsi="Times New Roman" w:cs="Times New Roman"/>
          <w:sz w:val="28"/>
          <w:szCs w:val="28"/>
        </w:rPr>
        <w:t>я</w:t>
      </w:r>
      <w:proofErr w:type="gramEnd"/>
      <w:r w:rsidRPr="000B5CE2">
        <w:rPr>
          <w:rFonts w:ascii="Times New Roman" w:hAnsi="Times New Roman" w:cs="Times New Roman"/>
          <w:sz w:val="28"/>
          <w:szCs w:val="28"/>
        </w:rPr>
        <w:t xml:space="preserve"> перевірки звітності на наявність арифметичних помилок;</w:t>
      </w:r>
    </w:p>
    <w:p w:rsidR="000B5CE2" w:rsidRPr="000B5CE2" w:rsidRDefault="000B5CE2" w:rsidP="000B5CE2">
      <w:pPr>
        <w:pStyle w:val="a7"/>
        <w:jc w:val="both"/>
        <w:rPr>
          <w:rFonts w:ascii="Times New Roman" w:hAnsi="Times New Roman" w:cs="Times New Roman"/>
          <w:sz w:val="28"/>
          <w:szCs w:val="28"/>
        </w:rPr>
      </w:pPr>
      <w:r w:rsidRPr="000B5CE2">
        <w:rPr>
          <w:rFonts w:ascii="Times New Roman" w:hAnsi="Times New Roman" w:cs="Times New Roman"/>
          <w:sz w:val="28"/>
          <w:szCs w:val="28"/>
        </w:rPr>
        <w:t xml:space="preserve"> </w:t>
      </w:r>
      <w:proofErr w:type="gramStart"/>
      <w:r w:rsidRPr="000B5CE2">
        <w:rPr>
          <w:rFonts w:ascii="Times New Roman" w:hAnsi="Times New Roman" w:cs="Times New Roman"/>
          <w:sz w:val="28"/>
          <w:szCs w:val="28"/>
        </w:rPr>
        <w:t>п</w:t>
      </w:r>
      <w:proofErr w:type="gramEnd"/>
      <w:r w:rsidRPr="000B5CE2">
        <w:rPr>
          <w:rFonts w:ascii="Times New Roman" w:hAnsi="Times New Roman" w:cs="Times New Roman"/>
          <w:sz w:val="28"/>
          <w:szCs w:val="28"/>
        </w:rPr>
        <w:t>ідтвердження доставки звітності;</w:t>
      </w:r>
    </w:p>
    <w:p w:rsidR="000B5CE2" w:rsidRPr="000B5CE2" w:rsidRDefault="000B5CE2" w:rsidP="000B5CE2">
      <w:pPr>
        <w:pStyle w:val="a7"/>
        <w:jc w:val="both"/>
        <w:rPr>
          <w:rFonts w:ascii="Times New Roman" w:hAnsi="Times New Roman" w:cs="Times New Roman"/>
          <w:sz w:val="28"/>
          <w:szCs w:val="28"/>
        </w:rPr>
      </w:pPr>
      <w:r w:rsidRPr="000B5CE2">
        <w:rPr>
          <w:rFonts w:ascii="Times New Roman" w:hAnsi="Times New Roman" w:cs="Times New Roman"/>
          <w:sz w:val="28"/>
          <w:szCs w:val="28"/>
        </w:rPr>
        <w:t>постійне оновлення версій документів звітності, згідно змі</w:t>
      </w:r>
      <w:proofErr w:type="gramStart"/>
      <w:r w:rsidRPr="000B5CE2">
        <w:rPr>
          <w:rFonts w:ascii="Times New Roman" w:hAnsi="Times New Roman" w:cs="Times New Roman"/>
          <w:sz w:val="28"/>
          <w:szCs w:val="28"/>
        </w:rPr>
        <w:t>н</w:t>
      </w:r>
      <w:proofErr w:type="gramEnd"/>
      <w:r w:rsidRPr="000B5CE2">
        <w:rPr>
          <w:rFonts w:ascii="Times New Roman" w:hAnsi="Times New Roman" w:cs="Times New Roman"/>
          <w:sz w:val="28"/>
          <w:szCs w:val="28"/>
        </w:rPr>
        <w:t xml:space="preserve"> у законодавстві;</w:t>
      </w:r>
    </w:p>
    <w:p w:rsidR="000B5CE2" w:rsidRPr="000B5CE2" w:rsidRDefault="000B5CE2" w:rsidP="000B5CE2">
      <w:pPr>
        <w:pStyle w:val="a7"/>
        <w:jc w:val="both"/>
        <w:rPr>
          <w:rFonts w:ascii="Times New Roman" w:hAnsi="Times New Roman" w:cs="Times New Roman"/>
          <w:sz w:val="28"/>
          <w:szCs w:val="28"/>
        </w:rPr>
      </w:pPr>
      <w:r w:rsidRPr="000B5CE2">
        <w:rPr>
          <w:rFonts w:ascii="Times New Roman" w:hAnsi="Times New Roman" w:cs="Times New Roman"/>
          <w:sz w:val="28"/>
          <w:szCs w:val="28"/>
        </w:rPr>
        <w:lastRenderedPageBreak/>
        <w:t>уникнення потреби зберігання паперових копій поданої звітності;</w:t>
      </w:r>
    </w:p>
    <w:p w:rsidR="000B5CE2" w:rsidRPr="000B5CE2" w:rsidRDefault="000B5CE2" w:rsidP="000B5CE2">
      <w:pPr>
        <w:pStyle w:val="a7"/>
        <w:jc w:val="both"/>
        <w:rPr>
          <w:rFonts w:ascii="Times New Roman" w:hAnsi="Times New Roman" w:cs="Times New Roman"/>
          <w:sz w:val="28"/>
          <w:szCs w:val="28"/>
        </w:rPr>
      </w:pPr>
      <w:r w:rsidRPr="000B5CE2">
        <w:rPr>
          <w:rFonts w:ascii="Times New Roman" w:hAnsi="Times New Roman" w:cs="Times New Roman"/>
          <w:sz w:val="28"/>
          <w:szCs w:val="28"/>
        </w:rPr>
        <w:t xml:space="preserve">автоматичне формування </w:t>
      </w:r>
      <w:proofErr w:type="gramStart"/>
      <w:r w:rsidRPr="000B5CE2">
        <w:rPr>
          <w:rFonts w:ascii="Times New Roman" w:hAnsi="Times New Roman" w:cs="Times New Roman"/>
          <w:sz w:val="28"/>
          <w:szCs w:val="28"/>
        </w:rPr>
        <w:t>арх</w:t>
      </w:r>
      <w:proofErr w:type="gramEnd"/>
      <w:r w:rsidRPr="000B5CE2">
        <w:rPr>
          <w:rFonts w:ascii="Times New Roman" w:hAnsi="Times New Roman" w:cs="Times New Roman"/>
          <w:sz w:val="28"/>
          <w:szCs w:val="28"/>
        </w:rPr>
        <w:t>іву електронних копій звітів, квитанцій та ін.;</w:t>
      </w:r>
    </w:p>
    <w:p w:rsidR="000B5CE2" w:rsidRPr="000B5CE2" w:rsidRDefault="000B5CE2" w:rsidP="000B5CE2">
      <w:pPr>
        <w:pStyle w:val="a7"/>
        <w:jc w:val="both"/>
        <w:rPr>
          <w:rFonts w:ascii="Times New Roman" w:hAnsi="Times New Roman" w:cs="Times New Roman"/>
          <w:sz w:val="28"/>
          <w:szCs w:val="28"/>
        </w:rPr>
      </w:pPr>
      <w:r w:rsidRPr="000B5CE2">
        <w:rPr>
          <w:rFonts w:ascii="Times New Roman" w:hAnsi="Times New Roman" w:cs="Times New Roman"/>
          <w:sz w:val="28"/>
          <w:szCs w:val="28"/>
        </w:rPr>
        <w:t>подана в електронному вигляді звітність  надійно зашифрована, захищена від несанкціонованих перегляді</w:t>
      </w:r>
      <w:proofErr w:type="gramStart"/>
      <w:r w:rsidRPr="000B5CE2">
        <w:rPr>
          <w:rFonts w:ascii="Times New Roman" w:hAnsi="Times New Roman" w:cs="Times New Roman"/>
          <w:sz w:val="28"/>
          <w:szCs w:val="28"/>
        </w:rPr>
        <w:t>в</w:t>
      </w:r>
      <w:proofErr w:type="gramEnd"/>
      <w:r w:rsidRPr="000B5CE2">
        <w:rPr>
          <w:rFonts w:ascii="Times New Roman" w:hAnsi="Times New Roman" w:cs="Times New Roman"/>
          <w:sz w:val="28"/>
          <w:szCs w:val="28"/>
        </w:rPr>
        <w:t xml:space="preserve"> та втручань</w:t>
      </w:r>
    </w:p>
    <w:p w:rsidR="000B5CE2" w:rsidRPr="000B5CE2" w:rsidRDefault="000B5CE2" w:rsidP="000815C0">
      <w:pPr>
        <w:pStyle w:val="a7"/>
        <w:jc w:val="center"/>
        <w:rPr>
          <w:rFonts w:ascii="Times New Roman" w:hAnsi="Times New Roman" w:cs="Times New Roman"/>
          <w:b/>
          <w:sz w:val="28"/>
          <w:szCs w:val="28"/>
          <w:lang w:eastAsia="ru-RU"/>
        </w:rPr>
      </w:pPr>
    </w:p>
    <w:p w:rsidR="001038D1" w:rsidRPr="000815C0" w:rsidRDefault="001038D1" w:rsidP="000815C0">
      <w:pPr>
        <w:pStyle w:val="a7"/>
        <w:jc w:val="center"/>
        <w:rPr>
          <w:rFonts w:ascii="Times New Roman" w:hAnsi="Times New Roman" w:cs="Times New Roman"/>
          <w:b/>
          <w:sz w:val="28"/>
          <w:szCs w:val="28"/>
          <w:lang w:eastAsia="ru-RU"/>
        </w:rPr>
      </w:pPr>
      <w:r w:rsidRPr="000815C0">
        <w:rPr>
          <w:rFonts w:ascii="Times New Roman" w:hAnsi="Times New Roman" w:cs="Times New Roman"/>
          <w:b/>
          <w:sz w:val="28"/>
          <w:szCs w:val="28"/>
          <w:lang w:eastAsia="ru-RU"/>
        </w:rPr>
        <w:t>Потрібна довідка про стан розрахунків з бюджетом? Заходь в електронний кабінет і наді</w:t>
      </w:r>
      <w:proofErr w:type="gramStart"/>
      <w:r w:rsidRPr="000815C0">
        <w:rPr>
          <w:rFonts w:ascii="Times New Roman" w:hAnsi="Times New Roman" w:cs="Times New Roman"/>
          <w:b/>
          <w:sz w:val="28"/>
          <w:szCs w:val="28"/>
          <w:lang w:eastAsia="ru-RU"/>
        </w:rPr>
        <w:t>шли</w:t>
      </w:r>
      <w:proofErr w:type="gramEnd"/>
      <w:r w:rsidRPr="000815C0">
        <w:rPr>
          <w:rFonts w:ascii="Times New Roman" w:hAnsi="Times New Roman" w:cs="Times New Roman"/>
          <w:b/>
          <w:sz w:val="28"/>
          <w:szCs w:val="28"/>
          <w:lang w:eastAsia="ru-RU"/>
        </w:rPr>
        <w:t xml:space="preserve"> запит онлайн</w:t>
      </w:r>
    </w:p>
    <w:p w:rsidR="001038D1" w:rsidRPr="000815C0" w:rsidRDefault="000815C0"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val="uk-UA" w:eastAsia="ru-RU"/>
        </w:rPr>
        <w:t>П</w:t>
      </w:r>
      <w:r w:rsidR="001038D1" w:rsidRPr="000815C0">
        <w:rPr>
          <w:rFonts w:ascii="Times New Roman" w:hAnsi="Times New Roman" w:cs="Times New Roman"/>
          <w:sz w:val="28"/>
          <w:szCs w:val="28"/>
          <w:lang w:eastAsia="ru-RU"/>
        </w:rPr>
        <w:t>латник податків має право надіслати запит про отримання витягу щодо стану розрахунків з бюджетами та цільовими фондами за даними органів ДПС через меню «Заяви, запити для отримання інформації» приватної частини Електронного кабінету.</w:t>
      </w:r>
    </w:p>
    <w:p w:rsidR="001038D1" w:rsidRPr="000815C0" w:rsidRDefault="001038D1"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Для цього, у верхній панелі навігації у вікні «Заяви, запити для отримання інформації» необхідно встановити відповідний період та обмежити перелі</w:t>
      </w:r>
      <w:proofErr w:type="gramStart"/>
      <w:r w:rsidRPr="000815C0">
        <w:rPr>
          <w:rFonts w:ascii="Times New Roman" w:hAnsi="Times New Roman" w:cs="Times New Roman"/>
          <w:sz w:val="28"/>
          <w:szCs w:val="28"/>
          <w:lang w:eastAsia="ru-RU"/>
        </w:rPr>
        <w:t>к</w:t>
      </w:r>
      <w:proofErr w:type="gramEnd"/>
      <w:r w:rsidRPr="000815C0">
        <w:rPr>
          <w:rFonts w:ascii="Times New Roman" w:hAnsi="Times New Roman" w:cs="Times New Roman"/>
          <w:sz w:val="28"/>
          <w:szCs w:val="28"/>
          <w:lang w:eastAsia="ru-RU"/>
        </w:rPr>
        <w:t xml:space="preserve"> документів за типом «J(F)13 Запити». </w:t>
      </w:r>
      <w:proofErr w:type="gramStart"/>
      <w:r w:rsidRPr="000815C0">
        <w:rPr>
          <w:rFonts w:ascii="Times New Roman" w:hAnsi="Times New Roman" w:cs="Times New Roman"/>
          <w:sz w:val="28"/>
          <w:szCs w:val="28"/>
          <w:lang w:eastAsia="ru-RU"/>
        </w:rPr>
        <w:t>З</w:t>
      </w:r>
      <w:proofErr w:type="gramEnd"/>
      <w:r w:rsidRPr="000815C0">
        <w:rPr>
          <w:rFonts w:ascii="Times New Roman" w:hAnsi="Times New Roman" w:cs="Times New Roman"/>
          <w:sz w:val="28"/>
          <w:szCs w:val="28"/>
          <w:lang w:eastAsia="ru-RU"/>
        </w:rPr>
        <w:t>і списку документів обрати Запит (F/J1300204) натисканням лівої клавіші миші. В наступному вікні в полях «Регіон» та «Район» обрати відповідний територіальний орган ДПС (за замовчуванням встановлено орган ДПС за місцем основної реєстрації), та натиснути кнопку «Створити».</w:t>
      </w:r>
    </w:p>
    <w:p w:rsidR="001038D1" w:rsidRPr="000815C0" w:rsidRDefault="001038D1"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Поля форми Запиту заповнюються системою автоматично, а саме:</w:t>
      </w:r>
    </w:p>
    <w:p w:rsidR="001038D1" w:rsidRPr="000815C0" w:rsidRDefault="001038D1"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         найменування;</w:t>
      </w:r>
    </w:p>
    <w:p w:rsidR="001038D1" w:rsidRPr="000815C0" w:rsidRDefault="001038D1"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 xml:space="preserve">-         </w:t>
      </w:r>
      <w:proofErr w:type="gramStart"/>
      <w:r w:rsidRPr="000815C0">
        <w:rPr>
          <w:rFonts w:ascii="Times New Roman" w:hAnsi="Times New Roman" w:cs="Times New Roman"/>
          <w:sz w:val="28"/>
          <w:szCs w:val="28"/>
          <w:lang w:eastAsia="ru-RU"/>
        </w:rPr>
        <w:t>пр</w:t>
      </w:r>
      <w:proofErr w:type="gramEnd"/>
      <w:r w:rsidRPr="000815C0">
        <w:rPr>
          <w:rFonts w:ascii="Times New Roman" w:hAnsi="Times New Roman" w:cs="Times New Roman"/>
          <w:sz w:val="28"/>
          <w:szCs w:val="28"/>
          <w:lang w:eastAsia="ru-RU"/>
        </w:rPr>
        <w:t>ізвище ім’я, по батькові платника податків;</w:t>
      </w:r>
    </w:p>
    <w:p w:rsidR="001038D1" w:rsidRPr="000815C0" w:rsidRDefault="001038D1"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         податковий номер платника податку або серія та номер паспорта;</w:t>
      </w:r>
    </w:p>
    <w:p w:rsidR="001038D1" w:rsidRPr="000815C0" w:rsidRDefault="001038D1"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 xml:space="preserve">-         дата відправлення Запиту </w:t>
      </w:r>
      <w:proofErr w:type="gramStart"/>
      <w:r w:rsidRPr="000815C0">
        <w:rPr>
          <w:rFonts w:ascii="Times New Roman" w:hAnsi="Times New Roman" w:cs="Times New Roman"/>
          <w:sz w:val="28"/>
          <w:szCs w:val="28"/>
          <w:lang w:eastAsia="ru-RU"/>
        </w:rPr>
        <w:t>до</w:t>
      </w:r>
      <w:proofErr w:type="gramEnd"/>
      <w:r w:rsidRPr="000815C0">
        <w:rPr>
          <w:rFonts w:ascii="Times New Roman" w:hAnsi="Times New Roman" w:cs="Times New Roman"/>
          <w:sz w:val="28"/>
          <w:szCs w:val="28"/>
          <w:lang w:eastAsia="ru-RU"/>
        </w:rPr>
        <w:t xml:space="preserve"> органів ДПС.</w:t>
      </w:r>
    </w:p>
    <w:p w:rsidR="001038D1" w:rsidRPr="000815C0" w:rsidRDefault="001038D1"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Автоматичне заповнення таких полів можна відмінити, знявши позначку «Авторозрахунок».</w:t>
      </w:r>
    </w:p>
    <w:p w:rsidR="001038D1" w:rsidRPr="000815C0" w:rsidRDefault="001038D1"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 xml:space="preserve">Зберегти створений </w:t>
      </w:r>
      <w:proofErr w:type="gramStart"/>
      <w:r w:rsidRPr="000815C0">
        <w:rPr>
          <w:rFonts w:ascii="Times New Roman" w:hAnsi="Times New Roman" w:cs="Times New Roman"/>
          <w:sz w:val="28"/>
          <w:szCs w:val="28"/>
          <w:lang w:eastAsia="ru-RU"/>
        </w:rPr>
        <w:t>Запит</w:t>
      </w:r>
      <w:proofErr w:type="gramEnd"/>
      <w:r w:rsidRPr="000815C0">
        <w:rPr>
          <w:rFonts w:ascii="Times New Roman" w:hAnsi="Times New Roman" w:cs="Times New Roman"/>
          <w:sz w:val="28"/>
          <w:szCs w:val="28"/>
          <w:lang w:eastAsia="ru-RU"/>
        </w:rPr>
        <w:t xml:space="preserve"> можна натиснувши кнопку «Зберегти».</w:t>
      </w:r>
    </w:p>
    <w:p w:rsidR="001038D1" w:rsidRPr="000815C0" w:rsidRDefault="001038D1"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 xml:space="preserve">Збережений документ можна </w:t>
      </w:r>
      <w:proofErr w:type="gramStart"/>
      <w:r w:rsidRPr="000815C0">
        <w:rPr>
          <w:rFonts w:ascii="Times New Roman" w:hAnsi="Times New Roman" w:cs="Times New Roman"/>
          <w:sz w:val="28"/>
          <w:szCs w:val="28"/>
          <w:lang w:eastAsia="ru-RU"/>
        </w:rPr>
        <w:t>п</w:t>
      </w:r>
      <w:proofErr w:type="gramEnd"/>
      <w:r w:rsidRPr="000815C0">
        <w:rPr>
          <w:rFonts w:ascii="Times New Roman" w:hAnsi="Times New Roman" w:cs="Times New Roman"/>
          <w:sz w:val="28"/>
          <w:szCs w:val="28"/>
          <w:lang w:eastAsia="ru-RU"/>
        </w:rPr>
        <w:t>ідписати та відправити до органу ДПС, натиснувши кнопки «Підписати» та «Відправити».</w:t>
      </w:r>
    </w:p>
    <w:p w:rsidR="001038D1" w:rsidRPr="000815C0" w:rsidRDefault="001038D1"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 xml:space="preserve">Відповідь на Запит платнику податків надсилається через Електронний кабінет не </w:t>
      </w:r>
      <w:proofErr w:type="gramStart"/>
      <w:r w:rsidRPr="000815C0">
        <w:rPr>
          <w:rFonts w:ascii="Times New Roman" w:hAnsi="Times New Roman" w:cs="Times New Roman"/>
          <w:sz w:val="28"/>
          <w:szCs w:val="28"/>
          <w:lang w:eastAsia="ru-RU"/>
        </w:rPr>
        <w:t>п</w:t>
      </w:r>
      <w:proofErr w:type="gramEnd"/>
      <w:r w:rsidRPr="000815C0">
        <w:rPr>
          <w:rFonts w:ascii="Times New Roman" w:hAnsi="Times New Roman" w:cs="Times New Roman"/>
          <w:sz w:val="28"/>
          <w:szCs w:val="28"/>
          <w:lang w:eastAsia="ru-RU"/>
        </w:rPr>
        <w:t xml:space="preserve">ізніше п’ятнадцяти робочих днів з дня його отримання у вигляді витягу з інформаційної системи органів ДПС щодо стану розрахунків платника з бюджетом та цільовими фондами за формою «F/J1400204». Витяг формується за період вибраний платником податків </w:t>
      </w:r>
      <w:proofErr w:type="gramStart"/>
      <w:r w:rsidRPr="000815C0">
        <w:rPr>
          <w:rFonts w:ascii="Times New Roman" w:hAnsi="Times New Roman" w:cs="Times New Roman"/>
          <w:sz w:val="28"/>
          <w:szCs w:val="28"/>
          <w:lang w:eastAsia="ru-RU"/>
        </w:rPr>
        <w:t>при</w:t>
      </w:r>
      <w:proofErr w:type="gramEnd"/>
      <w:r w:rsidRPr="000815C0">
        <w:rPr>
          <w:rFonts w:ascii="Times New Roman" w:hAnsi="Times New Roman" w:cs="Times New Roman"/>
          <w:sz w:val="28"/>
          <w:szCs w:val="28"/>
          <w:lang w:eastAsia="ru-RU"/>
        </w:rPr>
        <w:t xml:space="preserve"> створені Запиту з урахуванням строків давності, станом на дату відправлення Запиту до органів ДПС.</w:t>
      </w:r>
    </w:p>
    <w:p w:rsidR="001038D1" w:rsidRPr="000815C0" w:rsidRDefault="001038D1"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 xml:space="preserve">Самостійно </w:t>
      </w:r>
      <w:proofErr w:type="gramStart"/>
      <w:r w:rsidRPr="000815C0">
        <w:rPr>
          <w:rFonts w:ascii="Times New Roman" w:hAnsi="Times New Roman" w:cs="Times New Roman"/>
          <w:sz w:val="28"/>
          <w:szCs w:val="28"/>
          <w:lang w:eastAsia="ru-RU"/>
        </w:rPr>
        <w:t>перев</w:t>
      </w:r>
      <w:proofErr w:type="gramEnd"/>
      <w:r w:rsidRPr="000815C0">
        <w:rPr>
          <w:rFonts w:ascii="Times New Roman" w:hAnsi="Times New Roman" w:cs="Times New Roman"/>
          <w:sz w:val="28"/>
          <w:szCs w:val="28"/>
          <w:lang w:eastAsia="ru-RU"/>
        </w:rPr>
        <w:t>ірити дані, за якими сформовано Витяг можна за допомогою меню «Стан розрахунків з бюджетом» приватної частини Електронного кабінету.</w:t>
      </w:r>
    </w:p>
    <w:p w:rsidR="001038D1" w:rsidRPr="000815C0" w:rsidRDefault="001038D1"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 xml:space="preserve">Нагадаємо, робота у приватній частині Електронного кабінету здійснюється з використанням кваліфікованого електронного </w:t>
      </w:r>
      <w:proofErr w:type="gramStart"/>
      <w:r w:rsidRPr="000815C0">
        <w:rPr>
          <w:rFonts w:ascii="Times New Roman" w:hAnsi="Times New Roman" w:cs="Times New Roman"/>
          <w:sz w:val="28"/>
          <w:szCs w:val="28"/>
          <w:lang w:eastAsia="ru-RU"/>
        </w:rPr>
        <w:t>п</w:t>
      </w:r>
      <w:proofErr w:type="gramEnd"/>
      <w:r w:rsidRPr="000815C0">
        <w:rPr>
          <w:rFonts w:ascii="Times New Roman" w:hAnsi="Times New Roman" w:cs="Times New Roman"/>
          <w:sz w:val="28"/>
          <w:szCs w:val="28"/>
          <w:lang w:eastAsia="ru-RU"/>
        </w:rPr>
        <w:t>ідпису, отриманого у будь-якого Кваліфікованого надавача електронних довірчих послуг.</w:t>
      </w:r>
    </w:p>
    <w:p w:rsidR="001038D1" w:rsidRDefault="001038D1" w:rsidP="000815C0">
      <w:pPr>
        <w:pStyle w:val="a7"/>
        <w:jc w:val="both"/>
        <w:rPr>
          <w:rFonts w:ascii="Times New Roman" w:hAnsi="Times New Roman" w:cs="Times New Roman"/>
          <w:sz w:val="28"/>
          <w:szCs w:val="28"/>
          <w:lang w:val="uk-UA" w:eastAsia="ru-RU"/>
        </w:rPr>
      </w:pPr>
      <w:r w:rsidRPr="000815C0">
        <w:rPr>
          <w:rFonts w:ascii="Times New Roman" w:hAnsi="Times New Roman" w:cs="Times New Roman"/>
          <w:sz w:val="28"/>
          <w:szCs w:val="28"/>
          <w:lang w:eastAsia="ru-RU"/>
        </w:rPr>
        <w:t>Вхід до Електронного кабі</w:t>
      </w:r>
      <w:proofErr w:type="gramStart"/>
      <w:r w:rsidRPr="000815C0">
        <w:rPr>
          <w:rFonts w:ascii="Times New Roman" w:hAnsi="Times New Roman" w:cs="Times New Roman"/>
          <w:sz w:val="28"/>
          <w:szCs w:val="28"/>
          <w:lang w:eastAsia="ru-RU"/>
        </w:rPr>
        <w:t>нету</w:t>
      </w:r>
      <w:proofErr w:type="gramEnd"/>
      <w:r w:rsidRPr="000815C0">
        <w:rPr>
          <w:rFonts w:ascii="Times New Roman" w:hAnsi="Times New Roman" w:cs="Times New Roman"/>
          <w:sz w:val="28"/>
          <w:szCs w:val="28"/>
          <w:lang w:eastAsia="ru-RU"/>
        </w:rPr>
        <w:t xml:space="preserve"> здійснюється за адресою: https://cabinet.tax.gov.ua, а також через офіційний вебпортал ДПС.</w:t>
      </w:r>
    </w:p>
    <w:p w:rsidR="000815C0" w:rsidRPr="000815C0" w:rsidRDefault="000815C0" w:rsidP="000815C0">
      <w:pPr>
        <w:pStyle w:val="a7"/>
        <w:jc w:val="both"/>
        <w:rPr>
          <w:rFonts w:ascii="Times New Roman" w:hAnsi="Times New Roman" w:cs="Times New Roman"/>
          <w:sz w:val="28"/>
          <w:szCs w:val="28"/>
          <w:lang w:val="uk-UA" w:eastAsia="ru-RU"/>
        </w:rPr>
      </w:pPr>
    </w:p>
    <w:p w:rsidR="001038D1" w:rsidRPr="000815C0" w:rsidRDefault="001038D1" w:rsidP="000815C0">
      <w:pPr>
        <w:pStyle w:val="a7"/>
        <w:jc w:val="center"/>
        <w:rPr>
          <w:rFonts w:ascii="Times New Roman" w:hAnsi="Times New Roman" w:cs="Times New Roman"/>
          <w:b/>
          <w:sz w:val="28"/>
          <w:szCs w:val="28"/>
          <w:lang w:eastAsia="ru-RU"/>
        </w:rPr>
      </w:pPr>
      <w:r w:rsidRPr="000815C0">
        <w:rPr>
          <w:rFonts w:ascii="Times New Roman" w:hAnsi="Times New Roman" w:cs="Times New Roman"/>
          <w:b/>
          <w:sz w:val="28"/>
          <w:szCs w:val="28"/>
          <w:lang w:eastAsia="ru-RU"/>
        </w:rPr>
        <w:t>Перелік витрат для отримання податкової знижки розширено</w:t>
      </w:r>
    </w:p>
    <w:p w:rsidR="001038D1" w:rsidRPr="000815C0" w:rsidRDefault="000815C0"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val="uk-UA" w:eastAsia="ru-RU"/>
        </w:rPr>
        <w:lastRenderedPageBreak/>
        <w:t>В</w:t>
      </w:r>
      <w:r w:rsidR="001038D1" w:rsidRPr="000815C0">
        <w:rPr>
          <w:rFonts w:ascii="Times New Roman" w:hAnsi="Times New Roman" w:cs="Times New Roman"/>
          <w:sz w:val="28"/>
          <w:szCs w:val="28"/>
          <w:lang w:eastAsia="ru-RU"/>
        </w:rPr>
        <w:t>несеними у 2020 році змінами до Податкового кодексу України розширено перелік витрат з метою отримання податкової знижки.</w:t>
      </w:r>
    </w:p>
    <w:p w:rsidR="001038D1" w:rsidRPr="000815C0" w:rsidRDefault="001038D1"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 xml:space="preserve">Так, до витрат платника податків, понесених з метою запобігання поширенню на території України коронавірусної хвороби COVID-19, </w:t>
      </w:r>
      <w:proofErr w:type="gramStart"/>
      <w:r w:rsidRPr="000815C0">
        <w:rPr>
          <w:rFonts w:ascii="Times New Roman" w:hAnsi="Times New Roman" w:cs="Times New Roman"/>
          <w:sz w:val="28"/>
          <w:szCs w:val="28"/>
          <w:lang w:eastAsia="ru-RU"/>
        </w:rPr>
        <w:t>включається</w:t>
      </w:r>
      <w:proofErr w:type="gramEnd"/>
      <w:r w:rsidRPr="000815C0">
        <w:rPr>
          <w:rFonts w:ascii="Times New Roman" w:hAnsi="Times New Roman" w:cs="Times New Roman"/>
          <w:sz w:val="28"/>
          <w:szCs w:val="28"/>
          <w:lang w:eastAsia="ru-RU"/>
        </w:rPr>
        <w:t xml:space="preserve"> сума коштів або вартість товарів, яка добровільно перерахована (передана) як благодійність відповідним організаціям та/або органам виконавчої влади, закладам охорони здоров'я, тощо.</w:t>
      </w:r>
    </w:p>
    <w:p w:rsidR="001038D1" w:rsidRPr="000815C0" w:rsidRDefault="001038D1"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Нагадаємо, скористатись правом на податкову знижку також можуть платники, які протягом 2020 року:</w:t>
      </w:r>
    </w:p>
    <w:p w:rsidR="001038D1" w:rsidRPr="000815C0" w:rsidRDefault="001038D1"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 сплачували проценти за іпотечним кредитом;</w:t>
      </w:r>
    </w:p>
    <w:p w:rsidR="001038D1" w:rsidRPr="000815C0" w:rsidRDefault="001038D1"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 перераховували благодійні внески неприбутковим організаціям;</w:t>
      </w:r>
    </w:p>
    <w:p w:rsidR="001038D1" w:rsidRPr="000815C0" w:rsidRDefault="001038D1"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 сплачували кошти за навчання себе або своїх дітей;</w:t>
      </w:r>
    </w:p>
    <w:p w:rsidR="001038D1" w:rsidRPr="000815C0" w:rsidRDefault="001038D1"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 страхували себе та свою родину;</w:t>
      </w:r>
    </w:p>
    <w:p w:rsidR="001038D1" w:rsidRPr="000815C0" w:rsidRDefault="001038D1"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 сплачували кошти за переобладнання транспортного засобу на альтернативні види палива;</w:t>
      </w:r>
    </w:p>
    <w:p w:rsidR="001038D1" w:rsidRPr="000815C0" w:rsidRDefault="001038D1"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 xml:space="preserve">– здійснювали оплату допоміжних репродуктивних технологій та оплату вартості державних послуг при усиновленні дитини, включаючи сплату </w:t>
      </w:r>
      <w:proofErr w:type="gramStart"/>
      <w:r w:rsidRPr="000815C0">
        <w:rPr>
          <w:rFonts w:ascii="Times New Roman" w:hAnsi="Times New Roman" w:cs="Times New Roman"/>
          <w:sz w:val="28"/>
          <w:szCs w:val="28"/>
          <w:lang w:eastAsia="ru-RU"/>
        </w:rPr>
        <w:t>державного</w:t>
      </w:r>
      <w:proofErr w:type="gramEnd"/>
      <w:r w:rsidRPr="000815C0">
        <w:rPr>
          <w:rFonts w:ascii="Times New Roman" w:hAnsi="Times New Roman" w:cs="Times New Roman"/>
          <w:sz w:val="28"/>
          <w:szCs w:val="28"/>
          <w:lang w:eastAsia="ru-RU"/>
        </w:rPr>
        <w:t xml:space="preserve"> мита;</w:t>
      </w:r>
    </w:p>
    <w:p w:rsidR="001038D1" w:rsidRPr="000815C0" w:rsidRDefault="001038D1"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 xml:space="preserve">– сплачували кошти на будівництво (придбання) доступного житла, у тому числі на погашення </w:t>
      </w:r>
      <w:proofErr w:type="gramStart"/>
      <w:r w:rsidRPr="000815C0">
        <w:rPr>
          <w:rFonts w:ascii="Times New Roman" w:hAnsi="Times New Roman" w:cs="Times New Roman"/>
          <w:sz w:val="28"/>
          <w:szCs w:val="28"/>
          <w:lang w:eastAsia="ru-RU"/>
        </w:rPr>
        <w:t>п</w:t>
      </w:r>
      <w:proofErr w:type="gramEnd"/>
      <w:r w:rsidRPr="000815C0">
        <w:rPr>
          <w:rFonts w:ascii="Times New Roman" w:hAnsi="Times New Roman" w:cs="Times New Roman"/>
          <w:sz w:val="28"/>
          <w:szCs w:val="28"/>
          <w:lang w:eastAsia="ru-RU"/>
        </w:rPr>
        <w:t>ільгового іпотечного кредиту;</w:t>
      </w:r>
    </w:p>
    <w:p w:rsidR="001038D1" w:rsidRPr="000815C0" w:rsidRDefault="001038D1"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 сплачували кошти за оренду житла громадяни, які мають статус внутрішньо переміщеної особи.</w:t>
      </w:r>
    </w:p>
    <w:p w:rsidR="001038D1" w:rsidRPr="000815C0" w:rsidRDefault="001038D1"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 xml:space="preserve">Звертаємо увагу, якщо платник податку на доходи фізичних осіб </w:t>
      </w:r>
      <w:proofErr w:type="gramStart"/>
      <w:r w:rsidRPr="000815C0">
        <w:rPr>
          <w:rFonts w:ascii="Times New Roman" w:hAnsi="Times New Roman" w:cs="Times New Roman"/>
          <w:sz w:val="28"/>
          <w:szCs w:val="28"/>
          <w:lang w:eastAsia="ru-RU"/>
        </w:rPr>
        <w:t>до</w:t>
      </w:r>
      <w:proofErr w:type="gramEnd"/>
      <w:r w:rsidRPr="000815C0">
        <w:rPr>
          <w:rFonts w:ascii="Times New Roman" w:hAnsi="Times New Roman" w:cs="Times New Roman"/>
          <w:sz w:val="28"/>
          <w:szCs w:val="28"/>
          <w:lang w:eastAsia="ru-RU"/>
        </w:rPr>
        <w:t xml:space="preserve"> кінця податкового року, наступного за звітним не скористався правом на податкову знижку, таке право на наступні роки не переноситься.</w:t>
      </w:r>
    </w:p>
    <w:p w:rsidR="001038D1" w:rsidRPr="000815C0" w:rsidRDefault="001038D1"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Детальна інформація щодо деклараційної кампанії 2021 розміщена на офіційному вебпорталі ДПС України за посиланням</w:t>
      </w:r>
    </w:p>
    <w:p w:rsidR="001038D1" w:rsidRPr="000815C0" w:rsidRDefault="00373816" w:rsidP="000815C0">
      <w:pPr>
        <w:pStyle w:val="a7"/>
        <w:jc w:val="both"/>
        <w:rPr>
          <w:rFonts w:ascii="Times New Roman" w:hAnsi="Times New Roman" w:cs="Times New Roman"/>
          <w:sz w:val="28"/>
          <w:szCs w:val="28"/>
          <w:lang w:eastAsia="ru-RU"/>
        </w:rPr>
      </w:pPr>
      <w:hyperlink r:id="rId8" w:history="1">
        <w:r w:rsidR="001038D1" w:rsidRPr="000815C0">
          <w:rPr>
            <w:rFonts w:ascii="Times New Roman" w:hAnsi="Times New Roman" w:cs="Times New Roman"/>
            <w:b/>
            <w:bCs/>
            <w:color w:val="00518C"/>
            <w:sz w:val="28"/>
            <w:szCs w:val="28"/>
            <w:lang w:eastAsia="ru-RU"/>
          </w:rPr>
          <w:t>https://tax.gov.ua/deklaratsiyna-kampaniya-2021/</w:t>
        </w:r>
      </w:hyperlink>
    </w:p>
    <w:p w:rsidR="001038D1" w:rsidRPr="000815C0" w:rsidRDefault="001038D1" w:rsidP="000815C0">
      <w:pPr>
        <w:pStyle w:val="a7"/>
        <w:jc w:val="both"/>
        <w:rPr>
          <w:rFonts w:ascii="Times New Roman" w:hAnsi="Times New Roman" w:cs="Times New Roman"/>
          <w:sz w:val="28"/>
          <w:szCs w:val="28"/>
          <w:lang w:eastAsia="ru-RU"/>
        </w:rPr>
      </w:pPr>
      <w:proofErr w:type="gramStart"/>
      <w:r w:rsidRPr="000815C0">
        <w:rPr>
          <w:rFonts w:ascii="Times New Roman" w:hAnsi="Times New Roman" w:cs="Times New Roman"/>
          <w:i/>
          <w:iCs/>
          <w:sz w:val="28"/>
          <w:szCs w:val="28"/>
          <w:lang w:eastAsia="ru-RU"/>
        </w:rPr>
        <w:t>П</w:t>
      </w:r>
      <w:proofErr w:type="gramEnd"/>
      <w:r w:rsidRPr="000815C0">
        <w:rPr>
          <w:rFonts w:ascii="Times New Roman" w:hAnsi="Times New Roman" w:cs="Times New Roman"/>
          <w:i/>
          <w:iCs/>
          <w:sz w:val="28"/>
          <w:szCs w:val="28"/>
          <w:lang w:eastAsia="ru-RU"/>
        </w:rPr>
        <w:t>ідписуйтесь на Telegram-канал Державної податкової служби України</w:t>
      </w:r>
      <w:r w:rsidRPr="000815C0">
        <w:rPr>
          <w:rFonts w:ascii="Times New Roman" w:hAnsi="Times New Roman" w:cs="Times New Roman"/>
          <w:sz w:val="28"/>
          <w:szCs w:val="28"/>
          <w:lang w:eastAsia="ru-RU"/>
        </w:rPr>
        <w:t> </w:t>
      </w:r>
      <w:hyperlink r:id="rId9" w:tgtFrame="_blank" w:history="1">
        <w:r w:rsidRPr="000815C0">
          <w:rPr>
            <w:rFonts w:ascii="Times New Roman" w:hAnsi="Times New Roman" w:cs="Times New Roman"/>
            <w:color w:val="00518C"/>
            <w:sz w:val="28"/>
            <w:szCs w:val="28"/>
            <w:lang w:eastAsia="ru-RU"/>
          </w:rPr>
          <w:t>https://t.me/tax_gov_ua</w:t>
        </w:r>
      </w:hyperlink>
    </w:p>
    <w:p w:rsidR="001038D1" w:rsidRDefault="001038D1" w:rsidP="000815C0">
      <w:pPr>
        <w:pStyle w:val="a7"/>
        <w:jc w:val="both"/>
        <w:rPr>
          <w:rFonts w:ascii="Times New Roman" w:hAnsi="Times New Roman" w:cs="Times New Roman"/>
          <w:i/>
          <w:iCs/>
          <w:sz w:val="28"/>
          <w:szCs w:val="28"/>
          <w:lang w:val="uk-UA" w:eastAsia="ru-RU"/>
        </w:rPr>
      </w:pPr>
      <w:r w:rsidRPr="000815C0">
        <w:rPr>
          <w:rFonts w:ascii="Times New Roman" w:hAnsi="Times New Roman" w:cs="Times New Roman"/>
          <w:i/>
          <w:iCs/>
          <w:sz w:val="28"/>
          <w:szCs w:val="28"/>
          <w:lang w:eastAsia="ru-RU"/>
        </w:rPr>
        <w:t>Спілкуйся з Податковою службою дистанційно за допомогою сервісу «</w:t>
      </w:r>
      <w:hyperlink r:id="rId10" w:tgtFrame="_blank" w:history="1">
        <w:r w:rsidRPr="000815C0">
          <w:rPr>
            <w:rFonts w:ascii="Times New Roman" w:hAnsi="Times New Roman" w:cs="Times New Roman"/>
            <w:i/>
            <w:iCs/>
            <w:color w:val="00518C"/>
            <w:sz w:val="28"/>
            <w:szCs w:val="28"/>
            <w:lang w:eastAsia="ru-RU"/>
          </w:rPr>
          <w:t>InfoTAX</w:t>
        </w:r>
      </w:hyperlink>
      <w:r w:rsidRPr="000815C0">
        <w:rPr>
          <w:rFonts w:ascii="Times New Roman" w:hAnsi="Times New Roman" w:cs="Times New Roman"/>
          <w:i/>
          <w:iCs/>
          <w:sz w:val="28"/>
          <w:szCs w:val="28"/>
          <w:lang w:eastAsia="ru-RU"/>
        </w:rPr>
        <w:t>»</w:t>
      </w:r>
    </w:p>
    <w:p w:rsidR="000815C0" w:rsidRPr="000815C0" w:rsidRDefault="000815C0" w:rsidP="000815C0">
      <w:pPr>
        <w:pStyle w:val="a7"/>
        <w:jc w:val="both"/>
        <w:rPr>
          <w:rFonts w:ascii="Times New Roman" w:hAnsi="Times New Roman" w:cs="Times New Roman"/>
          <w:sz w:val="28"/>
          <w:szCs w:val="28"/>
          <w:lang w:val="uk-UA" w:eastAsia="ru-RU"/>
        </w:rPr>
      </w:pPr>
    </w:p>
    <w:p w:rsidR="001038D1" w:rsidRPr="000815C0" w:rsidRDefault="001038D1" w:rsidP="000815C0">
      <w:pPr>
        <w:pStyle w:val="a7"/>
        <w:jc w:val="center"/>
        <w:rPr>
          <w:rFonts w:ascii="Times New Roman" w:hAnsi="Times New Roman" w:cs="Times New Roman"/>
          <w:b/>
          <w:sz w:val="28"/>
          <w:szCs w:val="28"/>
          <w:lang w:eastAsia="ru-RU"/>
        </w:rPr>
      </w:pPr>
      <w:r w:rsidRPr="000815C0">
        <w:rPr>
          <w:rFonts w:ascii="Times New Roman" w:hAnsi="Times New Roman" w:cs="Times New Roman"/>
          <w:b/>
          <w:sz w:val="28"/>
          <w:szCs w:val="28"/>
          <w:lang w:eastAsia="ru-RU"/>
        </w:rPr>
        <w:t>Електронний кабінет на допомогу платникам податків</w:t>
      </w:r>
    </w:p>
    <w:p w:rsidR="001038D1" w:rsidRPr="000815C0" w:rsidRDefault="000815C0"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val="uk-UA" w:eastAsia="ru-RU"/>
        </w:rPr>
        <w:t>З</w:t>
      </w:r>
      <w:r w:rsidR="001038D1" w:rsidRPr="000815C0">
        <w:rPr>
          <w:rFonts w:ascii="Times New Roman" w:hAnsi="Times New Roman" w:cs="Times New Roman"/>
          <w:sz w:val="28"/>
          <w:szCs w:val="28"/>
          <w:lang w:eastAsia="ru-RU"/>
        </w:rPr>
        <w:t xml:space="preserve">а бажанням зареєстрований платник єдиного податку може безоплатно та безумовно у контролюючому органі за місцем податкової адреси отримати (у тому числі в електронному вигляді) витяг з реєстру платників єдиного податку. Строк надання витягу </w:t>
      </w:r>
      <w:proofErr w:type="gramStart"/>
      <w:r w:rsidR="001038D1" w:rsidRPr="000815C0">
        <w:rPr>
          <w:rFonts w:ascii="Times New Roman" w:hAnsi="Times New Roman" w:cs="Times New Roman"/>
          <w:sz w:val="28"/>
          <w:szCs w:val="28"/>
          <w:lang w:eastAsia="ru-RU"/>
        </w:rPr>
        <w:t>для</w:t>
      </w:r>
      <w:proofErr w:type="gramEnd"/>
      <w:r w:rsidR="001038D1" w:rsidRPr="000815C0">
        <w:rPr>
          <w:rFonts w:ascii="Times New Roman" w:hAnsi="Times New Roman" w:cs="Times New Roman"/>
          <w:sz w:val="28"/>
          <w:szCs w:val="28"/>
          <w:lang w:eastAsia="ru-RU"/>
        </w:rPr>
        <w:t xml:space="preserve"> </w:t>
      </w:r>
      <w:proofErr w:type="gramStart"/>
      <w:r w:rsidR="001038D1" w:rsidRPr="000815C0">
        <w:rPr>
          <w:rFonts w:ascii="Times New Roman" w:hAnsi="Times New Roman" w:cs="Times New Roman"/>
          <w:sz w:val="28"/>
          <w:szCs w:val="28"/>
          <w:lang w:eastAsia="ru-RU"/>
        </w:rPr>
        <w:t>заре</w:t>
      </w:r>
      <w:proofErr w:type="gramEnd"/>
      <w:r w:rsidR="001038D1" w:rsidRPr="000815C0">
        <w:rPr>
          <w:rFonts w:ascii="Times New Roman" w:hAnsi="Times New Roman" w:cs="Times New Roman"/>
          <w:sz w:val="28"/>
          <w:szCs w:val="28"/>
          <w:lang w:eastAsia="ru-RU"/>
        </w:rPr>
        <w:t>єстрованих платників єдиного податку не повинен перевищувати одного робочого дня з дня надходження запиту, а для суб’єктів господарювання, які подали заяву щодо переходу на спрощену систему оподаткування, – двох робочих днів з дня надходження запиту. Витяг діє до внесення змін до реєстру.</w:t>
      </w:r>
    </w:p>
    <w:p w:rsidR="001038D1" w:rsidRPr="000815C0" w:rsidRDefault="001038D1"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 xml:space="preserve">Форма запиту передбачає проставляння платником податків </w:t>
      </w:r>
      <w:proofErr w:type="gramStart"/>
      <w:r w:rsidRPr="000815C0">
        <w:rPr>
          <w:rFonts w:ascii="Times New Roman" w:hAnsi="Times New Roman" w:cs="Times New Roman"/>
          <w:sz w:val="28"/>
          <w:szCs w:val="28"/>
          <w:lang w:eastAsia="ru-RU"/>
        </w:rPr>
        <w:t>в</w:t>
      </w:r>
      <w:proofErr w:type="gramEnd"/>
      <w:r w:rsidRPr="000815C0">
        <w:rPr>
          <w:rFonts w:ascii="Times New Roman" w:hAnsi="Times New Roman" w:cs="Times New Roman"/>
          <w:sz w:val="28"/>
          <w:szCs w:val="28"/>
          <w:lang w:eastAsia="ru-RU"/>
        </w:rPr>
        <w:t>ідмітки у полі «Спосіб отримання витягу», а саме, безпосередньо в контролюючому органі або в електронному вигляді.</w:t>
      </w:r>
    </w:p>
    <w:p w:rsidR="001038D1" w:rsidRPr="000815C0" w:rsidRDefault="001038D1"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lastRenderedPageBreak/>
        <w:t xml:space="preserve">Для фізичних осіб </w:t>
      </w:r>
      <w:proofErr w:type="gramStart"/>
      <w:r w:rsidRPr="000815C0">
        <w:rPr>
          <w:rFonts w:ascii="Times New Roman" w:hAnsi="Times New Roman" w:cs="Times New Roman"/>
          <w:sz w:val="28"/>
          <w:szCs w:val="28"/>
          <w:lang w:eastAsia="ru-RU"/>
        </w:rPr>
        <w:t>Запит</w:t>
      </w:r>
      <w:proofErr w:type="gramEnd"/>
      <w:r w:rsidRPr="000815C0">
        <w:rPr>
          <w:rFonts w:ascii="Times New Roman" w:hAnsi="Times New Roman" w:cs="Times New Roman"/>
          <w:sz w:val="28"/>
          <w:szCs w:val="28"/>
          <w:lang w:eastAsia="ru-RU"/>
        </w:rPr>
        <w:t xml:space="preserve"> за формою F1302101 та витяг за формою F1402101 розміщені на офіційному вебпорталі ДПС.</w:t>
      </w:r>
    </w:p>
    <w:p w:rsidR="001038D1" w:rsidRPr="000815C0" w:rsidRDefault="001038D1"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Вхід до Електронного кабі</w:t>
      </w:r>
      <w:proofErr w:type="gramStart"/>
      <w:r w:rsidRPr="000815C0">
        <w:rPr>
          <w:rFonts w:ascii="Times New Roman" w:hAnsi="Times New Roman" w:cs="Times New Roman"/>
          <w:sz w:val="28"/>
          <w:szCs w:val="28"/>
          <w:lang w:eastAsia="ru-RU"/>
        </w:rPr>
        <w:t>нету</w:t>
      </w:r>
      <w:proofErr w:type="gramEnd"/>
      <w:r w:rsidRPr="000815C0">
        <w:rPr>
          <w:rFonts w:ascii="Times New Roman" w:hAnsi="Times New Roman" w:cs="Times New Roman"/>
          <w:sz w:val="28"/>
          <w:szCs w:val="28"/>
          <w:lang w:eastAsia="ru-RU"/>
        </w:rPr>
        <w:t xml:space="preserve"> здійснюється за адресою: </w:t>
      </w:r>
      <w:hyperlink r:id="rId11" w:history="1">
        <w:r w:rsidRPr="000815C0">
          <w:rPr>
            <w:rFonts w:ascii="Times New Roman" w:hAnsi="Times New Roman" w:cs="Times New Roman"/>
            <w:color w:val="00518C"/>
            <w:sz w:val="28"/>
            <w:szCs w:val="28"/>
            <w:lang w:eastAsia="ru-RU"/>
          </w:rPr>
          <w:t>http://cabinet.tax.gov.ua</w:t>
        </w:r>
      </w:hyperlink>
      <w:r w:rsidRPr="000815C0">
        <w:rPr>
          <w:rFonts w:ascii="Times New Roman" w:hAnsi="Times New Roman" w:cs="Times New Roman"/>
          <w:sz w:val="28"/>
          <w:szCs w:val="28"/>
          <w:lang w:eastAsia="ru-RU"/>
        </w:rPr>
        <w:t>, а також через офіційний вебпортал ДПС.</w:t>
      </w:r>
    </w:p>
    <w:p w:rsidR="001038D1" w:rsidRPr="000815C0" w:rsidRDefault="001038D1"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 xml:space="preserve">Робота у приватній частині Електронного кабінету здійснюється з використанням кваліфікованого електронного </w:t>
      </w:r>
      <w:proofErr w:type="gramStart"/>
      <w:r w:rsidRPr="000815C0">
        <w:rPr>
          <w:rFonts w:ascii="Times New Roman" w:hAnsi="Times New Roman" w:cs="Times New Roman"/>
          <w:sz w:val="28"/>
          <w:szCs w:val="28"/>
          <w:lang w:eastAsia="ru-RU"/>
        </w:rPr>
        <w:t>п</w:t>
      </w:r>
      <w:proofErr w:type="gramEnd"/>
      <w:r w:rsidRPr="000815C0">
        <w:rPr>
          <w:rFonts w:ascii="Times New Roman" w:hAnsi="Times New Roman" w:cs="Times New Roman"/>
          <w:sz w:val="28"/>
          <w:szCs w:val="28"/>
          <w:lang w:eastAsia="ru-RU"/>
        </w:rPr>
        <w:t>ідпису.</w:t>
      </w:r>
    </w:p>
    <w:p w:rsidR="001038D1" w:rsidRPr="000815C0" w:rsidRDefault="001038D1"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 xml:space="preserve">Отже, фізична особа – </w:t>
      </w:r>
      <w:proofErr w:type="gramStart"/>
      <w:r w:rsidRPr="000815C0">
        <w:rPr>
          <w:rFonts w:ascii="Times New Roman" w:hAnsi="Times New Roman" w:cs="Times New Roman"/>
          <w:sz w:val="28"/>
          <w:szCs w:val="28"/>
          <w:lang w:eastAsia="ru-RU"/>
        </w:rPr>
        <w:t>п</w:t>
      </w:r>
      <w:proofErr w:type="gramEnd"/>
      <w:r w:rsidRPr="000815C0">
        <w:rPr>
          <w:rFonts w:ascii="Times New Roman" w:hAnsi="Times New Roman" w:cs="Times New Roman"/>
          <w:sz w:val="28"/>
          <w:szCs w:val="28"/>
          <w:lang w:eastAsia="ru-RU"/>
        </w:rPr>
        <w:t>ідприємець – платник єдиного податку першої – третьої групи може в меню «Заяви, запити для отримання інформації» приватної частини Електронного кабінету створити, підписати та надіслати до відповідного органу ДПС запит за формою F1302101.</w:t>
      </w:r>
    </w:p>
    <w:p w:rsidR="001038D1" w:rsidRDefault="001038D1" w:rsidP="000815C0">
      <w:pPr>
        <w:pStyle w:val="a7"/>
        <w:jc w:val="both"/>
        <w:rPr>
          <w:rFonts w:ascii="Times New Roman" w:hAnsi="Times New Roman" w:cs="Times New Roman"/>
          <w:sz w:val="28"/>
          <w:szCs w:val="28"/>
          <w:lang w:val="uk-UA" w:eastAsia="ru-RU"/>
        </w:rPr>
      </w:pPr>
      <w:proofErr w:type="gramStart"/>
      <w:r w:rsidRPr="000815C0">
        <w:rPr>
          <w:rFonts w:ascii="Times New Roman" w:hAnsi="Times New Roman" w:cs="Times New Roman"/>
          <w:sz w:val="28"/>
          <w:szCs w:val="28"/>
          <w:lang w:eastAsia="ru-RU"/>
        </w:rPr>
        <w:t>У</w:t>
      </w:r>
      <w:proofErr w:type="gramEnd"/>
      <w:r w:rsidRPr="000815C0">
        <w:rPr>
          <w:rFonts w:ascii="Times New Roman" w:hAnsi="Times New Roman" w:cs="Times New Roman"/>
          <w:sz w:val="28"/>
          <w:szCs w:val="28"/>
          <w:lang w:eastAsia="ru-RU"/>
        </w:rPr>
        <w:t xml:space="preserve"> </w:t>
      </w:r>
      <w:proofErr w:type="gramStart"/>
      <w:r w:rsidRPr="000815C0">
        <w:rPr>
          <w:rFonts w:ascii="Times New Roman" w:hAnsi="Times New Roman" w:cs="Times New Roman"/>
          <w:sz w:val="28"/>
          <w:szCs w:val="28"/>
          <w:lang w:eastAsia="ru-RU"/>
        </w:rPr>
        <w:t>раз</w:t>
      </w:r>
      <w:proofErr w:type="gramEnd"/>
      <w:r w:rsidRPr="000815C0">
        <w:rPr>
          <w:rFonts w:ascii="Times New Roman" w:hAnsi="Times New Roman" w:cs="Times New Roman"/>
          <w:sz w:val="28"/>
          <w:szCs w:val="28"/>
          <w:lang w:eastAsia="ru-RU"/>
        </w:rPr>
        <w:t>і надсилання запиту за формою F1302101 з відміткою «в електронному вигляді» у полі «Спосіб отримання витягу», платник єдиного податку отримує в електронній формі витяг за формою F1402101 у вкладці «Вхідні» меню «Вхідні/вихідні документи» приватної частини Електронного кабінету. При цьому, наголошуємо, що роздрукований електронний витяг в паперовому вигляді не вважається оригіналом.</w:t>
      </w:r>
    </w:p>
    <w:p w:rsidR="000815C0" w:rsidRPr="000815C0" w:rsidRDefault="000815C0" w:rsidP="000815C0">
      <w:pPr>
        <w:pStyle w:val="a7"/>
        <w:jc w:val="both"/>
        <w:rPr>
          <w:rFonts w:ascii="Times New Roman" w:hAnsi="Times New Roman" w:cs="Times New Roman"/>
          <w:sz w:val="28"/>
          <w:szCs w:val="28"/>
          <w:lang w:val="uk-UA" w:eastAsia="ru-RU"/>
        </w:rPr>
      </w:pPr>
    </w:p>
    <w:p w:rsidR="00240806" w:rsidRPr="000815C0" w:rsidRDefault="00240806" w:rsidP="000815C0">
      <w:pPr>
        <w:pStyle w:val="a7"/>
        <w:jc w:val="center"/>
        <w:rPr>
          <w:rFonts w:ascii="Times New Roman" w:hAnsi="Times New Roman" w:cs="Times New Roman"/>
          <w:b/>
          <w:sz w:val="28"/>
          <w:szCs w:val="28"/>
          <w:lang w:eastAsia="ru-RU"/>
        </w:rPr>
      </w:pPr>
      <w:r w:rsidRPr="000815C0">
        <w:rPr>
          <w:rFonts w:ascii="Times New Roman" w:hAnsi="Times New Roman" w:cs="Times New Roman"/>
          <w:b/>
          <w:sz w:val="28"/>
          <w:szCs w:val="28"/>
          <w:lang w:eastAsia="ru-RU"/>
        </w:rPr>
        <w:t>Кампанія декларування: особливості оподаткування іноземних доході</w:t>
      </w:r>
      <w:proofErr w:type="gramStart"/>
      <w:r w:rsidRPr="000815C0">
        <w:rPr>
          <w:rFonts w:ascii="Times New Roman" w:hAnsi="Times New Roman" w:cs="Times New Roman"/>
          <w:b/>
          <w:sz w:val="28"/>
          <w:szCs w:val="28"/>
          <w:lang w:eastAsia="ru-RU"/>
        </w:rPr>
        <w:t>в</w:t>
      </w:r>
      <w:proofErr w:type="gramEnd"/>
    </w:p>
    <w:p w:rsidR="00240806" w:rsidRPr="000815C0" w:rsidRDefault="00240806"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 xml:space="preserve">У ході кампанії декларування нагадуємо, що  у разі, якщо джерело виплат будь-яких оподатковуваних доходів є іноземним, сума такого доходу включається до загального </w:t>
      </w:r>
      <w:proofErr w:type="gramStart"/>
      <w:r w:rsidRPr="000815C0">
        <w:rPr>
          <w:rFonts w:ascii="Times New Roman" w:hAnsi="Times New Roman" w:cs="Times New Roman"/>
          <w:sz w:val="28"/>
          <w:szCs w:val="28"/>
          <w:lang w:eastAsia="ru-RU"/>
        </w:rPr>
        <w:t>р</w:t>
      </w:r>
      <w:proofErr w:type="gramEnd"/>
      <w:r w:rsidRPr="000815C0">
        <w:rPr>
          <w:rFonts w:ascii="Times New Roman" w:hAnsi="Times New Roman" w:cs="Times New Roman"/>
          <w:sz w:val="28"/>
          <w:szCs w:val="28"/>
          <w:lang w:eastAsia="ru-RU"/>
        </w:rPr>
        <w:t>ічного оподатковуваного доходу платника податку - отримувача, який зобов’язаний подати річну податкову декларацію, та оподатковується за ставкою, визначеною в п. 167.1 ст. 167 ПКУ (18 відс.).</w:t>
      </w:r>
    </w:p>
    <w:p w:rsidR="00240806" w:rsidRPr="000815C0" w:rsidRDefault="00240806"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 xml:space="preserve">У разі. якщо згідно з нормами міжнародних договорів, згода на обов’язковість яких надана Верховною Радою України, платник податку може зменшити суму </w:t>
      </w:r>
      <w:proofErr w:type="gramStart"/>
      <w:r w:rsidRPr="000815C0">
        <w:rPr>
          <w:rFonts w:ascii="Times New Roman" w:hAnsi="Times New Roman" w:cs="Times New Roman"/>
          <w:sz w:val="28"/>
          <w:szCs w:val="28"/>
          <w:lang w:eastAsia="ru-RU"/>
        </w:rPr>
        <w:t>р</w:t>
      </w:r>
      <w:proofErr w:type="gramEnd"/>
      <w:r w:rsidRPr="000815C0">
        <w:rPr>
          <w:rFonts w:ascii="Times New Roman" w:hAnsi="Times New Roman" w:cs="Times New Roman"/>
          <w:sz w:val="28"/>
          <w:szCs w:val="28"/>
          <w:lang w:eastAsia="ru-RU"/>
        </w:rPr>
        <w:t>ічного податкового зобов’язання на суму податків, сплачених за кордоном, він визначає суму такого зменшення за зазначеними підставами у річній податковій декларації.</w:t>
      </w:r>
    </w:p>
    <w:p w:rsidR="00240806" w:rsidRPr="000815C0" w:rsidRDefault="00240806"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 xml:space="preserve">Якщо ж у платника податку відсутні </w:t>
      </w:r>
      <w:proofErr w:type="gramStart"/>
      <w:r w:rsidRPr="000815C0">
        <w:rPr>
          <w:rFonts w:ascii="Times New Roman" w:hAnsi="Times New Roman" w:cs="Times New Roman"/>
          <w:sz w:val="28"/>
          <w:szCs w:val="28"/>
          <w:lang w:eastAsia="ru-RU"/>
        </w:rPr>
        <w:t>п</w:t>
      </w:r>
      <w:proofErr w:type="gramEnd"/>
      <w:r w:rsidRPr="000815C0">
        <w:rPr>
          <w:rFonts w:ascii="Times New Roman" w:hAnsi="Times New Roman" w:cs="Times New Roman"/>
          <w:sz w:val="28"/>
          <w:szCs w:val="28"/>
          <w:lang w:eastAsia="ru-RU"/>
        </w:rPr>
        <w:t xml:space="preserve">ідтверджуючі документи щодо суми отриманого ним доходу з іноземних джерел та суми сплаченого ним податку в іноземній юрисдикції, оформлених відповідно до ст. 13 ПКУ, такий платник зобов’язаний подати до податкового органу за місцем своєї реєстрації заяву про перенесення строку подання податкової декларації до 31 грудня року, наступного за звітним. У випадку неподання </w:t>
      </w:r>
      <w:proofErr w:type="gramStart"/>
      <w:r w:rsidRPr="000815C0">
        <w:rPr>
          <w:rFonts w:ascii="Times New Roman" w:hAnsi="Times New Roman" w:cs="Times New Roman"/>
          <w:sz w:val="28"/>
          <w:szCs w:val="28"/>
          <w:lang w:eastAsia="ru-RU"/>
        </w:rPr>
        <w:t>в</w:t>
      </w:r>
      <w:proofErr w:type="gramEnd"/>
      <w:r w:rsidRPr="000815C0">
        <w:rPr>
          <w:rFonts w:ascii="Times New Roman" w:hAnsi="Times New Roman" w:cs="Times New Roman"/>
          <w:sz w:val="28"/>
          <w:szCs w:val="28"/>
          <w:lang w:eastAsia="ru-RU"/>
        </w:rPr>
        <w:t xml:space="preserve"> установлений строк податкової декларації платник податків несе відповідальність, встановлену ПКУ та іншими законами.</w:t>
      </w:r>
    </w:p>
    <w:p w:rsidR="00240806" w:rsidRPr="000815C0" w:rsidRDefault="00240806"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 xml:space="preserve">Згідно законодавства, не зараховуються у зменшення суми </w:t>
      </w:r>
      <w:proofErr w:type="gramStart"/>
      <w:r w:rsidRPr="000815C0">
        <w:rPr>
          <w:rFonts w:ascii="Times New Roman" w:hAnsi="Times New Roman" w:cs="Times New Roman"/>
          <w:sz w:val="28"/>
          <w:szCs w:val="28"/>
          <w:lang w:eastAsia="ru-RU"/>
        </w:rPr>
        <w:t>р</w:t>
      </w:r>
      <w:proofErr w:type="gramEnd"/>
      <w:r w:rsidRPr="000815C0">
        <w:rPr>
          <w:rFonts w:ascii="Times New Roman" w:hAnsi="Times New Roman" w:cs="Times New Roman"/>
          <w:sz w:val="28"/>
          <w:szCs w:val="28"/>
          <w:lang w:eastAsia="ru-RU"/>
        </w:rPr>
        <w:t>ічного податкового зобов’язання платника податку наступні позиції:</w:t>
      </w:r>
    </w:p>
    <w:p w:rsidR="00240806" w:rsidRPr="000815C0" w:rsidRDefault="00240806"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а) податки на капітал (прирі</w:t>
      </w:r>
      <w:proofErr w:type="gramStart"/>
      <w:r w:rsidRPr="000815C0">
        <w:rPr>
          <w:rFonts w:ascii="Times New Roman" w:hAnsi="Times New Roman" w:cs="Times New Roman"/>
          <w:sz w:val="28"/>
          <w:szCs w:val="28"/>
          <w:lang w:eastAsia="ru-RU"/>
        </w:rPr>
        <w:t>ст</w:t>
      </w:r>
      <w:proofErr w:type="gramEnd"/>
      <w:r w:rsidRPr="000815C0">
        <w:rPr>
          <w:rFonts w:ascii="Times New Roman" w:hAnsi="Times New Roman" w:cs="Times New Roman"/>
          <w:sz w:val="28"/>
          <w:szCs w:val="28"/>
          <w:lang w:eastAsia="ru-RU"/>
        </w:rPr>
        <w:t xml:space="preserve"> капіталу), податки на майно;</w:t>
      </w:r>
    </w:p>
    <w:p w:rsidR="00240806" w:rsidRPr="000815C0" w:rsidRDefault="00240806"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б) поштові податки;</w:t>
      </w:r>
    </w:p>
    <w:p w:rsidR="00240806" w:rsidRPr="000815C0" w:rsidRDefault="00240806"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в) податки на реалізацію (продаж);</w:t>
      </w:r>
    </w:p>
    <w:p w:rsidR="00240806" w:rsidRPr="000815C0" w:rsidRDefault="00240806"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 xml:space="preserve">г) інші </w:t>
      </w:r>
      <w:proofErr w:type="gramStart"/>
      <w:r w:rsidRPr="000815C0">
        <w:rPr>
          <w:rFonts w:ascii="Times New Roman" w:hAnsi="Times New Roman" w:cs="Times New Roman"/>
          <w:sz w:val="28"/>
          <w:szCs w:val="28"/>
          <w:lang w:eastAsia="ru-RU"/>
        </w:rPr>
        <w:t>непрям</w:t>
      </w:r>
      <w:proofErr w:type="gramEnd"/>
      <w:r w:rsidRPr="000815C0">
        <w:rPr>
          <w:rFonts w:ascii="Times New Roman" w:hAnsi="Times New Roman" w:cs="Times New Roman"/>
          <w:sz w:val="28"/>
          <w:szCs w:val="28"/>
          <w:lang w:eastAsia="ru-RU"/>
        </w:rPr>
        <w:t>і податки незалежно від того, чи належать вони до категорії прибуткових податків або вважаються окремими податками згідно із законодавством іноземних держав.</w:t>
      </w:r>
    </w:p>
    <w:p w:rsidR="00240806" w:rsidRDefault="00240806" w:rsidP="000815C0">
      <w:pPr>
        <w:pStyle w:val="a7"/>
        <w:jc w:val="both"/>
        <w:rPr>
          <w:rFonts w:ascii="Times New Roman" w:hAnsi="Times New Roman" w:cs="Times New Roman"/>
          <w:sz w:val="28"/>
          <w:szCs w:val="28"/>
          <w:lang w:val="uk-UA" w:eastAsia="ru-RU"/>
        </w:rPr>
      </w:pPr>
      <w:r w:rsidRPr="000815C0">
        <w:rPr>
          <w:rFonts w:ascii="Times New Roman" w:hAnsi="Times New Roman" w:cs="Times New Roman"/>
          <w:sz w:val="28"/>
          <w:szCs w:val="28"/>
          <w:lang w:eastAsia="ru-RU"/>
        </w:rPr>
        <w:lastRenderedPageBreak/>
        <w:t xml:space="preserve">Сума податку з іноземного доходу платника податку - резидента, сплаченого за межами України, не може перевищувати суму податку, розраховану на базі загального </w:t>
      </w:r>
      <w:proofErr w:type="gramStart"/>
      <w:r w:rsidRPr="000815C0">
        <w:rPr>
          <w:rFonts w:ascii="Times New Roman" w:hAnsi="Times New Roman" w:cs="Times New Roman"/>
          <w:sz w:val="28"/>
          <w:szCs w:val="28"/>
          <w:lang w:eastAsia="ru-RU"/>
        </w:rPr>
        <w:t>р</w:t>
      </w:r>
      <w:proofErr w:type="gramEnd"/>
      <w:r w:rsidRPr="000815C0">
        <w:rPr>
          <w:rFonts w:ascii="Times New Roman" w:hAnsi="Times New Roman" w:cs="Times New Roman"/>
          <w:sz w:val="28"/>
          <w:szCs w:val="28"/>
          <w:lang w:eastAsia="ru-RU"/>
        </w:rPr>
        <w:t>ічного оподатковуваного доходу такого платника податку відповідно до законодавства України.</w:t>
      </w:r>
    </w:p>
    <w:p w:rsidR="000815C0" w:rsidRPr="000815C0" w:rsidRDefault="000815C0" w:rsidP="000815C0">
      <w:pPr>
        <w:pStyle w:val="a7"/>
        <w:jc w:val="both"/>
        <w:rPr>
          <w:rFonts w:ascii="Times New Roman" w:hAnsi="Times New Roman" w:cs="Times New Roman"/>
          <w:sz w:val="28"/>
          <w:szCs w:val="28"/>
          <w:lang w:val="uk-UA" w:eastAsia="ru-RU"/>
        </w:rPr>
      </w:pPr>
    </w:p>
    <w:p w:rsidR="00240806" w:rsidRPr="000815C0" w:rsidRDefault="00240806" w:rsidP="000815C0">
      <w:pPr>
        <w:pStyle w:val="a7"/>
        <w:jc w:val="center"/>
        <w:rPr>
          <w:rFonts w:ascii="Times New Roman" w:hAnsi="Times New Roman" w:cs="Times New Roman"/>
          <w:b/>
          <w:sz w:val="28"/>
          <w:szCs w:val="28"/>
          <w:lang w:eastAsia="ru-RU"/>
        </w:rPr>
      </w:pPr>
      <w:r w:rsidRPr="000815C0">
        <w:rPr>
          <w:rFonts w:ascii="Times New Roman" w:hAnsi="Times New Roman" w:cs="Times New Roman"/>
          <w:b/>
          <w:sz w:val="28"/>
          <w:szCs w:val="28"/>
          <w:lang w:eastAsia="ru-RU"/>
        </w:rPr>
        <w:t>Земельний податок – хто звільняється від сплати</w:t>
      </w:r>
    </w:p>
    <w:p w:rsidR="00240806" w:rsidRPr="000815C0" w:rsidRDefault="000815C0"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val="uk-UA" w:eastAsia="ru-RU"/>
        </w:rPr>
        <w:t>П</w:t>
      </w:r>
      <w:r w:rsidR="00240806" w:rsidRPr="000815C0">
        <w:rPr>
          <w:rFonts w:ascii="Times New Roman" w:hAnsi="Times New Roman" w:cs="Times New Roman"/>
          <w:sz w:val="28"/>
          <w:szCs w:val="28"/>
          <w:lang w:eastAsia="ru-RU"/>
        </w:rPr>
        <w:t>ільги щодо сплати земельного податку для фізичних осіб наведено в ст. 281 Податкового кодексу України.</w:t>
      </w:r>
    </w:p>
    <w:p w:rsidR="00240806" w:rsidRPr="000815C0" w:rsidRDefault="00240806"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Від сплати земельного податку звільняються:</w:t>
      </w:r>
    </w:p>
    <w:p w:rsidR="00240806" w:rsidRPr="000815C0" w:rsidRDefault="00240806"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особи з інвалідністю першої і другої групи;</w:t>
      </w:r>
    </w:p>
    <w:p w:rsidR="00240806" w:rsidRPr="000815C0" w:rsidRDefault="00240806"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фізичні особи, які виховують трьох і більше дітей віком до 18 рокі</w:t>
      </w:r>
      <w:proofErr w:type="gramStart"/>
      <w:r w:rsidRPr="000815C0">
        <w:rPr>
          <w:rFonts w:ascii="Times New Roman" w:hAnsi="Times New Roman" w:cs="Times New Roman"/>
          <w:sz w:val="28"/>
          <w:szCs w:val="28"/>
          <w:lang w:eastAsia="ru-RU"/>
        </w:rPr>
        <w:t>в</w:t>
      </w:r>
      <w:proofErr w:type="gramEnd"/>
      <w:r w:rsidRPr="000815C0">
        <w:rPr>
          <w:rFonts w:ascii="Times New Roman" w:hAnsi="Times New Roman" w:cs="Times New Roman"/>
          <w:sz w:val="28"/>
          <w:szCs w:val="28"/>
          <w:lang w:eastAsia="ru-RU"/>
        </w:rPr>
        <w:t>;</w:t>
      </w:r>
    </w:p>
    <w:p w:rsidR="00240806" w:rsidRPr="000815C0" w:rsidRDefault="00240806"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пенсіонери (</w:t>
      </w:r>
      <w:proofErr w:type="gramStart"/>
      <w:r w:rsidRPr="000815C0">
        <w:rPr>
          <w:rFonts w:ascii="Times New Roman" w:hAnsi="Times New Roman" w:cs="Times New Roman"/>
          <w:sz w:val="28"/>
          <w:szCs w:val="28"/>
          <w:lang w:eastAsia="ru-RU"/>
        </w:rPr>
        <w:t>за</w:t>
      </w:r>
      <w:proofErr w:type="gramEnd"/>
      <w:r w:rsidRPr="000815C0">
        <w:rPr>
          <w:rFonts w:ascii="Times New Roman" w:hAnsi="Times New Roman" w:cs="Times New Roman"/>
          <w:sz w:val="28"/>
          <w:szCs w:val="28"/>
          <w:lang w:eastAsia="ru-RU"/>
        </w:rPr>
        <w:t xml:space="preserve"> віком);</w:t>
      </w:r>
    </w:p>
    <w:p w:rsidR="00240806" w:rsidRPr="000815C0" w:rsidRDefault="00240806"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 xml:space="preserve">ветерани війни та особи, на яких поширюється дія Закону України від 22 жовтня 1993 року № 3551-XII «Про статус ветеранів </w:t>
      </w:r>
      <w:proofErr w:type="gramStart"/>
      <w:r w:rsidRPr="000815C0">
        <w:rPr>
          <w:rFonts w:ascii="Times New Roman" w:hAnsi="Times New Roman" w:cs="Times New Roman"/>
          <w:sz w:val="28"/>
          <w:szCs w:val="28"/>
          <w:lang w:eastAsia="ru-RU"/>
        </w:rPr>
        <w:t>в</w:t>
      </w:r>
      <w:proofErr w:type="gramEnd"/>
      <w:r w:rsidRPr="000815C0">
        <w:rPr>
          <w:rFonts w:ascii="Times New Roman" w:hAnsi="Times New Roman" w:cs="Times New Roman"/>
          <w:sz w:val="28"/>
          <w:szCs w:val="28"/>
          <w:lang w:eastAsia="ru-RU"/>
        </w:rPr>
        <w:t>ійни, гарантії їх соціального захисту»;</w:t>
      </w:r>
    </w:p>
    <w:p w:rsidR="00240806" w:rsidRPr="000815C0" w:rsidRDefault="00240806"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фізичні особи, визнані законом особами, які постраждали внаслідок Чорнобильської катастрофи.</w:t>
      </w:r>
    </w:p>
    <w:p w:rsidR="00240806" w:rsidRPr="000815C0" w:rsidRDefault="00240806"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 xml:space="preserve">Звільнення від сплати податку за земельні ділянки, передбачене </w:t>
      </w:r>
      <w:proofErr w:type="gramStart"/>
      <w:r w:rsidRPr="000815C0">
        <w:rPr>
          <w:rFonts w:ascii="Times New Roman" w:hAnsi="Times New Roman" w:cs="Times New Roman"/>
          <w:sz w:val="28"/>
          <w:szCs w:val="28"/>
          <w:lang w:eastAsia="ru-RU"/>
        </w:rPr>
        <w:t>для</w:t>
      </w:r>
      <w:proofErr w:type="gramEnd"/>
      <w:r w:rsidRPr="000815C0">
        <w:rPr>
          <w:rFonts w:ascii="Times New Roman" w:hAnsi="Times New Roman" w:cs="Times New Roman"/>
          <w:sz w:val="28"/>
          <w:szCs w:val="28"/>
          <w:lang w:eastAsia="ru-RU"/>
        </w:rPr>
        <w:t xml:space="preserve"> відпові</w:t>
      </w:r>
      <w:proofErr w:type="gramStart"/>
      <w:r w:rsidRPr="000815C0">
        <w:rPr>
          <w:rFonts w:ascii="Times New Roman" w:hAnsi="Times New Roman" w:cs="Times New Roman"/>
          <w:sz w:val="28"/>
          <w:szCs w:val="28"/>
          <w:lang w:eastAsia="ru-RU"/>
        </w:rPr>
        <w:t>дно</w:t>
      </w:r>
      <w:proofErr w:type="gramEnd"/>
      <w:r w:rsidRPr="000815C0">
        <w:rPr>
          <w:rFonts w:ascii="Times New Roman" w:hAnsi="Times New Roman" w:cs="Times New Roman"/>
          <w:sz w:val="28"/>
          <w:szCs w:val="28"/>
          <w:lang w:eastAsia="ru-RU"/>
        </w:rPr>
        <w:t>ї категорії фізичних осіб, поширюється на земельні ділянки за кожним видом використання у межах граничних норм:</w:t>
      </w:r>
    </w:p>
    <w:p w:rsidR="00240806" w:rsidRPr="000815C0" w:rsidRDefault="00240806"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для ведення особистого селянського господарства – у розмі</w:t>
      </w:r>
      <w:proofErr w:type="gramStart"/>
      <w:r w:rsidRPr="000815C0">
        <w:rPr>
          <w:rFonts w:ascii="Times New Roman" w:hAnsi="Times New Roman" w:cs="Times New Roman"/>
          <w:sz w:val="28"/>
          <w:szCs w:val="28"/>
          <w:lang w:eastAsia="ru-RU"/>
        </w:rPr>
        <w:t>р</w:t>
      </w:r>
      <w:proofErr w:type="gramEnd"/>
      <w:r w:rsidRPr="000815C0">
        <w:rPr>
          <w:rFonts w:ascii="Times New Roman" w:hAnsi="Times New Roman" w:cs="Times New Roman"/>
          <w:sz w:val="28"/>
          <w:szCs w:val="28"/>
          <w:lang w:eastAsia="ru-RU"/>
        </w:rPr>
        <w:t>і не більш як 2 гектари;</w:t>
      </w:r>
    </w:p>
    <w:p w:rsidR="00240806" w:rsidRPr="000815C0" w:rsidRDefault="00240806"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 xml:space="preserve">для будівництва та обслуговування житлового будинку, господарських будівель і споруд (присадибна ділянка): у </w:t>
      </w:r>
      <w:proofErr w:type="gramStart"/>
      <w:r w:rsidRPr="000815C0">
        <w:rPr>
          <w:rFonts w:ascii="Times New Roman" w:hAnsi="Times New Roman" w:cs="Times New Roman"/>
          <w:sz w:val="28"/>
          <w:szCs w:val="28"/>
          <w:lang w:eastAsia="ru-RU"/>
        </w:rPr>
        <w:t>селах</w:t>
      </w:r>
      <w:proofErr w:type="gramEnd"/>
      <w:r w:rsidRPr="000815C0">
        <w:rPr>
          <w:rFonts w:ascii="Times New Roman" w:hAnsi="Times New Roman" w:cs="Times New Roman"/>
          <w:sz w:val="28"/>
          <w:szCs w:val="28"/>
          <w:lang w:eastAsia="ru-RU"/>
        </w:rPr>
        <w:t xml:space="preserve"> – не більш як 0,25 гектара, в селищах – не більш як 0,15 гектара, в містах – не більш як 0,10 гектара;</w:t>
      </w:r>
    </w:p>
    <w:p w:rsidR="00240806" w:rsidRPr="000815C0" w:rsidRDefault="00240806"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 xml:space="preserve">для індивідуального дачного будівництва – </w:t>
      </w:r>
      <w:proofErr w:type="gramStart"/>
      <w:r w:rsidRPr="000815C0">
        <w:rPr>
          <w:rFonts w:ascii="Times New Roman" w:hAnsi="Times New Roman" w:cs="Times New Roman"/>
          <w:sz w:val="28"/>
          <w:szCs w:val="28"/>
          <w:lang w:eastAsia="ru-RU"/>
        </w:rPr>
        <w:t>не б</w:t>
      </w:r>
      <w:proofErr w:type="gramEnd"/>
      <w:r w:rsidRPr="000815C0">
        <w:rPr>
          <w:rFonts w:ascii="Times New Roman" w:hAnsi="Times New Roman" w:cs="Times New Roman"/>
          <w:sz w:val="28"/>
          <w:szCs w:val="28"/>
          <w:lang w:eastAsia="ru-RU"/>
        </w:rPr>
        <w:t>ільш як 0,10 гектара;</w:t>
      </w:r>
    </w:p>
    <w:p w:rsidR="00240806" w:rsidRPr="000815C0" w:rsidRDefault="00240806"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для будівництва індивідуальних гаражі</w:t>
      </w:r>
      <w:proofErr w:type="gramStart"/>
      <w:r w:rsidRPr="000815C0">
        <w:rPr>
          <w:rFonts w:ascii="Times New Roman" w:hAnsi="Times New Roman" w:cs="Times New Roman"/>
          <w:sz w:val="28"/>
          <w:szCs w:val="28"/>
          <w:lang w:eastAsia="ru-RU"/>
        </w:rPr>
        <w:t>в</w:t>
      </w:r>
      <w:proofErr w:type="gramEnd"/>
      <w:r w:rsidRPr="000815C0">
        <w:rPr>
          <w:rFonts w:ascii="Times New Roman" w:hAnsi="Times New Roman" w:cs="Times New Roman"/>
          <w:sz w:val="28"/>
          <w:szCs w:val="28"/>
          <w:lang w:eastAsia="ru-RU"/>
        </w:rPr>
        <w:t xml:space="preserve"> – не більш як 0,01 гектара;</w:t>
      </w:r>
    </w:p>
    <w:p w:rsidR="00240806" w:rsidRPr="000815C0" w:rsidRDefault="00240806"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 xml:space="preserve">для ведення садівництва – </w:t>
      </w:r>
      <w:proofErr w:type="gramStart"/>
      <w:r w:rsidRPr="000815C0">
        <w:rPr>
          <w:rFonts w:ascii="Times New Roman" w:hAnsi="Times New Roman" w:cs="Times New Roman"/>
          <w:sz w:val="28"/>
          <w:szCs w:val="28"/>
          <w:lang w:eastAsia="ru-RU"/>
        </w:rPr>
        <w:t>не б</w:t>
      </w:r>
      <w:proofErr w:type="gramEnd"/>
      <w:r w:rsidRPr="000815C0">
        <w:rPr>
          <w:rFonts w:ascii="Times New Roman" w:hAnsi="Times New Roman" w:cs="Times New Roman"/>
          <w:sz w:val="28"/>
          <w:szCs w:val="28"/>
          <w:lang w:eastAsia="ru-RU"/>
        </w:rPr>
        <w:t>ільш як 0,12 гектара.</w:t>
      </w:r>
    </w:p>
    <w:p w:rsidR="00240806" w:rsidRPr="000815C0" w:rsidRDefault="00240806"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 xml:space="preserve">Якщо фізична особа, станом на 01 січня поточного року має у власності декілька земельних ділянок одного виду використання, площа яких перевищує межі граничних норм,  то така особа до 01 травня поточного року подає письмову заяву </w:t>
      </w:r>
      <w:proofErr w:type="gramStart"/>
      <w:r w:rsidRPr="000815C0">
        <w:rPr>
          <w:rFonts w:ascii="Times New Roman" w:hAnsi="Times New Roman" w:cs="Times New Roman"/>
          <w:sz w:val="28"/>
          <w:szCs w:val="28"/>
          <w:lang w:eastAsia="ru-RU"/>
        </w:rPr>
        <w:t>у дов</w:t>
      </w:r>
      <w:proofErr w:type="gramEnd"/>
      <w:r w:rsidRPr="000815C0">
        <w:rPr>
          <w:rFonts w:ascii="Times New Roman" w:hAnsi="Times New Roman" w:cs="Times New Roman"/>
          <w:sz w:val="28"/>
          <w:szCs w:val="28"/>
          <w:lang w:eastAsia="ru-RU"/>
        </w:rPr>
        <w:t xml:space="preserve">ільній формі до контролюючого органу за місцем знаходження будь-якої земельної ділянки про самостійне обрання/зміну земельних ділянок для застосування </w:t>
      </w:r>
      <w:proofErr w:type="gramStart"/>
      <w:r w:rsidRPr="000815C0">
        <w:rPr>
          <w:rFonts w:ascii="Times New Roman" w:hAnsi="Times New Roman" w:cs="Times New Roman"/>
          <w:sz w:val="28"/>
          <w:szCs w:val="28"/>
          <w:lang w:eastAsia="ru-RU"/>
        </w:rPr>
        <w:t>п</w:t>
      </w:r>
      <w:proofErr w:type="gramEnd"/>
      <w:r w:rsidRPr="000815C0">
        <w:rPr>
          <w:rFonts w:ascii="Times New Roman" w:hAnsi="Times New Roman" w:cs="Times New Roman"/>
          <w:sz w:val="28"/>
          <w:szCs w:val="28"/>
          <w:lang w:eastAsia="ru-RU"/>
        </w:rPr>
        <w:t>ільги (заява про застосування пільги).</w:t>
      </w:r>
    </w:p>
    <w:p w:rsidR="00240806" w:rsidRPr="000815C0" w:rsidRDefault="00240806" w:rsidP="000815C0">
      <w:pPr>
        <w:pStyle w:val="a7"/>
        <w:jc w:val="both"/>
        <w:rPr>
          <w:rFonts w:ascii="Times New Roman" w:hAnsi="Times New Roman" w:cs="Times New Roman"/>
          <w:sz w:val="28"/>
          <w:szCs w:val="28"/>
          <w:lang w:eastAsia="ru-RU"/>
        </w:rPr>
      </w:pPr>
      <w:proofErr w:type="gramStart"/>
      <w:r w:rsidRPr="000815C0">
        <w:rPr>
          <w:rFonts w:ascii="Times New Roman" w:hAnsi="Times New Roman" w:cs="Times New Roman"/>
          <w:sz w:val="28"/>
          <w:szCs w:val="28"/>
          <w:lang w:eastAsia="ru-RU"/>
        </w:rPr>
        <w:t>П</w:t>
      </w:r>
      <w:proofErr w:type="gramEnd"/>
      <w:r w:rsidRPr="000815C0">
        <w:rPr>
          <w:rFonts w:ascii="Times New Roman" w:hAnsi="Times New Roman" w:cs="Times New Roman"/>
          <w:sz w:val="28"/>
          <w:szCs w:val="28"/>
          <w:lang w:eastAsia="ru-RU"/>
        </w:rPr>
        <w:t>ільга починає застосовуватися до обраних земельних ділянок з базового податкового (звітного) періоду, в якому подано таку заяву, та діє до початку місяця, що настає за місяцем подання нової заяви про застосування пільги.</w:t>
      </w:r>
    </w:p>
    <w:p w:rsidR="00240806" w:rsidRPr="000815C0" w:rsidRDefault="00240806"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 xml:space="preserve"> У разі подання фізичною особою, яка станом на 01 січня поточного року має у власності декілька земельних ділянок одного виду використання, заяви про застосування </w:t>
      </w:r>
      <w:proofErr w:type="gramStart"/>
      <w:r w:rsidRPr="000815C0">
        <w:rPr>
          <w:rFonts w:ascii="Times New Roman" w:hAnsi="Times New Roman" w:cs="Times New Roman"/>
          <w:sz w:val="28"/>
          <w:szCs w:val="28"/>
          <w:lang w:eastAsia="ru-RU"/>
        </w:rPr>
        <w:t>п</w:t>
      </w:r>
      <w:proofErr w:type="gramEnd"/>
      <w:r w:rsidRPr="000815C0">
        <w:rPr>
          <w:rFonts w:ascii="Times New Roman" w:hAnsi="Times New Roman" w:cs="Times New Roman"/>
          <w:sz w:val="28"/>
          <w:szCs w:val="28"/>
          <w:lang w:eastAsia="ru-RU"/>
        </w:rPr>
        <w:t>ільги після 01 травня поточного року, пільга починає застосовуватися до обраних земельних ділянок з наступного податкового (звітного) періоду.</w:t>
      </w:r>
    </w:p>
    <w:p w:rsidR="00240806" w:rsidRPr="00240806" w:rsidRDefault="00240806" w:rsidP="00240806">
      <w:pPr>
        <w:shd w:val="clear" w:color="auto" w:fill="FFFFFF"/>
        <w:spacing w:after="75" w:line="240" w:lineRule="auto"/>
        <w:jc w:val="both"/>
        <w:rPr>
          <w:rFonts w:ascii="Arial" w:eastAsia="Times New Roman" w:hAnsi="Arial" w:cs="Arial"/>
          <w:color w:val="333333"/>
          <w:sz w:val="21"/>
          <w:szCs w:val="21"/>
          <w:lang w:eastAsia="ru-RU"/>
        </w:rPr>
      </w:pPr>
      <w:r w:rsidRPr="00240806">
        <w:rPr>
          <w:rFonts w:ascii="Arial" w:eastAsia="Times New Roman" w:hAnsi="Arial" w:cs="Arial"/>
          <w:color w:val="333333"/>
          <w:sz w:val="24"/>
          <w:szCs w:val="24"/>
          <w:lang w:eastAsia="ru-RU"/>
        </w:rPr>
        <w:t> </w:t>
      </w:r>
    </w:p>
    <w:p w:rsidR="002C0D32" w:rsidRPr="000815C0" w:rsidRDefault="002C0D32" w:rsidP="000815C0">
      <w:pPr>
        <w:pStyle w:val="a7"/>
        <w:jc w:val="center"/>
        <w:rPr>
          <w:rFonts w:ascii="Times New Roman" w:hAnsi="Times New Roman" w:cs="Times New Roman"/>
          <w:b/>
          <w:sz w:val="28"/>
          <w:szCs w:val="28"/>
          <w:lang w:eastAsia="ru-RU"/>
        </w:rPr>
      </w:pPr>
      <w:bookmarkStart w:id="0" w:name="_GoBack"/>
      <w:r w:rsidRPr="000815C0">
        <w:rPr>
          <w:rFonts w:ascii="Times New Roman" w:hAnsi="Times New Roman" w:cs="Times New Roman"/>
          <w:b/>
          <w:sz w:val="28"/>
          <w:szCs w:val="28"/>
          <w:lang w:eastAsia="ru-RU"/>
        </w:rPr>
        <w:t xml:space="preserve">Скористайтеся правом </w:t>
      </w:r>
      <w:proofErr w:type="gramStart"/>
      <w:r w:rsidRPr="000815C0">
        <w:rPr>
          <w:rFonts w:ascii="Times New Roman" w:hAnsi="Times New Roman" w:cs="Times New Roman"/>
          <w:b/>
          <w:sz w:val="28"/>
          <w:szCs w:val="28"/>
          <w:lang w:eastAsia="ru-RU"/>
        </w:rPr>
        <w:t>на</w:t>
      </w:r>
      <w:proofErr w:type="gramEnd"/>
      <w:r w:rsidRPr="000815C0">
        <w:rPr>
          <w:rFonts w:ascii="Times New Roman" w:hAnsi="Times New Roman" w:cs="Times New Roman"/>
          <w:b/>
          <w:sz w:val="28"/>
          <w:szCs w:val="28"/>
          <w:lang w:eastAsia="ru-RU"/>
        </w:rPr>
        <w:t xml:space="preserve"> відстрочення податкового боргу</w:t>
      </w:r>
    </w:p>
    <w:bookmarkEnd w:id="0"/>
    <w:p w:rsidR="002C0D32" w:rsidRPr="000815C0" w:rsidRDefault="002C0D32"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lastRenderedPageBreak/>
        <w:t xml:space="preserve">Законом України від 04 грудня 2020 року № 1072-IX «Про внесення змін до Податкового кодексу України та інших законів України щодо </w:t>
      </w:r>
      <w:proofErr w:type="gramStart"/>
      <w:r w:rsidRPr="000815C0">
        <w:rPr>
          <w:rFonts w:ascii="Times New Roman" w:hAnsi="Times New Roman" w:cs="Times New Roman"/>
          <w:sz w:val="28"/>
          <w:szCs w:val="28"/>
          <w:lang w:eastAsia="ru-RU"/>
        </w:rPr>
        <w:t>соц</w:t>
      </w:r>
      <w:proofErr w:type="gramEnd"/>
      <w:r w:rsidRPr="000815C0">
        <w:rPr>
          <w:rFonts w:ascii="Times New Roman" w:hAnsi="Times New Roman" w:cs="Times New Roman"/>
          <w:sz w:val="28"/>
          <w:szCs w:val="28"/>
          <w:lang w:eastAsia="ru-RU"/>
        </w:rPr>
        <w:t xml:space="preserve">іальної підтримки платників податків на період здійснення обмежувальних протиепідемічних заходів, запроваджених з метою запобігання поширенню на території України гострої респіраторної хвороби COVID-19, спричиненої коронавірусом SARS-CoV-2» </w:t>
      </w:r>
      <w:proofErr w:type="gramStart"/>
      <w:r w:rsidRPr="000815C0">
        <w:rPr>
          <w:rFonts w:ascii="Times New Roman" w:hAnsi="Times New Roman" w:cs="Times New Roman"/>
          <w:sz w:val="28"/>
          <w:szCs w:val="28"/>
          <w:lang w:eastAsia="ru-RU"/>
        </w:rPr>
        <w:t>п</w:t>
      </w:r>
      <w:proofErr w:type="gramEnd"/>
      <w:r w:rsidRPr="000815C0">
        <w:rPr>
          <w:rFonts w:ascii="Times New Roman" w:hAnsi="Times New Roman" w:cs="Times New Roman"/>
          <w:sz w:val="28"/>
          <w:szCs w:val="28"/>
          <w:lang w:eastAsia="ru-RU"/>
        </w:rPr>
        <w:t>ідрозділ 10 розділу ХХ «Перехідні положення» Податкового кодексу України (далі – ПКУ) доповнено новим п. 1</w:t>
      </w:r>
      <w:r w:rsidRPr="000815C0">
        <w:rPr>
          <w:rFonts w:ascii="Times New Roman" w:hAnsi="Times New Roman" w:cs="Times New Roman"/>
          <w:sz w:val="28"/>
          <w:szCs w:val="28"/>
          <w:vertAlign w:val="superscript"/>
          <w:lang w:eastAsia="ru-RU"/>
        </w:rPr>
        <w:t>2</w:t>
      </w:r>
      <w:r w:rsidRPr="000815C0">
        <w:rPr>
          <w:rFonts w:ascii="Times New Roman" w:hAnsi="Times New Roman" w:cs="Times New Roman"/>
          <w:sz w:val="28"/>
          <w:szCs w:val="28"/>
          <w:lang w:eastAsia="ru-RU"/>
        </w:rPr>
        <w:t>.</w:t>
      </w:r>
    </w:p>
    <w:p w:rsidR="002C0D32" w:rsidRPr="000815C0" w:rsidRDefault="002C0D32"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 xml:space="preserve">Законом встановлено, що податковий борг платників податків – фізичних осіб, у тому числі самозайнятих осіб, який у загальній сумі не перевищує 6 800 гривень, може бути врегульований, а саме: сума податкового боргу (у тому числі штрафні санкції, пеня та проценти за користування розстроченням/відстроченням), що </w:t>
      </w:r>
      <w:proofErr w:type="gramStart"/>
      <w:r w:rsidRPr="000815C0">
        <w:rPr>
          <w:rFonts w:ascii="Times New Roman" w:hAnsi="Times New Roman" w:cs="Times New Roman"/>
          <w:sz w:val="28"/>
          <w:szCs w:val="28"/>
          <w:lang w:eastAsia="ru-RU"/>
        </w:rPr>
        <w:t>обл</w:t>
      </w:r>
      <w:proofErr w:type="gramEnd"/>
      <w:r w:rsidRPr="000815C0">
        <w:rPr>
          <w:rFonts w:ascii="Times New Roman" w:hAnsi="Times New Roman" w:cs="Times New Roman"/>
          <w:sz w:val="28"/>
          <w:szCs w:val="28"/>
          <w:lang w:eastAsia="ru-RU"/>
        </w:rPr>
        <w:t xml:space="preserve">іковувалася за такими платниками податків станом на 01 грудня 2020 року і залишилась непогашеною станом на дату надання відстрочення, може бути відстрочена до 29 грудня 2021 року. Відстрочення здійснюється контролюючим органом за місцем </w:t>
      </w:r>
      <w:proofErr w:type="gramStart"/>
      <w:r w:rsidRPr="000815C0">
        <w:rPr>
          <w:rFonts w:ascii="Times New Roman" w:hAnsi="Times New Roman" w:cs="Times New Roman"/>
          <w:sz w:val="28"/>
          <w:szCs w:val="28"/>
          <w:lang w:eastAsia="ru-RU"/>
        </w:rPr>
        <w:t>обл</w:t>
      </w:r>
      <w:proofErr w:type="gramEnd"/>
      <w:r w:rsidRPr="000815C0">
        <w:rPr>
          <w:rFonts w:ascii="Times New Roman" w:hAnsi="Times New Roman" w:cs="Times New Roman"/>
          <w:sz w:val="28"/>
          <w:szCs w:val="28"/>
          <w:lang w:eastAsia="ru-RU"/>
        </w:rPr>
        <w:t>іку платника податків – фізичної особи за його заявою. Відстрочення надається без нарахування проценті</w:t>
      </w:r>
      <w:proofErr w:type="gramStart"/>
      <w:r w:rsidRPr="000815C0">
        <w:rPr>
          <w:rFonts w:ascii="Times New Roman" w:hAnsi="Times New Roman" w:cs="Times New Roman"/>
          <w:sz w:val="28"/>
          <w:szCs w:val="28"/>
          <w:lang w:eastAsia="ru-RU"/>
        </w:rPr>
        <w:t>в</w:t>
      </w:r>
      <w:proofErr w:type="gramEnd"/>
      <w:r w:rsidRPr="000815C0">
        <w:rPr>
          <w:rFonts w:ascii="Times New Roman" w:hAnsi="Times New Roman" w:cs="Times New Roman"/>
          <w:sz w:val="28"/>
          <w:szCs w:val="28"/>
          <w:lang w:eastAsia="ru-RU"/>
        </w:rPr>
        <w:t xml:space="preserve"> за користування таким відстроченням.</w:t>
      </w:r>
    </w:p>
    <w:p w:rsidR="002C0D32" w:rsidRPr="000815C0" w:rsidRDefault="002C0D32"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 xml:space="preserve">У разі погашення платником податків повної суми відстроченого податкового боргу не </w:t>
      </w:r>
      <w:proofErr w:type="gramStart"/>
      <w:r w:rsidRPr="000815C0">
        <w:rPr>
          <w:rFonts w:ascii="Times New Roman" w:hAnsi="Times New Roman" w:cs="Times New Roman"/>
          <w:sz w:val="28"/>
          <w:szCs w:val="28"/>
          <w:lang w:eastAsia="ru-RU"/>
        </w:rPr>
        <w:t>п</w:t>
      </w:r>
      <w:proofErr w:type="gramEnd"/>
      <w:r w:rsidRPr="000815C0">
        <w:rPr>
          <w:rFonts w:ascii="Times New Roman" w:hAnsi="Times New Roman" w:cs="Times New Roman"/>
          <w:sz w:val="28"/>
          <w:szCs w:val="28"/>
          <w:lang w:eastAsia="ru-RU"/>
        </w:rPr>
        <w:t>ізніше визначеного п. 1</w:t>
      </w:r>
      <w:r w:rsidRPr="000815C0">
        <w:rPr>
          <w:rFonts w:ascii="Times New Roman" w:hAnsi="Times New Roman" w:cs="Times New Roman"/>
          <w:sz w:val="28"/>
          <w:szCs w:val="28"/>
          <w:vertAlign w:val="superscript"/>
          <w:lang w:eastAsia="ru-RU"/>
        </w:rPr>
        <w:t>2</w:t>
      </w:r>
      <w:r w:rsidRPr="000815C0">
        <w:rPr>
          <w:rFonts w:ascii="Times New Roman" w:hAnsi="Times New Roman" w:cs="Times New Roman"/>
          <w:sz w:val="28"/>
          <w:szCs w:val="28"/>
          <w:lang w:eastAsia="ru-RU"/>
        </w:rPr>
        <w:t> підрозділу 10 розділу ХХ ПКУ строку штрафні санкції і пеня, передбачені ПКУ, на такі сплачені відстрочені суми не застосовуються та не нараховуються, а застосовані (нараховані) коригуються до нульових показників.</w:t>
      </w:r>
    </w:p>
    <w:p w:rsidR="002C0D32" w:rsidRPr="000815C0" w:rsidRDefault="002C0D32" w:rsidP="000815C0">
      <w:pPr>
        <w:pStyle w:val="a7"/>
        <w:jc w:val="both"/>
        <w:rPr>
          <w:rFonts w:ascii="Times New Roman" w:hAnsi="Times New Roman" w:cs="Times New Roman"/>
          <w:sz w:val="28"/>
          <w:szCs w:val="28"/>
          <w:lang w:eastAsia="ru-RU"/>
        </w:rPr>
      </w:pPr>
      <w:r w:rsidRPr="000815C0">
        <w:rPr>
          <w:rFonts w:ascii="Times New Roman" w:hAnsi="Times New Roman" w:cs="Times New Roman"/>
          <w:sz w:val="28"/>
          <w:szCs w:val="28"/>
          <w:lang w:eastAsia="ru-RU"/>
        </w:rPr>
        <w:t xml:space="preserve">Увага! У разі непогашення платником податків повної суми відстроченого податкового боргу до 29 грудня 2021 року, а також у разі її погашення </w:t>
      </w:r>
      <w:proofErr w:type="gramStart"/>
      <w:r w:rsidRPr="000815C0">
        <w:rPr>
          <w:rFonts w:ascii="Times New Roman" w:hAnsi="Times New Roman" w:cs="Times New Roman"/>
          <w:sz w:val="28"/>
          <w:szCs w:val="28"/>
          <w:lang w:eastAsia="ru-RU"/>
        </w:rPr>
        <w:t>п</w:t>
      </w:r>
      <w:proofErr w:type="gramEnd"/>
      <w:r w:rsidRPr="000815C0">
        <w:rPr>
          <w:rFonts w:ascii="Times New Roman" w:hAnsi="Times New Roman" w:cs="Times New Roman"/>
          <w:sz w:val="28"/>
          <w:szCs w:val="28"/>
          <w:lang w:eastAsia="ru-RU"/>
        </w:rPr>
        <w:t>ісля встановленого граничного терміну, штрафні санкції і пеня на відстрочені суми, що залишаться непогашеними, нараховуються у загальному порядку згідно з вимогами ПКУ. </w:t>
      </w:r>
    </w:p>
    <w:p w:rsidR="005F0008" w:rsidRDefault="005F0008" w:rsidP="000815C0">
      <w:pPr>
        <w:pStyle w:val="a7"/>
        <w:jc w:val="both"/>
        <w:rPr>
          <w:rFonts w:ascii="Times New Roman" w:hAnsi="Times New Roman" w:cs="Times New Roman"/>
          <w:sz w:val="28"/>
          <w:szCs w:val="28"/>
          <w:lang w:val="uk-UA"/>
        </w:rPr>
      </w:pPr>
    </w:p>
    <w:p w:rsidR="000B5CE2" w:rsidRDefault="000B5CE2" w:rsidP="000815C0">
      <w:pPr>
        <w:pStyle w:val="a7"/>
        <w:jc w:val="both"/>
        <w:rPr>
          <w:rFonts w:ascii="Times New Roman" w:hAnsi="Times New Roman" w:cs="Times New Roman"/>
          <w:sz w:val="28"/>
          <w:szCs w:val="28"/>
          <w:lang w:val="uk-UA"/>
        </w:rPr>
      </w:pPr>
    </w:p>
    <w:p w:rsidR="000B5CE2" w:rsidRDefault="000B5CE2" w:rsidP="000815C0">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ГДІ територіально сектору організації роботи</w:t>
      </w:r>
    </w:p>
    <w:p w:rsidR="000B5CE2" w:rsidRDefault="000B5CE2" w:rsidP="000815C0">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Головного управління ДПС в</w:t>
      </w:r>
    </w:p>
    <w:p w:rsidR="000B5CE2" w:rsidRPr="000B5CE2" w:rsidRDefault="000B5CE2" w:rsidP="000815C0">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Івано-Франківській області</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Марія КУПЧАК</w:t>
      </w:r>
    </w:p>
    <w:sectPr w:rsidR="000B5CE2" w:rsidRPr="000B5CE2" w:rsidSect="008F61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F620E"/>
    <w:multiLevelType w:val="hybridMultilevel"/>
    <w:tmpl w:val="0D42D7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12400AA"/>
    <w:multiLevelType w:val="hybridMultilevel"/>
    <w:tmpl w:val="927AD6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1038D1"/>
    <w:rsid w:val="000815C0"/>
    <w:rsid w:val="000B5CE2"/>
    <w:rsid w:val="001038D1"/>
    <w:rsid w:val="00240806"/>
    <w:rsid w:val="002C0D32"/>
    <w:rsid w:val="00373816"/>
    <w:rsid w:val="005F0008"/>
    <w:rsid w:val="008F6118"/>
    <w:rsid w:val="00D015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118"/>
  </w:style>
  <w:style w:type="paragraph" w:styleId="1">
    <w:name w:val="heading 1"/>
    <w:basedOn w:val="a"/>
    <w:link w:val="10"/>
    <w:uiPriority w:val="9"/>
    <w:qFormat/>
    <w:rsid w:val="001038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38D1"/>
    <w:rPr>
      <w:rFonts w:ascii="Times New Roman" w:eastAsia="Times New Roman" w:hAnsi="Times New Roman" w:cs="Times New Roman"/>
      <w:b/>
      <w:bCs/>
      <w:kern w:val="36"/>
      <w:sz w:val="48"/>
      <w:szCs w:val="48"/>
      <w:lang w:eastAsia="ru-RU"/>
    </w:rPr>
  </w:style>
  <w:style w:type="paragraph" w:styleId="a3">
    <w:name w:val="Normal (Web)"/>
    <w:aliases w:val="Обычный (веб)1,Обычный (Web),Обычный (веб) Знак,Знак1 Знак,Знак1 Знак Знак,Знак1 Знак Знак Знак Знак Знак Знак Знак,Знак1 Знак Знак Знак,Знак1,Обычный (Web) Знак Знак Знак Знак Знак Знак Знак,Обычный (Web) Знак,Обычный (веб) Знак Знак"/>
    <w:basedOn w:val="a"/>
    <w:link w:val="11"/>
    <w:uiPriority w:val="99"/>
    <w:unhideWhenUsed/>
    <w:rsid w:val="001038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038D1"/>
    <w:rPr>
      <w:color w:val="0000FF"/>
      <w:u w:val="single"/>
    </w:rPr>
  </w:style>
  <w:style w:type="character" w:styleId="a5">
    <w:name w:val="Strong"/>
    <w:basedOn w:val="a0"/>
    <w:uiPriority w:val="22"/>
    <w:qFormat/>
    <w:rsid w:val="001038D1"/>
    <w:rPr>
      <w:b/>
      <w:bCs/>
    </w:rPr>
  </w:style>
  <w:style w:type="character" w:styleId="a6">
    <w:name w:val="Emphasis"/>
    <w:basedOn w:val="a0"/>
    <w:uiPriority w:val="20"/>
    <w:qFormat/>
    <w:rsid w:val="001038D1"/>
    <w:rPr>
      <w:i/>
      <w:iCs/>
    </w:rPr>
  </w:style>
  <w:style w:type="paragraph" w:styleId="a7">
    <w:name w:val="No Spacing"/>
    <w:uiPriority w:val="1"/>
    <w:qFormat/>
    <w:rsid w:val="000815C0"/>
    <w:pPr>
      <w:spacing w:after="0" w:line="240" w:lineRule="auto"/>
    </w:pPr>
  </w:style>
  <w:style w:type="character" w:customStyle="1" w:styleId="11">
    <w:name w:val="Обычный (веб) Знак1"/>
    <w:aliases w:val="Обычный (веб)1 Знак,Обычный (Web) Знак1,Обычный (веб) Знак Знак1,Знак1 Знак Знак1,Знак1 Знак Знак Знак1,Знак1 Знак Знак Знак Знак Знак Знак Знак Знак,Знак1 Знак Знак Знак Знак,Знак1 Знак1,Обычный (Web) Знак Знак"/>
    <w:link w:val="a3"/>
    <w:uiPriority w:val="99"/>
    <w:locked/>
    <w:rsid w:val="000B5CE2"/>
    <w:rPr>
      <w:rFonts w:ascii="Times New Roman" w:eastAsia="Times New Roman" w:hAnsi="Times New Roman" w:cs="Times New Roman"/>
      <w:sz w:val="24"/>
      <w:szCs w:val="24"/>
      <w:lang w:eastAsia="ru-RU"/>
    </w:rPr>
  </w:style>
  <w:style w:type="paragraph" w:styleId="a8">
    <w:name w:val="List Paragraph"/>
    <w:basedOn w:val="a"/>
    <w:uiPriority w:val="34"/>
    <w:qFormat/>
    <w:rsid w:val="000B5C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038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38D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038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038D1"/>
    <w:rPr>
      <w:color w:val="0000FF"/>
      <w:u w:val="single"/>
    </w:rPr>
  </w:style>
  <w:style w:type="character" w:styleId="a5">
    <w:name w:val="Strong"/>
    <w:basedOn w:val="a0"/>
    <w:uiPriority w:val="22"/>
    <w:qFormat/>
    <w:rsid w:val="001038D1"/>
    <w:rPr>
      <w:b/>
      <w:bCs/>
    </w:rPr>
  </w:style>
  <w:style w:type="character" w:styleId="a6">
    <w:name w:val="Emphasis"/>
    <w:basedOn w:val="a0"/>
    <w:uiPriority w:val="20"/>
    <w:qFormat/>
    <w:rsid w:val="001038D1"/>
    <w:rPr>
      <w:i/>
      <w:iCs/>
    </w:rPr>
  </w:style>
  <w:style w:type="paragraph" w:styleId="a7">
    <w:name w:val="No Spacing"/>
    <w:uiPriority w:val="1"/>
    <w:qFormat/>
    <w:rsid w:val="000815C0"/>
    <w:pPr>
      <w:spacing w:after="0" w:line="240" w:lineRule="auto"/>
    </w:pPr>
  </w:style>
</w:styles>
</file>

<file path=word/webSettings.xml><?xml version="1.0" encoding="utf-8"?>
<w:webSettings xmlns:r="http://schemas.openxmlformats.org/officeDocument/2006/relationships" xmlns:w="http://schemas.openxmlformats.org/wordprocessingml/2006/main">
  <w:divs>
    <w:div w:id="8995810">
      <w:bodyDiv w:val="1"/>
      <w:marLeft w:val="0"/>
      <w:marRight w:val="0"/>
      <w:marTop w:val="0"/>
      <w:marBottom w:val="0"/>
      <w:divBdr>
        <w:top w:val="none" w:sz="0" w:space="0" w:color="auto"/>
        <w:left w:val="none" w:sz="0" w:space="0" w:color="auto"/>
        <w:bottom w:val="none" w:sz="0" w:space="0" w:color="auto"/>
        <w:right w:val="none" w:sz="0" w:space="0" w:color="auto"/>
      </w:divBdr>
      <w:divsChild>
        <w:div w:id="1573541210">
          <w:marLeft w:val="0"/>
          <w:marRight w:val="0"/>
          <w:marTop w:val="0"/>
          <w:marBottom w:val="75"/>
          <w:divBdr>
            <w:top w:val="none" w:sz="0" w:space="0" w:color="auto"/>
            <w:left w:val="none" w:sz="0" w:space="0" w:color="auto"/>
            <w:bottom w:val="none" w:sz="0" w:space="0" w:color="auto"/>
            <w:right w:val="none" w:sz="0" w:space="0" w:color="auto"/>
          </w:divBdr>
          <w:divsChild>
            <w:div w:id="21396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31326">
      <w:bodyDiv w:val="1"/>
      <w:marLeft w:val="0"/>
      <w:marRight w:val="0"/>
      <w:marTop w:val="0"/>
      <w:marBottom w:val="0"/>
      <w:divBdr>
        <w:top w:val="none" w:sz="0" w:space="0" w:color="auto"/>
        <w:left w:val="none" w:sz="0" w:space="0" w:color="auto"/>
        <w:bottom w:val="none" w:sz="0" w:space="0" w:color="auto"/>
        <w:right w:val="none" w:sz="0" w:space="0" w:color="auto"/>
      </w:divBdr>
      <w:divsChild>
        <w:div w:id="1218786075">
          <w:marLeft w:val="0"/>
          <w:marRight w:val="0"/>
          <w:marTop w:val="0"/>
          <w:marBottom w:val="75"/>
          <w:divBdr>
            <w:top w:val="none" w:sz="0" w:space="0" w:color="auto"/>
            <w:left w:val="none" w:sz="0" w:space="0" w:color="auto"/>
            <w:bottom w:val="none" w:sz="0" w:space="0" w:color="auto"/>
            <w:right w:val="none" w:sz="0" w:space="0" w:color="auto"/>
          </w:divBdr>
          <w:divsChild>
            <w:div w:id="133668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46020">
      <w:bodyDiv w:val="1"/>
      <w:marLeft w:val="0"/>
      <w:marRight w:val="0"/>
      <w:marTop w:val="0"/>
      <w:marBottom w:val="0"/>
      <w:divBdr>
        <w:top w:val="none" w:sz="0" w:space="0" w:color="auto"/>
        <w:left w:val="none" w:sz="0" w:space="0" w:color="auto"/>
        <w:bottom w:val="none" w:sz="0" w:space="0" w:color="auto"/>
        <w:right w:val="none" w:sz="0" w:space="0" w:color="auto"/>
      </w:divBdr>
      <w:divsChild>
        <w:div w:id="281689181">
          <w:marLeft w:val="0"/>
          <w:marRight w:val="0"/>
          <w:marTop w:val="0"/>
          <w:marBottom w:val="75"/>
          <w:divBdr>
            <w:top w:val="none" w:sz="0" w:space="0" w:color="auto"/>
            <w:left w:val="none" w:sz="0" w:space="0" w:color="auto"/>
            <w:bottom w:val="none" w:sz="0" w:space="0" w:color="auto"/>
            <w:right w:val="none" w:sz="0" w:space="0" w:color="auto"/>
          </w:divBdr>
          <w:divsChild>
            <w:div w:id="3707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798261">
      <w:bodyDiv w:val="1"/>
      <w:marLeft w:val="0"/>
      <w:marRight w:val="0"/>
      <w:marTop w:val="0"/>
      <w:marBottom w:val="0"/>
      <w:divBdr>
        <w:top w:val="none" w:sz="0" w:space="0" w:color="auto"/>
        <w:left w:val="none" w:sz="0" w:space="0" w:color="auto"/>
        <w:bottom w:val="none" w:sz="0" w:space="0" w:color="auto"/>
        <w:right w:val="none" w:sz="0" w:space="0" w:color="auto"/>
      </w:divBdr>
    </w:div>
    <w:div w:id="1226598776">
      <w:bodyDiv w:val="1"/>
      <w:marLeft w:val="0"/>
      <w:marRight w:val="0"/>
      <w:marTop w:val="0"/>
      <w:marBottom w:val="0"/>
      <w:divBdr>
        <w:top w:val="none" w:sz="0" w:space="0" w:color="auto"/>
        <w:left w:val="none" w:sz="0" w:space="0" w:color="auto"/>
        <w:bottom w:val="none" w:sz="0" w:space="0" w:color="auto"/>
        <w:right w:val="none" w:sz="0" w:space="0" w:color="auto"/>
      </w:divBdr>
      <w:divsChild>
        <w:div w:id="525368504">
          <w:marLeft w:val="0"/>
          <w:marRight w:val="0"/>
          <w:marTop w:val="0"/>
          <w:marBottom w:val="75"/>
          <w:divBdr>
            <w:top w:val="none" w:sz="0" w:space="0" w:color="auto"/>
            <w:left w:val="none" w:sz="0" w:space="0" w:color="auto"/>
            <w:bottom w:val="none" w:sz="0" w:space="0" w:color="auto"/>
            <w:right w:val="none" w:sz="0" w:space="0" w:color="auto"/>
          </w:divBdr>
          <w:divsChild>
            <w:div w:id="137858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92824">
      <w:bodyDiv w:val="1"/>
      <w:marLeft w:val="0"/>
      <w:marRight w:val="0"/>
      <w:marTop w:val="0"/>
      <w:marBottom w:val="0"/>
      <w:divBdr>
        <w:top w:val="none" w:sz="0" w:space="0" w:color="auto"/>
        <w:left w:val="none" w:sz="0" w:space="0" w:color="auto"/>
        <w:bottom w:val="none" w:sz="0" w:space="0" w:color="auto"/>
        <w:right w:val="none" w:sz="0" w:space="0" w:color="auto"/>
      </w:divBdr>
      <w:divsChild>
        <w:div w:id="1916282322">
          <w:marLeft w:val="0"/>
          <w:marRight w:val="0"/>
          <w:marTop w:val="0"/>
          <w:marBottom w:val="75"/>
          <w:divBdr>
            <w:top w:val="none" w:sz="0" w:space="0" w:color="auto"/>
            <w:left w:val="none" w:sz="0" w:space="0" w:color="auto"/>
            <w:bottom w:val="none" w:sz="0" w:space="0" w:color="auto"/>
            <w:right w:val="none" w:sz="0" w:space="0" w:color="auto"/>
          </w:divBdr>
          <w:divsChild>
            <w:div w:id="18451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71270">
      <w:bodyDiv w:val="1"/>
      <w:marLeft w:val="0"/>
      <w:marRight w:val="0"/>
      <w:marTop w:val="0"/>
      <w:marBottom w:val="0"/>
      <w:divBdr>
        <w:top w:val="none" w:sz="0" w:space="0" w:color="auto"/>
        <w:left w:val="none" w:sz="0" w:space="0" w:color="auto"/>
        <w:bottom w:val="none" w:sz="0" w:space="0" w:color="auto"/>
        <w:right w:val="none" w:sz="0" w:space="0" w:color="auto"/>
      </w:divBdr>
      <w:divsChild>
        <w:div w:id="1061177248">
          <w:marLeft w:val="0"/>
          <w:marRight w:val="0"/>
          <w:marTop w:val="0"/>
          <w:marBottom w:val="75"/>
          <w:divBdr>
            <w:top w:val="none" w:sz="0" w:space="0" w:color="auto"/>
            <w:left w:val="none" w:sz="0" w:space="0" w:color="auto"/>
            <w:bottom w:val="none" w:sz="0" w:space="0" w:color="auto"/>
            <w:right w:val="none" w:sz="0" w:space="0" w:color="auto"/>
          </w:divBdr>
          <w:divsChild>
            <w:div w:id="158591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83211">
      <w:bodyDiv w:val="1"/>
      <w:marLeft w:val="0"/>
      <w:marRight w:val="0"/>
      <w:marTop w:val="0"/>
      <w:marBottom w:val="0"/>
      <w:divBdr>
        <w:top w:val="none" w:sz="0" w:space="0" w:color="auto"/>
        <w:left w:val="none" w:sz="0" w:space="0" w:color="auto"/>
        <w:bottom w:val="none" w:sz="0" w:space="0" w:color="auto"/>
        <w:right w:val="none" w:sz="0" w:space="0" w:color="auto"/>
      </w:divBdr>
      <w:divsChild>
        <w:div w:id="281765425">
          <w:marLeft w:val="0"/>
          <w:marRight w:val="0"/>
          <w:marTop w:val="0"/>
          <w:marBottom w:val="75"/>
          <w:divBdr>
            <w:top w:val="none" w:sz="0" w:space="0" w:color="auto"/>
            <w:left w:val="none" w:sz="0" w:space="0" w:color="auto"/>
            <w:bottom w:val="none" w:sz="0" w:space="0" w:color="auto"/>
            <w:right w:val="none" w:sz="0" w:space="0" w:color="auto"/>
          </w:divBdr>
          <w:divsChild>
            <w:div w:id="8527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x.gov.ua/deklaratsiyna-kampaniya-202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tax.gov.u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abinet.tax.gov.ua" TargetMode="External"/><Relationship Id="rId11" Type="http://schemas.openxmlformats.org/officeDocument/2006/relationships/hyperlink" Target="http://cabinet.tax.gov.ua/" TargetMode="External"/><Relationship Id="rId5" Type="http://schemas.openxmlformats.org/officeDocument/2006/relationships/webSettings" Target="webSettings.xml"/><Relationship Id="rId10" Type="http://schemas.openxmlformats.org/officeDocument/2006/relationships/hyperlink" Target="https://t.me/infoTAXbot" TargetMode="External"/><Relationship Id="rId4" Type="http://schemas.openxmlformats.org/officeDocument/2006/relationships/settings" Target="settings.xml"/><Relationship Id="rId9" Type="http://schemas.openxmlformats.org/officeDocument/2006/relationships/hyperlink" Target="https://l.facebook.com/l.php?u=https%3A%2F%2Ft.me%2Ftax_gov_ua%3Ffbclid%3DIwAR15kINOc4oWpYyA-tqLlxO8phiw1XIQaklyWwjLkWRkwsWbAVH5LyZ5wt8&amp;h=AT30ogjZ-2yRZ4oTS1y1dINTwde5aQWEIamTiC8_-7Kv0_eoW9PTyA8k_xJtNWh4F5iTGr7THnL-JIIQIWmGxqBCxhMzD-ILuzGIdwXPd05Eus82k_23Xf5rxdRu0FDphgQZ&amp;__tn__=-UK-R&amp;c%5b0%5d=AT2hB3KJhselTN5IpiosmcKvzdY1s3IdkzxOU_JKe80-iB8QkVuzT36eHFiJhyxfKb4leHAIEgPoxzQXkjf9kGnZCrCmOS9IYV9k0GS0E3M1KJp5MkGjxF6Dc50i9L6g187mI15l0i87ECC1LLUqkQD6yk6ZLA9Gfg0_JASHrN-cmG1OZGSpiKLqtvcLj6hIJO5H-T1permBXq3xlGCs1A"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0D4BA-A906-45D8-A92C-BB221C380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2335</Words>
  <Characters>13316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user</cp:lastModifiedBy>
  <cp:revision>2</cp:revision>
  <dcterms:created xsi:type="dcterms:W3CDTF">2021-04-02T06:35:00Z</dcterms:created>
  <dcterms:modified xsi:type="dcterms:W3CDTF">2021-04-02T06:35:00Z</dcterms:modified>
</cp:coreProperties>
</file>