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D9B" w:rsidRPr="00AE4186" w:rsidRDefault="00375556" w:rsidP="00AE41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4186">
        <w:rPr>
          <w:rFonts w:ascii="Times New Roman" w:hAnsi="Times New Roman"/>
          <w:b/>
          <w:bCs/>
          <w:sz w:val="24"/>
          <w:szCs w:val="24"/>
        </w:rPr>
        <w:t>Т</w:t>
      </w:r>
      <w:r w:rsidR="00582D9B" w:rsidRPr="00AE4186">
        <w:rPr>
          <w:rFonts w:ascii="Times New Roman" w:hAnsi="Times New Roman"/>
          <w:b/>
          <w:bCs/>
          <w:sz w:val="24"/>
          <w:szCs w:val="24"/>
        </w:rPr>
        <w:t>уризм</w:t>
      </w:r>
      <w:r w:rsidRPr="00AE4186">
        <w:rPr>
          <w:rFonts w:ascii="Times New Roman" w:hAnsi="Times New Roman"/>
          <w:b/>
          <w:bCs/>
          <w:sz w:val="24"/>
          <w:szCs w:val="24"/>
        </w:rPr>
        <w:t xml:space="preserve"> та відпочинок на Прикарпатті</w:t>
      </w:r>
    </w:p>
    <w:p w:rsidR="00582D9B" w:rsidRPr="00AE4186" w:rsidRDefault="00582D9B" w:rsidP="00B87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4186">
        <w:rPr>
          <w:rFonts w:ascii="Times New Roman" w:hAnsi="Times New Roman"/>
          <w:bCs/>
          <w:sz w:val="24"/>
          <w:szCs w:val="24"/>
        </w:rPr>
        <w:t> </w:t>
      </w:r>
    </w:p>
    <w:p w:rsidR="002957DD" w:rsidRPr="00AE4186" w:rsidRDefault="00251F03" w:rsidP="00B87817">
      <w:pPr>
        <w:pStyle w:val="a3"/>
        <w:shd w:val="clear" w:color="auto" w:fill="FFFFFF"/>
        <w:spacing w:before="0" w:beforeAutospacing="0" w:after="0" w:afterAutospacing="0"/>
        <w:ind w:firstLine="624"/>
        <w:jc w:val="both"/>
      </w:pPr>
      <w:r w:rsidRPr="00AE4186">
        <w:t>Т</w:t>
      </w:r>
      <w:r w:rsidR="002957DD" w:rsidRPr="00AE4186">
        <w:t>уризм посідає особливе місце в житті Прикарпаття</w:t>
      </w:r>
      <w:r w:rsidRPr="00AE4186">
        <w:t xml:space="preserve">, адже область має </w:t>
      </w:r>
      <w:r w:rsidR="002957DD" w:rsidRPr="00AE4186">
        <w:t>вигідне</w:t>
      </w:r>
      <w:r w:rsidRPr="00AE4186">
        <w:t xml:space="preserve"> географічне</w:t>
      </w:r>
      <w:r w:rsidR="002957DD" w:rsidRPr="00AE4186">
        <w:t xml:space="preserve"> розташування, сприятлив</w:t>
      </w:r>
      <w:r w:rsidRPr="00AE4186">
        <w:t>і</w:t>
      </w:r>
      <w:r w:rsidR="002957DD" w:rsidRPr="00AE4186">
        <w:t xml:space="preserve"> кліматичн</w:t>
      </w:r>
      <w:r w:rsidRPr="00AE4186">
        <w:t>і умови</w:t>
      </w:r>
      <w:r w:rsidR="002957DD" w:rsidRPr="00AE4186">
        <w:t>,</w:t>
      </w:r>
      <w:r w:rsidRPr="00AE4186">
        <w:t xml:space="preserve"> велику</w:t>
      </w:r>
      <w:r w:rsidR="002957DD" w:rsidRPr="00AE4186">
        <w:t xml:space="preserve"> культурн</w:t>
      </w:r>
      <w:r w:rsidRPr="00AE4186">
        <w:t>у спадщину</w:t>
      </w:r>
      <w:r w:rsidR="002957DD" w:rsidRPr="00AE4186">
        <w:t>.</w:t>
      </w:r>
    </w:p>
    <w:p w:rsidR="002957DD" w:rsidRPr="00AE4186" w:rsidRDefault="002957DD" w:rsidP="00B87817">
      <w:pPr>
        <w:pStyle w:val="a3"/>
        <w:shd w:val="clear" w:color="auto" w:fill="FFFFFF"/>
        <w:spacing w:before="0" w:beforeAutospacing="0" w:after="0" w:afterAutospacing="0"/>
        <w:ind w:firstLine="624"/>
        <w:jc w:val="both"/>
      </w:pPr>
      <w:r w:rsidRPr="00AE4186">
        <w:t>Головне управління статистики повідомляє.</w:t>
      </w:r>
    </w:p>
    <w:p w:rsidR="001769C3" w:rsidRPr="00AE4186" w:rsidRDefault="00582D9B" w:rsidP="00B87817">
      <w:pPr>
        <w:pStyle w:val="1"/>
        <w:ind w:firstLine="624"/>
        <w:jc w:val="both"/>
        <w:rPr>
          <w:szCs w:val="24"/>
        </w:rPr>
      </w:pPr>
      <w:r w:rsidRPr="00AE4186">
        <w:rPr>
          <w:szCs w:val="24"/>
          <w:lang w:val="uk-UA"/>
        </w:rPr>
        <w:t>Про свою діяльність у 20</w:t>
      </w:r>
      <w:r w:rsidR="0057450A" w:rsidRPr="00AE4186">
        <w:rPr>
          <w:szCs w:val="24"/>
          <w:lang w:val="uk-UA"/>
        </w:rPr>
        <w:t>20</w:t>
      </w:r>
      <w:r w:rsidRPr="00AE4186">
        <w:rPr>
          <w:szCs w:val="24"/>
          <w:lang w:val="uk-UA"/>
        </w:rPr>
        <w:t xml:space="preserve"> році прозвітували 1</w:t>
      </w:r>
      <w:r w:rsidR="0030372C" w:rsidRPr="00AE4186">
        <w:rPr>
          <w:szCs w:val="24"/>
          <w:lang w:val="uk-UA"/>
        </w:rPr>
        <w:t xml:space="preserve">04 </w:t>
      </w:r>
      <w:r w:rsidRPr="00AE4186">
        <w:rPr>
          <w:szCs w:val="24"/>
          <w:lang w:val="uk-UA"/>
        </w:rPr>
        <w:t xml:space="preserve"> </w:t>
      </w:r>
      <w:r w:rsidR="0030372C" w:rsidRPr="00AE4186">
        <w:rPr>
          <w:szCs w:val="24"/>
          <w:lang w:val="uk-UA"/>
        </w:rPr>
        <w:t>туристичні оператори та туристичні агенти (25 юридичних осіб та 79 фізичних осіб-підприємців),</w:t>
      </w:r>
      <w:r w:rsidRPr="00AE4186">
        <w:rPr>
          <w:szCs w:val="24"/>
          <w:lang w:val="uk-UA"/>
        </w:rPr>
        <w:t xml:space="preserve"> якими упродовж року було обслуговано 6</w:t>
      </w:r>
      <w:r w:rsidR="0030372C" w:rsidRPr="00AE4186">
        <w:rPr>
          <w:szCs w:val="24"/>
          <w:lang w:val="uk-UA"/>
        </w:rPr>
        <w:t>2</w:t>
      </w:r>
      <w:r w:rsidRPr="00AE4186">
        <w:rPr>
          <w:szCs w:val="24"/>
          <w:lang w:val="uk-UA"/>
        </w:rPr>
        <w:t xml:space="preserve">,5 тис. осіб, що на </w:t>
      </w:r>
      <w:r w:rsidR="0030372C" w:rsidRPr="00AE4186">
        <w:rPr>
          <w:szCs w:val="24"/>
          <w:lang w:val="uk-UA"/>
        </w:rPr>
        <w:t>1,1</w:t>
      </w:r>
      <w:r w:rsidRPr="00AE4186">
        <w:rPr>
          <w:szCs w:val="24"/>
          <w:lang w:val="uk-UA"/>
        </w:rPr>
        <w:t xml:space="preserve"> тис. осіб </w:t>
      </w:r>
      <w:r w:rsidR="0030372C" w:rsidRPr="00AE4186">
        <w:rPr>
          <w:szCs w:val="24"/>
          <w:lang w:val="uk-UA"/>
        </w:rPr>
        <w:t>менше</w:t>
      </w:r>
      <w:r w:rsidRPr="00AE4186">
        <w:rPr>
          <w:szCs w:val="24"/>
          <w:lang w:val="uk-UA"/>
        </w:rPr>
        <w:t>, ніж у 201</w:t>
      </w:r>
      <w:r w:rsidR="0030372C" w:rsidRPr="00AE4186">
        <w:rPr>
          <w:szCs w:val="24"/>
          <w:lang w:val="uk-UA"/>
        </w:rPr>
        <w:t>9</w:t>
      </w:r>
      <w:r w:rsidRPr="00AE4186">
        <w:rPr>
          <w:szCs w:val="24"/>
          <w:lang w:val="uk-UA"/>
        </w:rPr>
        <w:t xml:space="preserve"> році. </w:t>
      </w:r>
      <w:r w:rsidRPr="00AE4186">
        <w:rPr>
          <w:szCs w:val="24"/>
        </w:rPr>
        <w:t xml:space="preserve">За </w:t>
      </w:r>
      <w:proofErr w:type="spellStart"/>
      <w:r w:rsidRPr="00AE4186">
        <w:rPr>
          <w:szCs w:val="24"/>
        </w:rPr>
        <w:t>кількістю</w:t>
      </w:r>
      <w:proofErr w:type="spellEnd"/>
      <w:r w:rsidRPr="00AE4186">
        <w:rPr>
          <w:szCs w:val="24"/>
        </w:rPr>
        <w:t xml:space="preserve"> </w:t>
      </w:r>
      <w:proofErr w:type="spellStart"/>
      <w:r w:rsidRPr="00AE4186">
        <w:rPr>
          <w:szCs w:val="24"/>
        </w:rPr>
        <w:t>обслугованих</w:t>
      </w:r>
      <w:proofErr w:type="spellEnd"/>
      <w:r w:rsidRPr="00AE4186">
        <w:rPr>
          <w:szCs w:val="24"/>
        </w:rPr>
        <w:t xml:space="preserve"> </w:t>
      </w:r>
      <w:proofErr w:type="spellStart"/>
      <w:r w:rsidRPr="00AE4186">
        <w:rPr>
          <w:szCs w:val="24"/>
        </w:rPr>
        <w:t>суб’єктами</w:t>
      </w:r>
      <w:proofErr w:type="spellEnd"/>
      <w:r w:rsidRPr="00AE4186">
        <w:rPr>
          <w:szCs w:val="24"/>
        </w:rPr>
        <w:t xml:space="preserve"> </w:t>
      </w:r>
      <w:proofErr w:type="spellStart"/>
      <w:r w:rsidRPr="00AE4186">
        <w:rPr>
          <w:szCs w:val="24"/>
        </w:rPr>
        <w:t>туристичної</w:t>
      </w:r>
      <w:proofErr w:type="spellEnd"/>
      <w:r w:rsidRPr="00AE4186">
        <w:rPr>
          <w:szCs w:val="24"/>
        </w:rPr>
        <w:t xml:space="preserve"> діяльності туристів у 20</w:t>
      </w:r>
      <w:r w:rsidR="0030372C" w:rsidRPr="00AE4186">
        <w:rPr>
          <w:szCs w:val="24"/>
        </w:rPr>
        <w:t>20</w:t>
      </w:r>
      <w:r w:rsidRPr="00AE4186">
        <w:rPr>
          <w:szCs w:val="24"/>
        </w:rPr>
        <w:t xml:space="preserve"> році область посіла </w:t>
      </w:r>
      <w:r w:rsidR="0030372C" w:rsidRPr="00AE4186">
        <w:rPr>
          <w:szCs w:val="24"/>
        </w:rPr>
        <w:t>четверте</w:t>
      </w:r>
      <w:r w:rsidRPr="00AE4186">
        <w:rPr>
          <w:szCs w:val="24"/>
        </w:rPr>
        <w:t xml:space="preserve"> місце серед регіонів України. </w:t>
      </w:r>
    </w:p>
    <w:p w:rsidR="001769C3" w:rsidRPr="00AE4186" w:rsidRDefault="00582D9B" w:rsidP="00B87817">
      <w:pPr>
        <w:pStyle w:val="a3"/>
        <w:shd w:val="clear" w:color="auto" w:fill="FFFFFF"/>
        <w:spacing w:before="0" w:beforeAutospacing="0" w:after="0" w:afterAutospacing="0"/>
        <w:ind w:firstLine="624"/>
        <w:jc w:val="both"/>
      </w:pPr>
      <w:r w:rsidRPr="00AE4186">
        <w:t>Пріоритетним напрямом для всіх категорій туристів у 20</w:t>
      </w:r>
      <w:r w:rsidR="0030372C" w:rsidRPr="00AE4186">
        <w:t>20</w:t>
      </w:r>
      <w:r w:rsidRPr="00AE4186">
        <w:t xml:space="preserve"> році були дозвілля та відпочинок, якими охоплено 6</w:t>
      </w:r>
      <w:r w:rsidR="0030372C" w:rsidRPr="00AE4186">
        <w:t>2,4</w:t>
      </w:r>
      <w:r w:rsidRPr="00AE4186">
        <w:t xml:space="preserve"> тис. осіб, що складає 99,</w:t>
      </w:r>
      <w:r w:rsidR="0030372C" w:rsidRPr="00AE4186">
        <w:t>9</w:t>
      </w:r>
      <w:r w:rsidRPr="00AE4186">
        <w:t>% від загальної кількості туристів області.</w:t>
      </w:r>
    </w:p>
    <w:p w:rsidR="001769C3" w:rsidRPr="00AE4186" w:rsidRDefault="001769C3" w:rsidP="00B87817">
      <w:pPr>
        <w:pStyle w:val="a3"/>
        <w:shd w:val="clear" w:color="auto" w:fill="FFFFFF"/>
        <w:spacing w:before="0" w:beforeAutospacing="0" w:after="0" w:afterAutospacing="0"/>
        <w:ind w:firstLine="624"/>
        <w:jc w:val="both"/>
      </w:pPr>
      <w:r w:rsidRPr="00AE4186">
        <w:t>Упродовж</w:t>
      </w:r>
      <w:r w:rsidR="00B17E2B" w:rsidRPr="00AE4186">
        <w:t xml:space="preserve"> </w:t>
      </w:r>
      <w:r w:rsidRPr="00AE4186">
        <w:t xml:space="preserve"> 2020 року </w:t>
      </w:r>
      <w:r w:rsidR="00B17E2B" w:rsidRPr="00AE4186">
        <w:t xml:space="preserve"> </w:t>
      </w:r>
      <w:r w:rsidRPr="00AE4186">
        <w:t xml:space="preserve">10,4 тис. </w:t>
      </w:r>
      <w:r w:rsidR="00B17E2B" w:rsidRPr="00AE4186">
        <w:t xml:space="preserve"> </w:t>
      </w:r>
      <w:r w:rsidRPr="00AE4186">
        <w:t xml:space="preserve">мешканців </w:t>
      </w:r>
      <w:r w:rsidR="00B17E2B" w:rsidRPr="00AE4186">
        <w:t xml:space="preserve"> </w:t>
      </w:r>
      <w:r w:rsidRPr="00AE4186">
        <w:t>області</w:t>
      </w:r>
      <w:r w:rsidR="00B17E2B" w:rsidRPr="00AE4186">
        <w:t xml:space="preserve"> </w:t>
      </w:r>
      <w:r w:rsidRPr="00AE4186">
        <w:t xml:space="preserve"> (на </w:t>
      </w:r>
      <w:r w:rsidR="00B17E2B" w:rsidRPr="00AE4186">
        <w:t xml:space="preserve"> </w:t>
      </w:r>
      <w:r w:rsidRPr="00AE4186">
        <w:t xml:space="preserve">14,7 тис. </w:t>
      </w:r>
      <w:r w:rsidR="00B17E2B" w:rsidRPr="00AE4186">
        <w:t xml:space="preserve"> </w:t>
      </w:r>
      <w:r w:rsidRPr="00AE4186">
        <w:t xml:space="preserve">або </w:t>
      </w:r>
      <w:r w:rsidR="00B17E2B" w:rsidRPr="00AE4186">
        <w:t xml:space="preserve"> </w:t>
      </w:r>
      <w:r w:rsidRPr="00AE4186">
        <w:t xml:space="preserve">у </w:t>
      </w:r>
      <w:r w:rsidR="00B17E2B" w:rsidRPr="00AE4186">
        <w:t xml:space="preserve"> </w:t>
      </w:r>
      <w:r w:rsidRPr="00AE4186">
        <w:t xml:space="preserve">2,4 </w:t>
      </w:r>
      <w:proofErr w:type="spellStart"/>
      <w:r w:rsidRPr="00AE4186">
        <w:t>раза</w:t>
      </w:r>
      <w:proofErr w:type="spellEnd"/>
      <w:r w:rsidRPr="00AE4186">
        <w:t xml:space="preserve"> менше, ніж у 2019 році) виїжджали за кордон, а кількість іноземних туристів, які відвідали область, склала 1,6 тис. проти 2,3 тис. осіб у 2019 році. У 2020 році найбільше наших краян виїжджало до Туреччини, Єгипту</w:t>
      </w:r>
      <w:r w:rsidR="007004C0" w:rsidRPr="00AE4186">
        <w:t xml:space="preserve"> та </w:t>
      </w:r>
      <w:r w:rsidRPr="00AE4186">
        <w:t xml:space="preserve">Болгарії, а </w:t>
      </w:r>
      <w:r w:rsidR="00251F03" w:rsidRPr="00AE4186">
        <w:t xml:space="preserve">найбільша кількість </w:t>
      </w:r>
      <w:r w:rsidRPr="00AE4186">
        <w:t>громадян іноземних держав, що побували на Прикарпатті,</w:t>
      </w:r>
      <w:r w:rsidR="007004C0" w:rsidRPr="00AE4186">
        <w:t xml:space="preserve"> з Білорусі, Республіки Молдови та</w:t>
      </w:r>
      <w:r w:rsidRPr="00AE4186">
        <w:t xml:space="preserve"> Румунії. </w:t>
      </w:r>
    </w:p>
    <w:p w:rsidR="00AE7069" w:rsidRPr="00AE4186" w:rsidRDefault="00AE7069" w:rsidP="00B87817">
      <w:pPr>
        <w:pStyle w:val="1"/>
        <w:ind w:firstLine="624"/>
        <w:jc w:val="both"/>
        <w:rPr>
          <w:szCs w:val="24"/>
        </w:rPr>
      </w:pPr>
      <w:proofErr w:type="spellStart"/>
      <w:r w:rsidRPr="00AE4186">
        <w:rPr>
          <w:szCs w:val="24"/>
        </w:rPr>
        <w:t>Подорожували</w:t>
      </w:r>
      <w:proofErr w:type="spellEnd"/>
      <w:r w:rsidRPr="00AE4186">
        <w:rPr>
          <w:szCs w:val="24"/>
        </w:rPr>
        <w:t xml:space="preserve"> </w:t>
      </w:r>
      <w:proofErr w:type="gramStart"/>
      <w:r w:rsidRPr="00AE4186">
        <w:rPr>
          <w:szCs w:val="24"/>
        </w:rPr>
        <w:t>у межах</w:t>
      </w:r>
      <w:proofErr w:type="gramEnd"/>
      <w:r w:rsidRPr="00AE4186">
        <w:rPr>
          <w:szCs w:val="24"/>
        </w:rPr>
        <w:t xml:space="preserve"> </w:t>
      </w:r>
      <w:proofErr w:type="spellStart"/>
      <w:r w:rsidRPr="00AE4186">
        <w:rPr>
          <w:szCs w:val="24"/>
        </w:rPr>
        <w:t>країни</w:t>
      </w:r>
      <w:proofErr w:type="spellEnd"/>
      <w:r w:rsidRPr="00AE4186">
        <w:rPr>
          <w:szCs w:val="24"/>
        </w:rPr>
        <w:t xml:space="preserve"> 50,5 тис. </w:t>
      </w:r>
      <w:proofErr w:type="spellStart"/>
      <w:r w:rsidRPr="00AE4186">
        <w:rPr>
          <w:szCs w:val="24"/>
        </w:rPr>
        <w:t>осіб</w:t>
      </w:r>
      <w:proofErr w:type="spellEnd"/>
      <w:r w:rsidRPr="00AE4186">
        <w:rPr>
          <w:szCs w:val="24"/>
        </w:rPr>
        <w:t xml:space="preserve">, </w:t>
      </w:r>
      <w:proofErr w:type="spellStart"/>
      <w:r w:rsidRPr="00AE4186">
        <w:rPr>
          <w:szCs w:val="24"/>
        </w:rPr>
        <w:t>що</w:t>
      </w:r>
      <w:proofErr w:type="spellEnd"/>
      <w:r w:rsidRPr="00AE4186">
        <w:rPr>
          <w:szCs w:val="24"/>
        </w:rPr>
        <w:t xml:space="preserve"> на 14,4 тис. </w:t>
      </w:r>
      <w:proofErr w:type="spellStart"/>
      <w:r w:rsidRPr="00AE4186">
        <w:rPr>
          <w:szCs w:val="24"/>
        </w:rPr>
        <w:t>або</w:t>
      </w:r>
      <w:proofErr w:type="spellEnd"/>
      <w:r w:rsidRPr="00AE4186">
        <w:rPr>
          <w:szCs w:val="24"/>
        </w:rPr>
        <w:t xml:space="preserve"> на 39,8% </w:t>
      </w:r>
      <w:proofErr w:type="spellStart"/>
      <w:r w:rsidRPr="00AE4186">
        <w:rPr>
          <w:szCs w:val="24"/>
        </w:rPr>
        <w:t>більше</w:t>
      </w:r>
      <w:proofErr w:type="spellEnd"/>
      <w:r w:rsidRPr="00AE4186">
        <w:rPr>
          <w:szCs w:val="24"/>
        </w:rPr>
        <w:t xml:space="preserve">, </w:t>
      </w:r>
      <w:proofErr w:type="spellStart"/>
      <w:r w:rsidRPr="00AE4186">
        <w:rPr>
          <w:szCs w:val="24"/>
        </w:rPr>
        <w:t>ніж</w:t>
      </w:r>
      <w:proofErr w:type="spellEnd"/>
      <w:r w:rsidRPr="00AE4186">
        <w:rPr>
          <w:szCs w:val="24"/>
        </w:rPr>
        <w:t xml:space="preserve"> у 2019 </w:t>
      </w:r>
      <w:proofErr w:type="spellStart"/>
      <w:r w:rsidRPr="00AE4186">
        <w:rPr>
          <w:szCs w:val="24"/>
        </w:rPr>
        <w:t>році</w:t>
      </w:r>
      <w:proofErr w:type="spellEnd"/>
      <w:r w:rsidRPr="00AE4186">
        <w:rPr>
          <w:szCs w:val="24"/>
        </w:rPr>
        <w:t>.</w:t>
      </w:r>
    </w:p>
    <w:p w:rsidR="00582D9B" w:rsidRPr="00AE4186" w:rsidRDefault="00582D9B" w:rsidP="00B87817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AE4186">
        <w:rPr>
          <w:rFonts w:ascii="Times New Roman" w:hAnsi="Times New Roman"/>
          <w:sz w:val="24"/>
          <w:szCs w:val="24"/>
        </w:rPr>
        <w:t>Розвитку туризму в області сприяє функціонування колективних засобів розміщування. У 20</w:t>
      </w:r>
      <w:r w:rsidR="000F26BE" w:rsidRPr="00AE4186">
        <w:rPr>
          <w:rFonts w:ascii="Times New Roman" w:hAnsi="Times New Roman"/>
          <w:sz w:val="24"/>
          <w:szCs w:val="24"/>
        </w:rPr>
        <w:t>20</w:t>
      </w:r>
      <w:r w:rsidRPr="00AE4186">
        <w:rPr>
          <w:rFonts w:ascii="Times New Roman" w:hAnsi="Times New Roman"/>
          <w:sz w:val="24"/>
          <w:szCs w:val="24"/>
        </w:rPr>
        <w:t xml:space="preserve"> році в області надання місць для тимчасового пр</w:t>
      </w:r>
      <w:r w:rsidR="000F26BE" w:rsidRPr="00AE4186">
        <w:rPr>
          <w:rFonts w:ascii="Times New Roman" w:hAnsi="Times New Roman"/>
          <w:sz w:val="24"/>
          <w:szCs w:val="24"/>
        </w:rPr>
        <w:t>оживання здійснювали 50</w:t>
      </w:r>
      <w:r w:rsidRPr="00AE4186">
        <w:rPr>
          <w:rFonts w:ascii="Times New Roman" w:hAnsi="Times New Roman"/>
          <w:sz w:val="24"/>
          <w:szCs w:val="24"/>
        </w:rPr>
        <w:t xml:space="preserve"> колективн</w:t>
      </w:r>
      <w:r w:rsidR="000F26BE" w:rsidRPr="00AE4186">
        <w:rPr>
          <w:rFonts w:ascii="Times New Roman" w:hAnsi="Times New Roman"/>
          <w:sz w:val="24"/>
          <w:szCs w:val="24"/>
        </w:rPr>
        <w:t>их</w:t>
      </w:r>
      <w:r w:rsidRPr="00AE4186">
        <w:rPr>
          <w:rFonts w:ascii="Times New Roman" w:hAnsi="Times New Roman"/>
          <w:sz w:val="24"/>
          <w:szCs w:val="24"/>
        </w:rPr>
        <w:t xml:space="preserve"> засоб</w:t>
      </w:r>
      <w:r w:rsidR="000F26BE" w:rsidRPr="00AE4186">
        <w:rPr>
          <w:rFonts w:ascii="Times New Roman" w:hAnsi="Times New Roman"/>
          <w:sz w:val="24"/>
          <w:szCs w:val="24"/>
        </w:rPr>
        <w:t>ів</w:t>
      </w:r>
      <w:r w:rsidRPr="00AE4186">
        <w:rPr>
          <w:rFonts w:ascii="Times New Roman" w:hAnsi="Times New Roman"/>
          <w:sz w:val="24"/>
          <w:szCs w:val="24"/>
        </w:rPr>
        <w:t xml:space="preserve"> розміщування (юридичних осіб та їх відокремлених підрозділів)</w:t>
      </w:r>
      <w:r w:rsidR="00251F03" w:rsidRPr="00AE4186">
        <w:rPr>
          <w:rFonts w:ascii="Times New Roman" w:hAnsi="Times New Roman"/>
          <w:sz w:val="24"/>
          <w:szCs w:val="24"/>
        </w:rPr>
        <w:t>, з яких</w:t>
      </w:r>
      <w:r w:rsidRPr="00AE4186">
        <w:rPr>
          <w:rFonts w:ascii="Times New Roman" w:hAnsi="Times New Roman"/>
          <w:sz w:val="24"/>
          <w:szCs w:val="24"/>
        </w:rPr>
        <w:t xml:space="preserve"> </w:t>
      </w:r>
      <w:r w:rsidR="000F26BE" w:rsidRPr="00AE4186">
        <w:rPr>
          <w:rFonts w:ascii="Times New Roman" w:hAnsi="Times New Roman"/>
          <w:sz w:val="24"/>
          <w:szCs w:val="24"/>
        </w:rPr>
        <w:t xml:space="preserve">70% </w:t>
      </w:r>
      <w:r w:rsidR="003418BB" w:rsidRPr="00AE4186">
        <w:rPr>
          <w:rFonts w:ascii="Times New Roman" w:hAnsi="Times New Roman"/>
          <w:sz w:val="24"/>
          <w:szCs w:val="24"/>
        </w:rPr>
        <w:t xml:space="preserve">– </w:t>
      </w:r>
      <w:r w:rsidR="000F26BE" w:rsidRPr="00AE4186">
        <w:rPr>
          <w:rFonts w:ascii="Times New Roman" w:hAnsi="Times New Roman"/>
          <w:sz w:val="24"/>
          <w:szCs w:val="24"/>
        </w:rPr>
        <w:t xml:space="preserve">це </w:t>
      </w:r>
      <w:r w:rsidRPr="00AE4186">
        <w:rPr>
          <w:rFonts w:ascii="Times New Roman" w:hAnsi="Times New Roman"/>
          <w:sz w:val="24"/>
          <w:szCs w:val="24"/>
        </w:rPr>
        <w:t>готелі та аналогічні засоби розміщування</w:t>
      </w:r>
      <w:r w:rsidR="003418BB" w:rsidRPr="00AE4186">
        <w:rPr>
          <w:rFonts w:ascii="Times New Roman" w:hAnsi="Times New Roman"/>
          <w:sz w:val="24"/>
          <w:szCs w:val="24"/>
        </w:rPr>
        <w:t>,</w:t>
      </w:r>
      <w:r w:rsidR="000F26BE" w:rsidRPr="00AE4186">
        <w:rPr>
          <w:rFonts w:ascii="Times New Roman" w:hAnsi="Times New Roman"/>
          <w:sz w:val="24"/>
          <w:szCs w:val="24"/>
        </w:rPr>
        <w:t xml:space="preserve"> </w:t>
      </w:r>
      <w:r w:rsidR="003418BB" w:rsidRPr="00AE4186">
        <w:rPr>
          <w:rFonts w:ascii="Times New Roman" w:hAnsi="Times New Roman"/>
          <w:sz w:val="24"/>
          <w:szCs w:val="24"/>
        </w:rPr>
        <w:t>26%</w:t>
      </w:r>
      <w:r w:rsidR="000F26BE" w:rsidRPr="00AE4186">
        <w:rPr>
          <w:rFonts w:ascii="Times New Roman" w:hAnsi="Times New Roman"/>
          <w:sz w:val="24"/>
          <w:szCs w:val="24"/>
        </w:rPr>
        <w:t xml:space="preserve"> – </w:t>
      </w:r>
      <w:r w:rsidR="003418BB" w:rsidRPr="00AE4186">
        <w:rPr>
          <w:rFonts w:ascii="Times New Roman" w:hAnsi="Times New Roman"/>
          <w:sz w:val="24"/>
          <w:szCs w:val="24"/>
        </w:rPr>
        <w:t xml:space="preserve">засоби розміщування на період відпустки та іншого тимчасового проживання та 4% </w:t>
      </w:r>
      <w:r w:rsidR="00251F03" w:rsidRPr="00AE4186">
        <w:rPr>
          <w:rFonts w:ascii="Times New Roman" w:hAnsi="Times New Roman"/>
          <w:sz w:val="24"/>
          <w:szCs w:val="24"/>
        </w:rPr>
        <w:t>– інші засоби розміщування</w:t>
      </w:r>
      <w:r w:rsidR="003418BB" w:rsidRPr="00AE4186">
        <w:rPr>
          <w:rFonts w:ascii="Times New Roman" w:hAnsi="Times New Roman"/>
          <w:sz w:val="24"/>
          <w:szCs w:val="24"/>
        </w:rPr>
        <w:t xml:space="preserve">. </w:t>
      </w:r>
    </w:p>
    <w:p w:rsidR="003E741E" w:rsidRPr="00AE4186" w:rsidRDefault="003E741E" w:rsidP="00B87817">
      <w:pPr>
        <w:pStyle w:val="a5"/>
        <w:spacing w:after="0" w:line="240" w:lineRule="auto"/>
        <w:ind w:left="0" w:firstLine="624"/>
        <w:jc w:val="both"/>
        <w:rPr>
          <w:rFonts w:ascii="Times New Roman" w:hAnsi="Times New Roman"/>
          <w:sz w:val="24"/>
          <w:szCs w:val="24"/>
        </w:rPr>
      </w:pPr>
      <w:r w:rsidRPr="00AE4186">
        <w:rPr>
          <w:rFonts w:ascii="Times New Roman" w:hAnsi="Times New Roman"/>
          <w:sz w:val="24"/>
          <w:szCs w:val="24"/>
        </w:rPr>
        <w:t xml:space="preserve">Упродовж 2020 року у колективних засобах розміщування перебували </w:t>
      </w:r>
      <w:r w:rsidRPr="00AE4186">
        <w:rPr>
          <w:rFonts w:ascii="Times New Roman" w:hAnsi="Times New Roman"/>
          <w:bCs/>
          <w:sz w:val="24"/>
          <w:szCs w:val="24"/>
          <w:lang w:eastAsia="uk-UA"/>
        </w:rPr>
        <w:t xml:space="preserve">123,9 </w:t>
      </w:r>
      <w:r w:rsidRPr="00AE4186">
        <w:rPr>
          <w:rFonts w:ascii="Times New Roman" w:hAnsi="Times New Roman"/>
          <w:sz w:val="24"/>
          <w:szCs w:val="24"/>
        </w:rPr>
        <w:t xml:space="preserve">тис. осіб, з них 4,8 тис. (3,9% з усієї кількості) – іноземні громадяни. Переважна більшість відвідувачів (96,5%) надавали перевагу готелям та аналогічним засобам розміщування. </w:t>
      </w:r>
    </w:p>
    <w:p w:rsidR="003E741E" w:rsidRPr="00AE4186" w:rsidRDefault="003E741E" w:rsidP="00B87817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AE4186">
        <w:rPr>
          <w:rFonts w:ascii="Times New Roman" w:hAnsi="Times New Roman"/>
          <w:sz w:val="24"/>
          <w:szCs w:val="24"/>
        </w:rPr>
        <w:t xml:space="preserve">Найбільше </w:t>
      </w:r>
      <w:r w:rsidR="00251F03" w:rsidRPr="00AE4186">
        <w:rPr>
          <w:rFonts w:ascii="Times New Roman" w:hAnsi="Times New Roman"/>
          <w:sz w:val="24"/>
          <w:szCs w:val="24"/>
        </w:rPr>
        <w:t>туристів</w:t>
      </w:r>
      <w:r w:rsidRPr="00AE4186">
        <w:rPr>
          <w:rFonts w:ascii="Times New Roman" w:hAnsi="Times New Roman"/>
          <w:sz w:val="24"/>
          <w:szCs w:val="24"/>
        </w:rPr>
        <w:t xml:space="preserve"> зупинял</w:t>
      </w:r>
      <w:r w:rsidR="00251F03" w:rsidRPr="00AE4186">
        <w:rPr>
          <w:rFonts w:ascii="Times New Roman" w:hAnsi="Times New Roman"/>
          <w:sz w:val="24"/>
          <w:szCs w:val="24"/>
        </w:rPr>
        <w:t>о</w:t>
      </w:r>
      <w:r w:rsidRPr="00AE4186">
        <w:rPr>
          <w:rFonts w:ascii="Times New Roman" w:hAnsi="Times New Roman"/>
          <w:sz w:val="24"/>
          <w:szCs w:val="24"/>
        </w:rPr>
        <w:t>ся у колективних засобах розміщування міст Яремче (57%</w:t>
      </w:r>
      <w:r w:rsidR="00251F03" w:rsidRPr="00AE4186">
        <w:rPr>
          <w:rFonts w:ascii="Times New Roman" w:hAnsi="Times New Roman"/>
          <w:sz w:val="24"/>
          <w:szCs w:val="24"/>
        </w:rPr>
        <w:t xml:space="preserve"> їх загальної кількості</w:t>
      </w:r>
      <w:r w:rsidRPr="00AE4186">
        <w:rPr>
          <w:rFonts w:ascii="Times New Roman" w:hAnsi="Times New Roman"/>
          <w:sz w:val="24"/>
          <w:szCs w:val="24"/>
        </w:rPr>
        <w:t>) та Івано-Франківська (36,5%).</w:t>
      </w:r>
    </w:p>
    <w:p w:rsidR="00582D9B" w:rsidRPr="00AE4186" w:rsidRDefault="00582D9B" w:rsidP="00B87817">
      <w:pPr>
        <w:shd w:val="clear" w:color="auto" w:fill="FFFFFF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</w:p>
    <w:p w:rsidR="00E84822" w:rsidRPr="00AE4186" w:rsidRDefault="00D70282" w:rsidP="00B87817">
      <w:pPr>
        <w:shd w:val="clear" w:color="auto" w:fill="FFFFFF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E4186">
        <w:rPr>
          <w:rFonts w:ascii="Times New Roman" w:hAnsi="Times New Roman"/>
          <w:b/>
          <w:sz w:val="24"/>
          <w:szCs w:val="24"/>
          <w:lang w:val="ru-RU"/>
        </w:rPr>
        <w:t>Довідково</w:t>
      </w:r>
      <w:proofErr w:type="spellEnd"/>
      <w:r w:rsidRPr="00AE4186">
        <w:rPr>
          <w:rFonts w:ascii="Times New Roman" w:hAnsi="Times New Roman"/>
          <w:b/>
          <w:sz w:val="24"/>
          <w:szCs w:val="24"/>
          <w:lang w:val="ru-RU"/>
        </w:rPr>
        <w:t>:</w:t>
      </w:r>
      <w:r w:rsidRPr="00AE418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84822" w:rsidRPr="00AE4186">
        <w:rPr>
          <w:rFonts w:ascii="Times New Roman" w:hAnsi="Times New Roman"/>
          <w:sz w:val="24"/>
          <w:szCs w:val="24"/>
          <w:lang w:val="ru-RU"/>
        </w:rPr>
        <w:t>Всесвітній</w:t>
      </w:r>
      <w:proofErr w:type="spellEnd"/>
      <w:r w:rsidR="00E84822" w:rsidRPr="00AE4186">
        <w:rPr>
          <w:rFonts w:ascii="Times New Roman" w:hAnsi="Times New Roman"/>
          <w:sz w:val="24"/>
          <w:szCs w:val="24"/>
          <w:lang w:val="ru-RU"/>
        </w:rPr>
        <w:t xml:space="preserve"> день туризму </w:t>
      </w:r>
      <w:proofErr w:type="spellStart"/>
      <w:r w:rsidR="00E84822" w:rsidRPr="00AE4186">
        <w:rPr>
          <w:rFonts w:ascii="Times New Roman" w:hAnsi="Times New Roman"/>
          <w:sz w:val="24"/>
          <w:szCs w:val="24"/>
          <w:lang w:val="ru-RU"/>
        </w:rPr>
        <w:t>заснований</w:t>
      </w:r>
      <w:proofErr w:type="spellEnd"/>
      <w:r w:rsidR="00E84822" w:rsidRPr="00AE4186">
        <w:rPr>
          <w:rFonts w:ascii="Times New Roman" w:hAnsi="Times New Roman"/>
          <w:sz w:val="24"/>
          <w:szCs w:val="24"/>
          <w:lang w:val="ru-RU"/>
        </w:rPr>
        <w:t xml:space="preserve"> Генеральною </w:t>
      </w:r>
      <w:proofErr w:type="spellStart"/>
      <w:r w:rsidR="00E84822" w:rsidRPr="00AE4186">
        <w:rPr>
          <w:rFonts w:ascii="Times New Roman" w:hAnsi="Times New Roman"/>
          <w:sz w:val="24"/>
          <w:szCs w:val="24"/>
          <w:lang w:val="ru-RU"/>
        </w:rPr>
        <w:t>асамблеєю</w:t>
      </w:r>
      <w:proofErr w:type="spellEnd"/>
      <w:r w:rsidR="00E84822" w:rsidRPr="00AE418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84822" w:rsidRPr="00AE4186">
        <w:rPr>
          <w:rFonts w:ascii="Times New Roman" w:hAnsi="Times New Roman"/>
          <w:sz w:val="24"/>
          <w:szCs w:val="24"/>
          <w:lang w:val="ru-RU"/>
        </w:rPr>
        <w:t>Всесвітньої</w:t>
      </w:r>
      <w:proofErr w:type="spellEnd"/>
      <w:r w:rsidR="00E84822" w:rsidRPr="00AE418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84822" w:rsidRPr="00AE4186">
        <w:rPr>
          <w:rFonts w:ascii="Times New Roman" w:hAnsi="Times New Roman"/>
          <w:sz w:val="24"/>
          <w:szCs w:val="24"/>
          <w:lang w:val="ru-RU"/>
        </w:rPr>
        <w:t>туристичної</w:t>
      </w:r>
      <w:proofErr w:type="spellEnd"/>
      <w:r w:rsidR="00E84822" w:rsidRPr="00AE418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84822" w:rsidRPr="00AE4186">
        <w:rPr>
          <w:rFonts w:ascii="Times New Roman" w:hAnsi="Times New Roman"/>
          <w:sz w:val="24"/>
          <w:szCs w:val="24"/>
          <w:lang w:val="ru-RU"/>
        </w:rPr>
        <w:t>організації</w:t>
      </w:r>
      <w:proofErr w:type="spellEnd"/>
      <w:r w:rsidR="00E84822" w:rsidRPr="00AE4186">
        <w:rPr>
          <w:rFonts w:ascii="Times New Roman" w:hAnsi="Times New Roman"/>
          <w:sz w:val="24"/>
          <w:szCs w:val="24"/>
          <w:lang w:val="ru-RU"/>
        </w:rPr>
        <w:t xml:space="preserve"> в 1979 </w:t>
      </w:r>
      <w:proofErr w:type="spellStart"/>
      <w:r w:rsidR="00E84822" w:rsidRPr="00AE4186">
        <w:rPr>
          <w:rFonts w:ascii="Times New Roman" w:hAnsi="Times New Roman"/>
          <w:sz w:val="24"/>
          <w:szCs w:val="24"/>
          <w:lang w:val="ru-RU"/>
        </w:rPr>
        <w:t>році</w:t>
      </w:r>
      <w:proofErr w:type="spellEnd"/>
      <w:r w:rsidR="00251F03" w:rsidRPr="00AE4186">
        <w:rPr>
          <w:rFonts w:ascii="Times New Roman" w:hAnsi="Times New Roman"/>
          <w:sz w:val="24"/>
          <w:szCs w:val="24"/>
          <w:lang w:val="ru-RU"/>
        </w:rPr>
        <w:t>.</w:t>
      </w:r>
      <w:r w:rsidRPr="00AE418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17E2B" w:rsidRPr="00AE4186">
        <w:rPr>
          <w:rFonts w:ascii="Times New Roman" w:hAnsi="Times New Roman"/>
          <w:sz w:val="24"/>
          <w:szCs w:val="24"/>
          <w:lang w:val="ru-RU"/>
        </w:rPr>
        <w:t>Відповідно</w:t>
      </w:r>
      <w:proofErr w:type="spellEnd"/>
      <w:r w:rsidR="00B17E2B" w:rsidRPr="00AE4186">
        <w:rPr>
          <w:rFonts w:ascii="Times New Roman" w:hAnsi="Times New Roman"/>
          <w:sz w:val="24"/>
          <w:szCs w:val="24"/>
          <w:lang w:val="ru-RU"/>
        </w:rPr>
        <w:t xml:space="preserve"> до </w:t>
      </w:r>
      <w:r w:rsidRPr="00AE4186">
        <w:rPr>
          <w:rFonts w:ascii="Times New Roman" w:hAnsi="Times New Roman"/>
          <w:sz w:val="24"/>
          <w:szCs w:val="24"/>
          <w:lang w:val="ru-RU"/>
        </w:rPr>
        <w:t>Указ</w:t>
      </w:r>
      <w:r w:rsidR="00B17E2B" w:rsidRPr="00AE4186">
        <w:rPr>
          <w:rFonts w:ascii="Times New Roman" w:hAnsi="Times New Roman"/>
          <w:sz w:val="24"/>
          <w:szCs w:val="24"/>
          <w:lang w:val="ru-RU"/>
        </w:rPr>
        <w:t>у</w:t>
      </w:r>
      <w:r w:rsidRPr="00AE4186">
        <w:rPr>
          <w:rFonts w:ascii="Times New Roman" w:hAnsi="Times New Roman"/>
          <w:sz w:val="24"/>
          <w:szCs w:val="24"/>
          <w:lang w:val="ru-RU"/>
        </w:rPr>
        <w:t xml:space="preserve"> Президента </w:t>
      </w:r>
      <w:proofErr w:type="spellStart"/>
      <w:r w:rsidRPr="00AE4186">
        <w:rPr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 w:rsidRPr="00AE418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E4186"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 w:rsidRPr="00AE4186">
        <w:rPr>
          <w:rFonts w:ascii="Times New Roman" w:hAnsi="Times New Roman"/>
          <w:sz w:val="24"/>
          <w:szCs w:val="24"/>
          <w:lang w:val="ru-RU"/>
        </w:rPr>
        <w:t xml:space="preserve"> 21 </w:t>
      </w:r>
      <w:proofErr w:type="spellStart"/>
      <w:r w:rsidRPr="00AE4186">
        <w:rPr>
          <w:rFonts w:ascii="Times New Roman" w:hAnsi="Times New Roman"/>
          <w:sz w:val="24"/>
          <w:szCs w:val="24"/>
          <w:lang w:val="ru-RU"/>
        </w:rPr>
        <w:t>вересня</w:t>
      </w:r>
      <w:proofErr w:type="spellEnd"/>
      <w:r w:rsidRPr="00AE4186">
        <w:rPr>
          <w:rFonts w:ascii="Times New Roman" w:hAnsi="Times New Roman"/>
          <w:sz w:val="24"/>
          <w:szCs w:val="24"/>
          <w:lang w:val="ru-RU"/>
        </w:rPr>
        <w:t xml:space="preserve"> 1998 року </w:t>
      </w:r>
      <w:r w:rsidR="00B17E2B" w:rsidRPr="00AE4186">
        <w:rPr>
          <w:rFonts w:ascii="Times New Roman" w:hAnsi="Times New Roman"/>
          <w:sz w:val="24"/>
          <w:szCs w:val="24"/>
          <w:lang w:val="ru-RU"/>
        </w:rPr>
        <w:t xml:space="preserve">День туризму в </w:t>
      </w:r>
      <w:proofErr w:type="spellStart"/>
      <w:r w:rsidR="00B17E2B" w:rsidRPr="00AE4186">
        <w:rPr>
          <w:rFonts w:ascii="Times New Roman" w:hAnsi="Times New Roman"/>
          <w:sz w:val="24"/>
          <w:szCs w:val="24"/>
          <w:lang w:val="ru-RU"/>
        </w:rPr>
        <w:t>Україні</w:t>
      </w:r>
      <w:proofErr w:type="spellEnd"/>
      <w:r w:rsidR="00B17E2B" w:rsidRPr="00AE418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17E2B" w:rsidRPr="00AE4186">
        <w:rPr>
          <w:rFonts w:ascii="Times New Roman" w:hAnsi="Times New Roman"/>
          <w:sz w:val="24"/>
          <w:szCs w:val="24"/>
          <w:lang w:val="ru-RU"/>
        </w:rPr>
        <w:t>відзначається</w:t>
      </w:r>
      <w:proofErr w:type="spellEnd"/>
      <w:r w:rsidR="00B17E2B" w:rsidRPr="00AE418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17E2B" w:rsidRPr="00AE4186">
        <w:rPr>
          <w:rFonts w:ascii="Times New Roman" w:hAnsi="Times New Roman"/>
          <w:sz w:val="24"/>
          <w:szCs w:val="24"/>
          <w:lang w:val="ru-RU"/>
        </w:rPr>
        <w:t>щороку</w:t>
      </w:r>
      <w:proofErr w:type="spellEnd"/>
      <w:r w:rsidR="00B17E2B" w:rsidRPr="00A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E4186">
        <w:rPr>
          <w:rFonts w:ascii="Times New Roman" w:hAnsi="Times New Roman"/>
          <w:sz w:val="24"/>
          <w:szCs w:val="24"/>
          <w:lang w:val="ru-RU"/>
        </w:rPr>
        <w:t xml:space="preserve">27 </w:t>
      </w:r>
      <w:proofErr w:type="spellStart"/>
      <w:r w:rsidRPr="00AE4186">
        <w:rPr>
          <w:rFonts w:ascii="Times New Roman" w:hAnsi="Times New Roman"/>
          <w:sz w:val="24"/>
          <w:szCs w:val="24"/>
          <w:lang w:val="ru-RU"/>
        </w:rPr>
        <w:t>вересня</w:t>
      </w:r>
      <w:proofErr w:type="spellEnd"/>
      <w:r w:rsidR="00B17E2B" w:rsidRPr="00AE4186">
        <w:rPr>
          <w:rFonts w:ascii="Times New Roman" w:hAnsi="Times New Roman"/>
          <w:sz w:val="24"/>
          <w:szCs w:val="24"/>
          <w:lang w:val="ru-RU"/>
        </w:rPr>
        <w:t>.</w:t>
      </w:r>
      <w:r w:rsidRPr="00AE418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84822" w:rsidRPr="005C7D57" w:rsidRDefault="00E84822" w:rsidP="00B87817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8"/>
          <w:szCs w:val="24"/>
          <w:lang w:val="ru-RU"/>
        </w:rPr>
      </w:pPr>
    </w:p>
    <w:p w:rsidR="00A46E0F" w:rsidRPr="005C7D57" w:rsidRDefault="00A46E0F" w:rsidP="00B87817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ru-RU"/>
        </w:rPr>
      </w:pPr>
    </w:p>
    <w:p w:rsidR="00A46E0F" w:rsidRPr="005C7D57" w:rsidRDefault="00A46E0F" w:rsidP="00B87817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ru-RU"/>
        </w:rPr>
      </w:pPr>
      <w:bookmarkStart w:id="0" w:name="_GoBack"/>
      <w:bookmarkEnd w:id="0"/>
    </w:p>
    <w:p w:rsidR="00A46E0F" w:rsidRPr="005C7D57" w:rsidRDefault="00A46E0F" w:rsidP="00B87817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ru-RU"/>
        </w:rPr>
      </w:pPr>
    </w:p>
    <w:p w:rsidR="00582D9B" w:rsidRPr="005C7D57" w:rsidRDefault="00582D9B" w:rsidP="00B8781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C7D57">
        <w:rPr>
          <w:rFonts w:ascii="Times New Roman" w:hAnsi="Times New Roman"/>
          <w:sz w:val="28"/>
          <w:szCs w:val="24"/>
          <w:lang w:val="ru-RU"/>
        </w:rPr>
        <w:tab/>
      </w:r>
    </w:p>
    <w:p w:rsidR="00582D9B" w:rsidRPr="00AE4186" w:rsidRDefault="00582D9B" w:rsidP="00B8781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E4186">
        <w:rPr>
          <w:rFonts w:ascii="Times New Roman" w:hAnsi="Times New Roman"/>
          <w:sz w:val="20"/>
          <w:szCs w:val="20"/>
        </w:rPr>
        <w:t xml:space="preserve">© </w:t>
      </w:r>
      <w:r w:rsidRPr="00AE4186">
        <w:rPr>
          <w:rFonts w:ascii="Times New Roman" w:hAnsi="Times New Roman"/>
          <w:sz w:val="20"/>
          <w:szCs w:val="20"/>
          <w:lang w:val="ru-RU"/>
        </w:rPr>
        <w:t xml:space="preserve">Головне </w:t>
      </w:r>
      <w:proofErr w:type="spellStart"/>
      <w:r w:rsidRPr="00AE4186">
        <w:rPr>
          <w:rFonts w:ascii="Times New Roman" w:hAnsi="Times New Roman"/>
          <w:sz w:val="20"/>
          <w:szCs w:val="20"/>
          <w:lang w:val="ru-RU"/>
        </w:rPr>
        <w:t>управління</w:t>
      </w:r>
      <w:proofErr w:type="spellEnd"/>
      <w:r w:rsidRPr="00AE4186">
        <w:rPr>
          <w:rFonts w:ascii="Times New Roman" w:hAnsi="Times New Roman"/>
          <w:sz w:val="20"/>
          <w:szCs w:val="20"/>
          <w:lang w:val="ru-RU"/>
        </w:rPr>
        <w:t xml:space="preserve"> статистики в </w:t>
      </w:r>
      <w:proofErr w:type="spellStart"/>
      <w:r w:rsidRPr="00AE4186">
        <w:rPr>
          <w:rFonts w:ascii="Times New Roman" w:hAnsi="Times New Roman"/>
          <w:sz w:val="20"/>
          <w:szCs w:val="20"/>
          <w:lang w:val="ru-RU"/>
        </w:rPr>
        <w:t>Івано-Франківській</w:t>
      </w:r>
      <w:proofErr w:type="spellEnd"/>
      <w:r w:rsidRPr="00AE4186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AE4186">
        <w:rPr>
          <w:rFonts w:ascii="Times New Roman" w:hAnsi="Times New Roman"/>
          <w:sz w:val="20"/>
          <w:szCs w:val="20"/>
          <w:lang w:val="ru-RU"/>
        </w:rPr>
        <w:t>області</w:t>
      </w:r>
      <w:proofErr w:type="spellEnd"/>
      <w:r w:rsidRPr="00AE4186">
        <w:rPr>
          <w:rFonts w:ascii="Times New Roman" w:hAnsi="Times New Roman"/>
          <w:sz w:val="20"/>
          <w:szCs w:val="20"/>
          <w:lang w:val="ru-RU"/>
        </w:rPr>
        <w:t>, 202</w:t>
      </w:r>
      <w:r w:rsidR="00C514AF" w:rsidRPr="00AE4186">
        <w:rPr>
          <w:rFonts w:ascii="Times New Roman" w:hAnsi="Times New Roman"/>
          <w:sz w:val="20"/>
          <w:szCs w:val="20"/>
          <w:lang w:val="ru-RU"/>
        </w:rPr>
        <w:t>1</w:t>
      </w:r>
    </w:p>
    <w:p w:rsidR="00582D9B" w:rsidRPr="00AE4186" w:rsidRDefault="00582D9B" w:rsidP="00B8781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E4186">
        <w:rPr>
          <w:rFonts w:ascii="Times New Roman" w:hAnsi="Times New Roman"/>
          <w:sz w:val="20"/>
          <w:szCs w:val="20"/>
        </w:rPr>
        <w:t xml:space="preserve">При використанні інформації посилання на Головне управління статистики в Івано-Франківській області </w:t>
      </w:r>
      <w:r w:rsidRPr="00AE4186">
        <w:rPr>
          <w:rFonts w:ascii="Times New Roman" w:hAnsi="Times New Roman"/>
          <w:iCs/>
          <w:sz w:val="20"/>
          <w:szCs w:val="20"/>
        </w:rPr>
        <w:t>ОБОВ’ЯЗКОВЕ.</w:t>
      </w:r>
    </w:p>
    <w:p w:rsidR="00582D9B" w:rsidRPr="00AE4186" w:rsidRDefault="00582D9B" w:rsidP="00B8781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sectPr w:rsidR="00582D9B" w:rsidRPr="00AE4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E9"/>
    <w:rsid w:val="000F26BE"/>
    <w:rsid w:val="001769C3"/>
    <w:rsid w:val="00251F03"/>
    <w:rsid w:val="002957DD"/>
    <w:rsid w:val="002E7873"/>
    <w:rsid w:val="0030372C"/>
    <w:rsid w:val="003418BB"/>
    <w:rsid w:val="00355EC0"/>
    <w:rsid w:val="00375556"/>
    <w:rsid w:val="003875F8"/>
    <w:rsid w:val="003E741E"/>
    <w:rsid w:val="0057450A"/>
    <w:rsid w:val="00582D9B"/>
    <w:rsid w:val="005C7D57"/>
    <w:rsid w:val="0062666C"/>
    <w:rsid w:val="006956E9"/>
    <w:rsid w:val="007004C0"/>
    <w:rsid w:val="008A3BEF"/>
    <w:rsid w:val="00A46E0F"/>
    <w:rsid w:val="00AE4186"/>
    <w:rsid w:val="00AE7069"/>
    <w:rsid w:val="00B17E2B"/>
    <w:rsid w:val="00B87817"/>
    <w:rsid w:val="00C514AF"/>
    <w:rsid w:val="00D70282"/>
    <w:rsid w:val="00E8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70F92-1C7E-40F4-B8A2-E570E24A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D9B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82D9B"/>
    <w:pPr>
      <w:keepNext/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D9B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3">
    <w:name w:val="Normal (Web)"/>
    <w:basedOn w:val="a"/>
    <w:uiPriority w:val="99"/>
    <w:unhideWhenUsed/>
    <w:rsid w:val="00582D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582D9B"/>
    <w:rPr>
      <w:color w:val="0000FF"/>
      <w:u w:val="single"/>
    </w:rPr>
  </w:style>
  <w:style w:type="paragraph" w:styleId="a5">
    <w:name w:val="Body Text Indent"/>
    <w:basedOn w:val="a"/>
    <w:link w:val="a6"/>
    <w:uiPriority w:val="99"/>
    <w:unhideWhenUsed/>
    <w:rsid w:val="003E741E"/>
    <w:pPr>
      <w:spacing w:after="120" w:line="259" w:lineRule="auto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3E741E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70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7028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8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1627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Лідія А. ВОВЧЕНКО</dc:creator>
  <cp:keywords/>
  <dc:description/>
  <cp:lastModifiedBy>Оксана Я. ЧУЙКО</cp:lastModifiedBy>
  <cp:revision>14</cp:revision>
  <cp:lastPrinted>2021-09-22T11:30:00Z</cp:lastPrinted>
  <dcterms:created xsi:type="dcterms:W3CDTF">2021-09-20T06:55:00Z</dcterms:created>
  <dcterms:modified xsi:type="dcterms:W3CDTF">2021-09-23T14:19:00Z</dcterms:modified>
</cp:coreProperties>
</file>