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AD" w:rsidRPr="007002E6" w:rsidRDefault="006310AD" w:rsidP="0040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E6">
        <w:rPr>
          <w:rFonts w:ascii="Times New Roman" w:hAnsi="Times New Roman" w:cs="Times New Roman"/>
          <w:b/>
          <w:sz w:val="28"/>
          <w:szCs w:val="28"/>
        </w:rPr>
        <w:t>ІНФОРМАЦІЙНА ДОВІДКА</w:t>
      </w:r>
    </w:p>
    <w:p w:rsidR="0041147C" w:rsidRPr="007002E6" w:rsidRDefault="0041147C" w:rsidP="0041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E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набрання чинності </w:t>
      </w:r>
      <w:r w:rsidRPr="007002E6">
        <w:rPr>
          <w:rFonts w:ascii="Times New Roman" w:hAnsi="Times New Roman" w:cs="Times New Roman"/>
          <w:b/>
          <w:sz w:val="28"/>
          <w:szCs w:val="28"/>
        </w:rPr>
        <w:t>законодавч</w:t>
      </w:r>
      <w:r>
        <w:rPr>
          <w:rFonts w:ascii="Times New Roman" w:hAnsi="Times New Roman" w:cs="Times New Roman"/>
          <w:b/>
          <w:sz w:val="28"/>
          <w:szCs w:val="28"/>
        </w:rPr>
        <w:t>ими та іншими</w:t>
      </w:r>
      <w:r w:rsidRPr="007002E6">
        <w:rPr>
          <w:rFonts w:ascii="Times New Roman" w:hAnsi="Times New Roman" w:cs="Times New Roman"/>
          <w:b/>
          <w:sz w:val="28"/>
          <w:szCs w:val="28"/>
        </w:rPr>
        <w:t xml:space="preserve"> нормативно-правов</w:t>
      </w:r>
      <w:r>
        <w:rPr>
          <w:rFonts w:ascii="Times New Roman" w:hAnsi="Times New Roman" w:cs="Times New Roman"/>
          <w:b/>
          <w:sz w:val="28"/>
          <w:szCs w:val="28"/>
        </w:rPr>
        <w:t>ими</w:t>
      </w:r>
      <w:r w:rsidRPr="007002E6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7002E6">
        <w:rPr>
          <w:rFonts w:ascii="Times New Roman" w:hAnsi="Times New Roman" w:cs="Times New Roman"/>
          <w:b/>
          <w:sz w:val="28"/>
          <w:szCs w:val="28"/>
        </w:rPr>
        <w:t>України</w:t>
      </w:r>
      <w:r>
        <w:rPr>
          <w:rFonts w:ascii="Times New Roman" w:hAnsi="Times New Roman" w:cs="Times New Roman"/>
          <w:b/>
          <w:sz w:val="28"/>
          <w:szCs w:val="28"/>
        </w:rPr>
        <w:t>, їх офіційне оприлюднення</w:t>
      </w:r>
    </w:p>
    <w:p w:rsidR="00475D59" w:rsidRDefault="00475D59" w:rsidP="006D7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F5A99" w:rsidRDefault="001F5A99" w:rsidP="00607B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607B97" w:rsidRPr="00BD58AA" w:rsidRDefault="00607B97" w:rsidP="00607B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BD58AA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ВЕРХОВНА РАДА УКРАЇНИ</w:t>
      </w:r>
    </w:p>
    <w:p w:rsidR="00607B97" w:rsidRPr="00CD4A01" w:rsidRDefault="00607B97" w:rsidP="008E074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</w:pPr>
      <w:r w:rsidRPr="00CD4A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CD4A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</w:t>
      </w:r>
      <w:r w:rsidRPr="00CD4A0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.03.2022 Верховною Радою України прийнято </w:t>
      </w:r>
      <w:r w:rsidRPr="00CD4A0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Закон України </w:t>
      </w:r>
      <w:r w:rsidRPr="00CD4A01">
        <w:rPr>
          <w:rFonts w:ascii="Times New Roman" w:hAnsi="Times New Roman" w:cs="Times New Roman"/>
          <w:b/>
          <w:bCs/>
          <w:sz w:val="27"/>
          <w:szCs w:val="27"/>
        </w:rPr>
        <w:t>«Про внесення змін до деяких законодавчих актів України щодо забезпечення відповідальності осіб, які здійснювали колабораційну діяльність</w:t>
      </w:r>
      <w:r w:rsidRPr="00CD4A01">
        <w:rPr>
          <w:rFonts w:ascii="Times New Roman" w:hAnsi="Times New Roman" w:cs="Times New Roman"/>
          <w:b/>
          <w:sz w:val="27"/>
          <w:szCs w:val="27"/>
        </w:rPr>
        <w:t>»</w:t>
      </w:r>
      <w:r w:rsidR="00A1243D" w:rsidRPr="00A124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D4A01">
        <w:rPr>
          <w:rFonts w:ascii="Times New Roman" w:hAnsi="Times New Roman" w:cs="Times New Roman"/>
          <w:sz w:val="27"/>
          <w:szCs w:val="27"/>
          <w:shd w:val="clear" w:color="auto" w:fill="FFFFFF"/>
        </w:rPr>
        <w:t>№ 2107</w:t>
      </w:r>
      <w:r w:rsidRPr="00CD4A01">
        <w:rPr>
          <w:rFonts w:ascii="Times New Roman" w:hAnsi="Times New Roman" w:cs="Times New Roman"/>
          <w:sz w:val="27"/>
          <w:szCs w:val="27"/>
        </w:rPr>
        <w:t>-IX</w:t>
      </w:r>
      <w:r w:rsidRPr="00CD4A01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>(набирає чинності з дня його опублікування. «Голос України» від 15.03.2022 № 56).</w:t>
      </w:r>
    </w:p>
    <w:p w:rsidR="000C4730" w:rsidRPr="00CD4A01" w:rsidRDefault="000C4730" w:rsidP="008E074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CD4A0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Законом внесено зміни до Виборчого кодексу України, законів України “Про свободу совісті та релігійні організації”, “Про державну таємницю”, “Про професійні спілки, їх права та гарантії діяльності”, “Про участь громадян в охороні громадського порядку і державного кордону”, “Про політичні партії в Україні”, “Про військовий обов’язок і військову службу”, “Про громадські об’єднання”, “Про благодійну діяльність та благодійні організації”, як</w:t>
      </w:r>
      <w:r w:rsidR="008E074F" w:rsidRPr="00CD4A0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ими</w:t>
      </w:r>
      <w:r w:rsidR="00D3730B" w:rsidRPr="00CD4A0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регламент</w:t>
      </w:r>
      <w:r w:rsidR="008E074F" w:rsidRPr="00CD4A0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овано</w:t>
      </w:r>
      <w:r w:rsidRPr="00CD4A0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питання обмеження доступу до виконання функцій, пов’язаних із проведенням виборів усіх рівнів, доступу до військової служби та допуску до державної таємниці для осіб, які співпрацювали з державою</w:t>
      </w:r>
      <w:r w:rsidR="00D3730B" w:rsidRPr="00CD4A0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-</w:t>
      </w:r>
      <w:r w:rsidRPr="00CD4A0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агресором, її окупаційною адміністрацією та/або її збройними чи воєнізованими формуваннями, а також ліквідації політичних партій, громадських, благодійних чи релігійних організацій, професійних спілок та громадських формувань з охорони громадського порядку та державного кордону, уповноважені особи яких здійснювали таку співпрацю.</w:t>
      </w:r>
    </w:p>
    <w:p w:rsidR="000C4730" w:rsidRPr="00CD4A01" w:rsidRDefault="00CD4A01" w:rsidP="008E07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Відтак,</w:t>
      </w:r>
      <w:r w:rsidR="008E074F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унесеними 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змін</w:t>
      </w:r>
      <w:r w:rsidR="008E074F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ами до Виборчого кодексу України 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позбав</w:t>
      </w:r>
      <w:r w:rsidR="008E074F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лено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можливості осіб, які мають судимість за вчинення кримінального правопорушення, передбаченого статтею 111-1 К</w:t>
      </w:r>
      <w:r w:rsidR="008E074F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К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України, бути членами виборчих комісій, офіційними спостерігачами,  уповноваженими представниками кандидата на пост Президента України у Центральній виборчій комісії, довіреними особами кандидата на пост Президента України, представниками партії у Центральній виборчій комісії, кандидатами на місцевих виборах, представниками організації партії у виборчій комісії, уповноваженими особами організації партії, довіреними особами кандидатів.</w:t>
      </w:r>
    </w:p>
    <w:p w:rsidR="000C4730" w:rsidRPr="00CD4A01" w:rsidRDefault="008E074F" w:rsidP="008E07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З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мін</w:t>
      </w:r>
      <w:r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ами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до Закону України “Про військовий обов’язок і військову службу”</w:t>
      </w:r>
      <w:r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визначено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неможливість комплектування Збройних Сил України та інших військових формувань особами, які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uk-UA"/>
        </w:rPr>
        <w:t xml:space="preserve"> мають судимість за вчинення 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кримінального правопорушення проти основ національної безпеки України, передбаченого статтею 111-1 К</w:t>
      </w:r>
      <w:r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 України, </w:t>
      </w:r>
      <w:r w:rsid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а 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змін</w:t>
      </w:r>
      <w:r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ами 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до Закону України “Про державну таємницю” передбач</w:t>
      </w:r>
      <w:r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ено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підстави для відмови в допуску до державної таємниці для таких осіб.</w:t>
      </w:r>
    </w:p>
    <w:p w:rsidR="000C4730" w:rsidRDefault="008E074F" w:rsidP="000C4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4A01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Також</w:t>
      </w:r>
      <w:r w:rsidR="00860DA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визначено як підставу для заборони (припинення) діяльності </w:t>
      </w:r>
      <w:r w:rsidR="000C4730" w:rsidRPr="00CD4A0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uk-UA"/>
        </w:rPr>
        <w:t xml:space="preserve">юридичних </w:t>
      </w:r>
      <w:r w:rsidR="000C4730" w:rsidRPr="008E07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осіб, якщо їхніх уповноважених осіб було засуджено за вчинення </w:t>
      </w:r>
      <w:r w:rsidR="000C4730" w:rsidRPr="008E074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кримінального правопорушення проти основ національної безпеки України, передбаченого статтею 111-1 К</w:t>
      </w:r>
      <w:r w:rsidRPr="008E074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</w:t>
      </w:r>
      <w:r w:rsidR="000C4730" w:rsidRPr="008E074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України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(зокрема</w:t>
      </w:r>
      <w:r w:rsidR="00532CF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860DA4" w:rsidRP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профспілок, їх об'єднань,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релігійних організацій, </w:t>
      </w:r>
      <w:r w:rsidR="00860DA4" w:rsidRP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громадських формувань з охорони громадського порядку і державного кордону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політичних партій</w:t>
      </w:r>
      <w:r w:rsidR="00860DA4">
        <w:t xml:space="preserve">, </w:t>
      </w:r>
      <w:r w:rsidR="00860DA4" w:rsidRP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громадськ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их</w:t>
      </w:r>
      <w:r w:rsidR="00860DA4" w:rsidRP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об'єднан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ь, </w:t>
      </w:r>
      <w:r w:rsidR="00860DA4" w:rsidRP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благодійн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их</w:t>
      </w:r>
      <w:r w:rsidR="00860DA4" w:rsidRP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організаці</w:t>
      </w:r>
      <w:r w:rsidR="00860DA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й). </w:t>
      </w:r>
    </w:p>
    <w:p w:rsidR="00860DA4" w:rsidRDefault="00860DA4" w:rsidP="007C19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190F" w:rsidRPr="008E074F" w:rsidRDefault="007C190F" w:rsidP="007C190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E07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8E074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03</w:t>
      </w:r>
      <w:r w:rsidRPr="008E07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.03.2022 Верховною Радою України прийнято </w:t>
      </w:r>
      <w:r w:rsidRPr="008E074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Закон України </w:t>
      </w:r>
      <w:r w:rsidRPr="008E074F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7C190F">
        <w:rPr>
          <w:rFonts w:ascii="Times New Roman" w:hAnsi="Times New Roman" w:cs="Times New Roman"/>
          <w:b/>
          <w:bCs/>
          <w:sz w:val="27"/>
          <w:szCs w:val="27"/>
        </w:rPr>
        <w:t>Про внесення змін до деяких законодавчих актів України щодо встановлення кримінальної відповідальності за колабораційну діяльність</w:t>
      </w:r>
      <w:r w:rsidRPr="008E074F">
        <w:rPr>
          <w:rFonts w:ascii="Times New Roman" w:hAnsi="Times New Roman" w:cs="Times New Roman"/>
          <w:b/>
          <w:sz w:val="27"/>
          <w:szCs w:val="27"/>
        </w:rPr>
        <w:t>»</w:t>
      </w:r>
      <w:r w:rsidRPr="008E074F">
        <w:rPr>
          <w:rFonts w:ascii="Times New Roman" w:hAnsi="Times New Roman" w:cs="Times New Roman"/>
          <w:sz w:val="27"/>
          <w:szCs w:val="27"/>
          <w:shd w:val="clear" w:color="auto" w:fill="FFFFFF"/>
        </w:rPr>
        <w:t>№ 210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8</w:t>
      </w:r>
      <w:r w:rsidRPr="008E074F">
        <w:rPr>
          <w:rFonts w:ascii="Times New Roman" w:hAnsi="Times New Roman" w:cs="Times New Roman"/>
          <w:sz w:val="27"/>
          <w:szCs w:val="27"/>
        </w:rPr>
        <w:t>-IX</w:t>
      </w:r>
      <w:r w:rsidRPr="008E074F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(</w:t>
      </w:r>
      <w:r w:rsidRPr="008E074F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 xml:space="preserve">набирає чинності </w:t>
      </w:r>
      <w:r w:rsidRPr="008E074F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 xml:space="preserve">з дня його опублікування. </w:t>
      </w:r>
      <w:r w:rsidRPr="008E074F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 xml:space="preserve">«Голос України» </w:t>
      </w:r>
      <w:r w:rsidRPr="008E074F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від 15.03.2022 № 56).</w:t>
      </w:r>
    </w:p>
    <w:p w:rsidR="007C190F" w:rsidRDefault="007C190F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</w:pP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Колабораціонізм як явище підриває національну безпеку України та становить безпосередню загрозу державному суверенітету, територіальній цілісності, конституційно</w:t>
      </w:r>
      <w:r w:rsidR="00EB5015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му</w:t>
      </w: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ладу та іншим національним інтересам України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.</w:t>
      </w:r>
    </w:p>
    <w:p w:rsidR="007C190F" w:rsidRDefault="007C190F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З</w:t>
      </w: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азначеним законом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внесено зміни до </w:t>
      </w:r>
      <w:r w:rsidRPr="00D47C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 xml:space="preserve">Кримінального кодексу України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шляхом доповнення </w:t>
      </w: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новою статтею 111</w:t>
      </w: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«</w:t>
      </w: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Колабораційна діяльність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»</w:t>
      </w: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, якою передбач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ено</w:t>
      </w:r>
      <w:r w:rsidRPr="007C190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кримінальну відповідальність за співпрацю з державою-агресором, її окупаційною адміністрацією та/або її збройними чи воєнізованими формуваннями у військовій, політичній, інформаційній, адміністративній, господарській та трудовій сферах.</w:t>
      </w:r>
      <w:r w:rsidR="0062451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Зокрема кримінально караною є співпраця, яка виражається у</w:t>
      </w:r>
      <w:r w:rsidR="00C0253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вчиненні</w:t>
      </w:r>
      <w:r w:rsidR="0062451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:</w:t>
      </w:r>
    </w:p>
    <w:p w:rsidR="0062451B" w:rsidRDefault="0062451B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ab/>
        <w:t>публічно</w:t>
      </w:r>
      <w:r w:rsidR="00C0253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го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запереченн</w:t>
      </w:r>
      <w:r w:rsidR="00C0253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я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громадянином України збройної агресії проти України, тимчасової окупації частини території України, а також публічн</w:t>
      </w:r>
      <w:r w:rsidR="00C0253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их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заклик</w:t>
      </w:r>
      <w:r w:rsidR="00C0253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ів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до підтримки, співпраці з державою-агресором, її збройними формуваннями та/або окупаційною адміністрацією та до невизнання поширення державного суверенітету України на тимчасово окуповані території України;</w:t>
      </w:r>
    </w:p>
    <w:p w:rsidR="003E72AA" w:rsidRDefault="00C02538" w:rsidP="00C0253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ab/>
        <w:t xml:space="preserve">добровільного зайняття посад у незаконних органах влади, </w:t>
      </w:r>
      <w:r w:rsidR="00FC61D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судових та правоохоронних органах</w:t>
      </w:r>
      <w:r w:rsidR="002A25A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створених на тимчасово окупованій території</w:t>
      </w:r>
      <w:r w:rsidR="00FC61D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, </w:t>
      </w:r>
    </w:p>
    <w:p w:rsidR="00A87D32" w:rsidRDefault="003E72AA" w:rsidP="00C0253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ab/>
      </w:r>
      <w:r w:rsidR="00FC61D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добровільна участь в незаконних збройних чи воєнізованих формуваннях чи надання таким формуванням допомоги у веденні бойових дій проти Збройних Сил України та інших військових формувань, утворених відповідно до законів України, добровольчих формувань</w:t>
      </w:r>
      <w:r w:rsidR="00023A0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, що утворились для захисту незалежності, суверенітету та територіальної цілісності України</w:t>
      </w:r>
      <w:r w:rsidR="00FC61D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;</w:t>
      </w:r>
    </w:p>
    <w:p w:rsidR="00C02538" w:rsidRDefault="00A87D32" w:rsidP="00C0253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ab/>
        <w:t>участі в організації та проведенні незаконних виборів та/або референдумів на тимчасово окупованій території, або публічних закликів до їх проведення;</w:t>
      </w:r>
    </w:p>
    <w:p w:rsidR="00C02538" w:rsidRDefault="00C02538" w:rsidP="00C0253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ab/>
        <w:t>пропагандиу закладах освіти з метою сприйняття збройної агресії проти України та утвердження тимчасової окупації частини території України, а також впровадження стандартів освіти держави-агресора у закладах освіти;</w:t>
      </w:r>
    </w:p>
    <w:p w:rsidR="0062451B" w:rsidRDefault="0062451B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ab/>
        <w:t>передач</w:t>
      </w:r>
      <w:r w:rsidR="00A87D3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матеріальних ресурсів</w:t>
      </w:r>
      <w:r w:rsidR="00A87D3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незаконним збройним чи воєнізованим формуванням, та/або провадженні господарської діяльності у взаємодії з державою-агресором, її незаконно створеними органами влади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;</w:t>
      </w:r>
    </w:p>
    <w:p w:rsidR="0062451B" w:rsidRPr="007C190F" w:rsidRDefault="0062451B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ab/>
        <w:t>організаці</w:t>
      </w:r>
      <w:r w:rsidR="00A87D3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ї та проведення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політичних заходів</w:t>
      </w:r>
      <w:r w:rsidR="00A87D3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, інформаційної діяльності, спрямованих на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підтримку </w:t>
      </w:r>
      <w:r w:rsidR="00A87D3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держави-агресора</w:t>
      </w:r>
      <w:r w:rsidR="00FC61D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, її окупаційної адміністрації чи збройних формувань, та/або на уникнення нею відповідальності за </w:t>
      </w:r>
      <w:r w:rsidR="00FC61D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lastRenderedPageBreak/>
        <w:t>збройну агресію проти України (за відсутності ознак державної зради), активна участь у таких заходах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.</w:t>
      </w:r>
    </w:p>
    <w:p w:rsidR="000B42EC" w:rsidRDefault="007C190F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Внесеними змінами</w:t>
      </w:r>
      <w:r w:rsidR="000A0E3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доповнено частину першу 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статт</w:t>
      </w:r>
      <w:r w:rsidR="000A0E3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і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55 КК України </w:t>
      </w:r>
      <w:r w:rsidR="000A0E3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абзацом п’ятим, яким 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встановлено строк покарання у вигляді позбавлення права обіймати певні посади або займатися певною діяльністю </w:t>
      </w:r>
      <w:r w:rsidR="000A0E3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(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як основного</w:t>
      </w:r>
      <w:r w:rsid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, так і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додаткового</w:t>
      </w:r>
      <w:r w:rsidR="000A0E3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)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за вчинення кримінального правопорушення, передбаченого статтею 111</w:t>
      </w:r>
      <w:r w:rsidR="002773A8"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-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1 К</w:t>
      </w:r>
      <w:r w:rsidR="002773A8"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 У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країни </w:t>
      </w:r>
      <w:r w:rsidR="000A0E3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від десяти </w:t>
      </w:r>
      <w:r w:rsidR="002773A8"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до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п'ятнадцят</w:t>
      </w:r>
      <w:r w:rsidR="002773A8"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и</w:t>
      </w:r>
      <w:r w:rsidRPr="00277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років</w:t>
      </w:r>
      <w:r w:rsid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.</w:t>
      </w:r>
    </w:p>
    <w:p w:rsidR="007C190F" w:rsidRPr="000B42EC" w:rsidRDefault="00EA1AAF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Нормами нової редакції пункту 3 частини першої статті 96</w:t>
      </w:r>
      <w:r w:rsidRPr="00EA1AAF">
        <w:rPr>
          <w:rFonts w:ascii="Times New Roman" w:eastAsia="Times New Roman" w:hAnsi="Times New Roman" w:cs="Times New Roman"/>
          <w:bCs/>
          <w:color w:val="333333"/>
          <w:sz w:val="27"/>
          <w:szCs w:val="27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КК України в</w:t>
      </w:r>
      <w:r w:rsid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изначено як підставу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застосування до юридичн</w:t>
      </w:r>
      <w:r w:rsid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ої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ос</w:t>
      </w:r>
      <w:r w:rsid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о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б</w:t>
      </w:r>
      <w:r w:rsid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и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заходів кримінально-правового характеру </w:t>
      </w:r>
      <w:r w:rsid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– 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вчинення ї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ї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уповноважен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ою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особ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ою від імені юридичної особи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кримінального правопорушення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, передбаченого статтею 111</w:t>
      </w:r>
      <w:r w:rsidRPr="00EA1AAF">
        <w:rPr>
          <w:rFonts w:ascii="Times New Roman" w:eastAsia="Times New Roman" w:hAnsi="Times New Roman" w:cs="Times New Roman"/>
          <w:bCs/>
          <w:color w:val="333333"/>
          <w:sz w:val="27"/>
          <w:szCs w:val="27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КК України</w:t>
      </w:r>
      <w:r w:rsidR="007C190F" w:rsidRPr="000B42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.</w:t>
      </w:r>
      <w:r w:rsid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Також до юридичних осіб може бути застосований захід кримінально-правового характеру у виді ліквідації у разі вчинення її уповноваженою особою вказаного кримінального правопорушення (доповнення у статті 96</w:t>
      </w:r>
      <w:r w:rsidR="009107CD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vertAlign w:val="superscript"/>
          <w:lang w:eastAsia="uk-UA"/>
        </w:rPr>
        <w:t>9</w:t>
      </w:r>
      <w:r w:rsid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КК України).</w:t>
      </w:r>
    </w:p>
    <w:p w:rsidR="007C190F" w:rsidRPr="009107CD" w:rsidRDefault="008D0B2F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Вн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ес</w:t>
      </w:r>
      <w:r w:rsidR="009107CD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ено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зміни до </w:t>
      </w:r>
      <w:r w:rsidR="007C190F" w:rsidRPr="00D47C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Кримінального процесуального кодексу</w:t>
      </w:r>
      <w:r w:rsidR="009107CD" w:rsidRPr="00D47C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 xml:space="preserve"> України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, якими </w:t>
      </w:r>
      <w:r w:rsidR="009107CD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визначено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підслідність щодо розслідування кримінального правопорушення, передбаченого статтею 111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vertAlign w:val="superscript"/>
          <w:lang w:eastAsia="uk-UA"/>
        </w:rPr>
        <w:t>1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</w:t>
      </w:r>
      <w:r w:rsidR="009107CD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К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України, за слідчими органів безпеки, а також пошир</w:t>
      </w:r>
      <w:r w:rsidR="009107CD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ено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на таке кримінальне правопорушення можливість спеціального досудового розслідування (in</w:t>
      </w:r>
      <w:r w:rsidR="003B124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 xml:space="preserve"> </w:t>
      </w:r>
      <w:r w:rsidR="007C190F" w:rsidRPr="009107C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uk-UA"/>
        </w:rPr>
        <w:t>absentia).</w:t>
      </w:r>
    </w:p>
    <w:p w:rsidR="0062451B" w:rsidRDefault="0062451B" w:rsidP="005B28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B28AC" w:rsidRPr="008E074F" w:rsidRDefault="005B28AC" w:rsidP="005B28A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</w:pPr>
      <w:r w:rsidRPr="001F5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Pr="001F5A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03</w:t>
      </w:r>
      <w:r w:rsidRPr="001F5A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.03.2022 Верховною Радою України прийнято </w:t>
      </w:r>
      <w:r w:rsidRPr="001F5A9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Закон України </w:t>
      </w:r>
      <w:r w:rsidRPr="001F5A99">
        <w:rPr>
          <w:rFonts w:ascii="Times New Roman" w:hAnsi="Times New Roman" w:cs="Times New Roman"/>
          <w:b/>
          <w:bCs/>
          <w:sz w:val="27"/>
          <w:szCs w:val="27"/>
        </w:rPr>
        <w:t>«Про внесення змін до деяких закон</w:t>
      </w:r>
      <w:r w:rsidR="009A455A" w:rsidRPr="001F5A99">
        <w:rPr>
          <w:rFonts w:ascii="Times New Roman" w:hAnsi="Times New Roman" w:cs="Times New Roman"/>
          <w:b/>
          <w:bCs/>
          <w:sz w:val="27"/>
          <w:szCs w:val="27"/>
        </w:rPr>
        <w:t>ів</w:t>
      </w:r>
      <w:r w:rsidRPr="001F5A99">
        <w:rPr>
          <w:rFonts w:ascii="Times New Roman" w:hAnsi="Times New Roman" w:cs="Times New Roman"/>
          <w:b/>
          <w:bCs/>
          <w:sz w:val="27"/>
          <w:szCs w:val="27"/>
        </w:rPr>
        <w:t xml:space="preserve"> України щодо </w:t>
      </w:r>
      <w:r w:rsidR="009A455A" w:rsidRPr="001F5A99">
        <w:rPr>
          <w:rFonts w:ascii="Times New Roman" w:hAnsi="Times New Roman" w:cs="Times New Roman"/>
          <w:b/>
          <w:bCs/>
          <w:sz w:val="27"/>
          <w:szCs w:val="27"/>
        </w:rPr>
        <w:t>заборони виготовлення та поширення інформаційної продукції, спрямованої на пропагування дій держави-агресора</w:t>
      </w:r>
      <w:r w:rsidRPr="001F5A99">
        <w:rPr>
          <w:rFonts w:ascii="Times New Roman" w:hAnsi="Times New Roman" w:cs="Times New Roman"/>
          <w:b/>
          <w:sz w:val="27"/>
          <w:szCs w:val="27"/>
        </w:rPr>
        <w:t>»</w:t>
      </w:r>
      <w:r w:rsidRPr="001F5A99">
        <w:rPr>
          <w:rFonts w:ascii="Times New Roman" w:hAnsi="Times New Roman" w:cs="Times New Roman"/>
          <w:sz w:val="27"/>
          <w:szCs w:val="27"/>
          <w:shd w:val="clear" w:color="auto" w:fill="FFFFFF"/>
        </w:rPr>
        <w:t>№ 210</w:t>
      </w:r>
      <w:r w:rsidR="009A455A" w:rsidRPr="001F5A99">
        <w:rPr>
          <w:rFonts w:ascii="Times New Roman" w:hAnsi="Times New Roman" w:cs="Times New Roman"/>
          <w:sz w:val="27"/>
          <w:szCs w:val="27"/>
          <w:shd w:val="clear" w:color="auto" w:fill="FFFFFF"/>
        </w:rPr>
        <w:t>9</w:t>
      </w:r>
      <w:r w:rsidRPr="001F5A99">
        <w:rPr>
          <w:rFonts w:ascii="Times New Roman" w:hAnsi="Times New Roman" w:cs="Times New Roman"/>
          <w:sz w:val="27"/>
          <w:szCs w:val="27"/>
        </w:rPr>
        <w:t>-IX</w:t>
      </w:r>
      <w:r w:rsidRPr="001F5A99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(</w:t>
      </w:r>
      <w:r w:rsidRPr="001F5A99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 xml:space="preserve">набирає чинності </w:t>
      </w:r>
      <w:r w:rsidRPr="001F5A99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з дня</w:t>
      </w:r>
      <w:r w:rsidR="009A455A" w:rsidRPr="001F5A99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, наступного за днем</w:t>
      </w:r>
      <w:r w:rsidRPr="001F5A99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 xml:space="preserve"> його опублікування. </w:t>
      </w:r>
      <w:r w:rsidRPr="001F5A99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 xml:space="preserve">«Голос України» </w:t>
      </w:r>
      <w:r w:rsidRPr="001F5A99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від 15.03.2022 № 56).</w:t>
      </w:r>
    </w:p>
    <w:p w:rsidR="001F5A99" w:rsidRDefault="009A455A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Закон встановлює заборону на виготовлення та поширення інформаційної продукції, спрямованої на пропагування дій держави-агресора, а також застосування до громадських об’єднань та політичних партій, винних у порушенні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цих заборон, в якості санкцій –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заборони їх діяльності у судовому порядку.</w:t>
      </w:r>
    </w:p>
    <w:p w:rsidR="009A455A" w:rsidRDefault="009A455A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Відповідні зміни 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внесено до законів України «Про друковані засоби масової інформації (пресу) в Україні», «Про телебачення і радіомовлення»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«Про політичні партії в Україні», «Про захист суспільної моралі», «Про громадські об’єднання», зокрема</w:t>
      </w:r>
      <w:r w:rsidR="00A055F8"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встановлен</w:t>
      </w:r>
      <w:r w:rsidR="00A055F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:</w:t>
      </w:r>
    </w:p>
    <w:p w:rsidR="001F5A99" w:rsidRPr="000F7EED" w:rsidRDefault="009A455A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заборон</w:t>
      </w:r>
      <w:r w:rsidR="001F5A9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щодо</w:t>
      </w:r>
      <w:r w:rsidR="003B124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виправдовування, визнання правомірною, заперечення збройної агресії Російської Федерації проти України, у тому числі шляхом представлення збройної агресії Російської Федерації проти України як «внутрішнього конфлікту», «громадянського конфлікту», «громадянської війни», заперечення тимчасової окупації частини території України;глорифікації осіб, які здійснюють збройну агресію </w:t>
      </w:r>
      <w:r w:rsidRPr="000F7E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Російської Федерації проти України, представників як збройних формувань Російської Федерації, так і іррегулярних незаконних збройних формувань, озброєних банд та груп найманців, створених, підпорядкованих, керованих та фінансованих Російською Федерацією, а також представників окупаційної адміністрації Російської Федерації, яку складають її </w:t>
      </w:r>
      <w:r w:rsidRPr="000F7EED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державні органи і структури, функціонально відповідальні за управління тимчасово окупованими територіями України, та представників підконтрольних Російській Федерації самопроголошених органів, які узурпували виконання владних функцій на тимчасово окупованих територіях України, у тому числі шляхом їх визначення як «повстанці», «ополченці», «ввічливі військові люди»;</w:t>
      </w:r>
    </w:p>
    <w:p w:rsidR="001F5A99" w:rsidRDefault="001F5A99" w:rsidP="007C190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F7EED">
        <w:rPr>
          <w:rFonts w:ascii="Times New Roman" w:hAnsi="Times New Roman" w:cs="Times New Roman"/>
          <w:sz w:val="27"/>
          <w:szCs w:val="27"/>
          <w:shd w:val="clear" w:color="auto" w:fill="FFFFFF"/>
        </w:rPr>
        <w:t>- санкції для політичних партій та громадських об'єднань, дії яких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розпалювання міжетнічної, расової, релігійної ворожнечі, посягання на права і свободи людини, здоров'я населення, пропаганду комуністичного та/або націонал-соціалістичного (нацистського) тоталітарних режимів та їхньої символіки; порушення рівноправності громадян залежно від їх расової, національної, регіональної належності</w:t>
      </w:r>
      <w:r w:rsidRPr="009A455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 релігійних переконань, інвалідності та за іншими ознаками; поширення відомостей, що містять виправдовування, визнання правомірною, заперечення збройної агресії Російської Федерації проти України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A91B3C" w:rsidRDefault="00A91B3C" w:rsidP="001F5A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5A99" w:rsidRPr="008E074F" w:rsidRDefault="001F5A99" w:rsidP="001F5A99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</w:pPr>
      <w:r w:rsidRPr="00B43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</w:t>
      </w:r>
      <w:r w:rsidRPr="00B43B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03</w:t>
      </w:r>
      <w:r w:rsidRPr="00B43BD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.03.2022 Верховною Радою України прийнято </w:t>
      </w:r>
      <w:r w:rsidRPr="00B43BD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Закон України </w:t>
      </w:r>
      <w:r w:rsidRPr="00B43BDE">
        <w:rPr>
          <w:rFonts w:ascii="Times New Roman" w:hAnsi="Times New Roman" w:cs="Times New Roman"/>
          <w:b/>
          <w:bCs/>
          <w:sz w:val="27"/>
          <w:szCs w:val="27"/>
        </w:rPr>
        <w:t xml:space="preserve">«Про </w:t>
      </w:r>
      <w:r w:rsidR="00B43BDE" w:rsidRPr="00B43BDE">
        <w:rPr>
          <w:rFonts w:ascii="Times New Roman" w:hAnsi="Times New Roman" w:cs="Times New Roman"/>
          <w:b/>
          <w:bCs/>
          <w:sz w:val="27"/>
          <w:szCs w:val="27"/>
        </w:rPr>
        <w:t>внесення змін до деяких законодавчих актів України щодо посилення кримінальної відповідальності за виготовлення та поширення забороненої інформаційної продукції</w:t>
      </w:r>
      <w:r w:rsidRPr="00B43BDE">
        <w:rPr>
          <w:rFonts w:ascii="Times New Roman" w:hAnsi="Times New Roman" w:cs="Times New Roman"/>
          <w:b/>
          <w:sz w:val="27"/>
          <w:szCs w:val="27"/>
        </w:rPr>
        <w:t>»</w:t>
      </w:r>
      <w:r w:rsidRPr="00B43BDE">
        <w:rPr>
          <w:rFonts w:ascii="Times New Roman" w:hAnsi="Times New Roman" w:cs="Times New Roman"/>
          <w:sz w:val="27"/>
          <w:szCs w:val="27"/>
          <w:shd w:val="clear" w:color="auto" w:fill="FFFFFF"/>
        </w:rPr>
        <w:t>№ 21</w:t>
      </w:r>
      <w:r w:rsidR="00B43BDE" w:rsidRPr="00B43BDE">
        <w:rPr>
          <w:rFonts w:ascii="Times New Roman" w:hAnsi="Times New Roman" w:cs="Times New Roman"/>
          <w:sz w:val="27"/>
          <w:szCs w:val="27"/>
          <w:shd w:val="clear" w:color="auto" w:fill="FFFFFF"/>
        </w:rPr>
        <w:t>10</w:t>
      </w:r>
      <w:r w:rsidRPr="00B43BDE">
        <w:rPr>
          <w:rFonts w:ascii="Times New Roman" w:hAnsi="Times New Roman" w:cs="Times New Roman"/>
          <w:sz w:val="27"/>
          <w:szCs w:val="27"/>
        </w:rPr>
        <w:t>-IX</w:t>
      </w:r>
      <w:r w:rsidRPr="00B43BDE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(</w:t>
      </w:r>
      <w:r w:rsidRPr="00B43BDE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 xml:space="preserve">набирає чинності </w:t>
      </w:r>
      <w:r w:rsidRPr="00B43BDE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 xml:space="preserve">з дня, наступного за днем його опублікування. </w:t>
      </w:r>
      <w:r w:rsidRPr="00B43BDE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 xml:space="preserve">«Голос України» </w:t>
      </w:r>
      <w:r w:rsidRPr="00B43BDE">
        <w:rPr>
          <w:rFonts w:ascii="Times New Roman" w:hAnsi="Times New Roman" w:cs="Times New Roman"/>
          <w:bCs/>
          <w:i/>
          <w:color w:val="000000"/>
          <w:sz w:val="27"/>
          <w:szCs w:val="27"/>
          <w:shd w:val="clear" w:color="auto" w:fill="FFFFFF"/>
        </w:rPr>
        <w:t>від 15.03.2022 № 56).</w:t>
      </w:r>
    </w:p>
    <w:p w:rsidR="00590FB6" w:rsidRPr="00590FB6" w:rsidRDefault="00590FB6" w:rsidP="00590FB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uk-UA"/>
        </w:rPr>
      </w:pP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Закон спрямований на протидію засобам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и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кримінально-правового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характеру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ворожим інформаційним впливам в умовах триваючої війни Російської Федерації з Україною.</w:t>
      </w:r>
    </w:p>
    <w:p w:rsidR="005F5702" w:rsidRDefault="00590FB6" w:rsidP="00590FB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В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несено зміни до </w:t>
      </w:r>
      <w:r w:rsidRPr="00590FB6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uk-UA"/>
        </w:rPr>
        <w:t>Кримінального кодексу України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, якими посилено кримінальну відповідальність за виготовлення та поширення забороненої інформаційної продукції.</w:t>
      </w:r>
    </w:p>
    <w:p w:rsidR="00590FB6" w:rsidRPr="000F7EED" w:rsidRDefault="007B2C2C" w:rsidP="00590FB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З</w:t>
      </w:r>
      <w:r w:rsid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мін</w:t>
      </w:r>
      <w:r w:rsidR="005F570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ами у</w:t>
      </w:r>
      <w:r w:rsidR="00B11C0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r w:rsid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статт</w:t>
      </w:r>
      <w:r w:rsidR="005F570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і</w:t>
      </w:r>
      <w:r w:rsid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161 КК України «Порушення </w:t>
      </w:r>
      <w:r w:rsidR="00590FB6"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рівноправності громадян залежно від їх расової, національної, регіональної належності, релігійних переконань, інвалідності та за іншими ознаками</w:t>
      </w:r>
      <w:r w:rsid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», </w:t>
      </w:r>
      <w:r w:rsidR="00590FB6"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встановлено кримінальну відповідальність за порушення рівноправності громадян залежно від їх регіональної належності</w:t>
      </w:r>
      <w:r w:rsid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. Згідно примітки до цієї статті, </w:t>
      </w:r>
      <w:r w:rsidR="00590FB6" w:rsidRPr="005F570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під регіональною належністю слід розуміти належність особи за народженням чи проживанням до регіону </w:t>
      </w:r>
      <w:r w:rsidR="005F570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–</w:t>
      </w:r>
      <w:r w:rsidR="00590FB6" w:rsidRPr="005F570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частини </w:t>
      </w:r>
      <w:r w:rsidR="00590FB6" w:rsidRPr="000F7E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території України або території компактного розселення українців за межами території України, </w:t>
      </w:r>
      <w:r w:rsidR="005F5702" w:rsidRPr="000F7EED">
        <w:rPr>
          <w:rFonts w:ascii="Times New Roman" w:hAnsi="Times New Roman" w:cs="Times New Roman"/>
          <w:sz w:val="27"/>
          <w:szCs w:val="27"/>
          <w:shd w:val="clear" w:color="auto" w:fill="FFFFFF"/>
        </w:rPr>
        <w:t>–</w:t>
      </w:r>
      <w:r w:rsidR="00590FB6" w:rsidRPr="000F7EED">
        <w:rPr>
          <w:rFonts w:ascii="Times New Roman" w:hAnsi="Times New Roman" w:cs="Times New Roman"/>
          <w:sz w:val="27"/>
          <w:szCs w:val="27"/>
          <w:shd w:val="clear" w:color="auto" w:fill="FFFFFF"/>
        </w:rPr>
        <w:t>що відрізняється від інших територій за низкою історичних, географічних, мовних та інших ознак</w:t>
      </w:r>
      <w:r w:rsidRPr="000F7EED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B2C2C" w:rsidRPr="00590FB6" w:rsidRDefault="007B2C2C" w:rsidP="007B2C2C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Розділ XIX Кримінального кодексу України доповнено статтею 435</w:t>
      </w:r>
      <w:r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vertAlign w:val="superscript"/>
          <w:lang w:eastAsia="uk-UA"/>
        </w:rPr>
        <w:t>1</w:t>
      </w:r>
      <w:r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«Образа честі і гідності військовослужбовця, погроза військовослужбовцю».</w:t>
      </w:r>
      <w:r w:rsidR="00B11C0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 xml:space="preserve"> </w:t>
      </w:r>
      <w:r w:rsidRPr="000F7EED">
        <w:rPr>
          <w:rFonts w:ascii="Times New Roman" w:eastAsia="Times New Roman" w:hAnsi="Times New Roman" w:cs="Times New Roman"/>
          <w:sz w:val="27"/>
          <w:szCs w:val="27"/>
          <w:lang w:eastAsia="uk-UA"/>
        </w:rPr>
        <w:t>К</w:t>
      </w:r>
      <w:r w:rsidRPr="00590FB6">
        <w:rPr>
          <w:rFonts w:ascii="Times New Roman" w:eastAsia="Times New Roman" w:hAnsi="Times New Roman" w:cs="Times New Roman"/>
          <w:sz w:val="27"/>
          <w:szCs w:val="27"/>
          <w:lang w:eastAsia="uk-UA"/>
        </w:rPr>
        <w:t>риміналіз</w:t>
      </w:r>
      <w:r w:rsidRPr="000F7EED">
        <w:rPr>
          <w:rFonts w:ascii="Times New Roman" w:eastAsia="Times New Roman" w:hAnsi="Times New Roman" w:cs="Times New Roman"/>
          <w:sz w:val="27"/>
          <w:szCs w:val="27"/>
          <w:lang w:eastAsia="uk-UA"/>
        </w:rPr>
        <w:t>овано</w:t>
      </w:r>
      <w:r w:rsidRPr="00590FB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діяння, пов'язані із: а) образою честі і гідності, погрозою вбивством, насильством або знищенням чи пошкодженням майна військовослужбовцю, який здійснює заходи із забезпечення національної безпеки і оборони, відсічі і стримування збройної агресії Російської Федерації, його </w:t>
      </w:r>
      <w:r w:rsidRPr="00590FB6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близьким родичам чи членам сім'ї; б) виготовленням та поширенням матеріалів, які містять образу честі і гідності, погрозу вбивством, насильством або знищенням чи пошкодженням майна військовослужбовцю, який здійснює заходи із забезпечення національної безпеки і оборони, відсічі і стримування збройної агресії Російської Федерації, його бл</w:t>
      </w:r>
      <w:r w:rsidRPr="000F7EED">
        <w:rPr>
          <w:rFonts w:ascii="Times New Roman" w:eastAsia="Times New Roman" w:hAnsi="Times New Roman" w:cs="Times New Roman"/>
          <w:sz w:val="27"/>
          <w:szCs w:val="27"/>
          <w:lang w:eastAsia="uk-UA"/>
        </w:rPr>
        <w:t>изьким родичам чи членам сім'ї.</w:t>
      </w:r>
    </w:p>
    <w:p w:rsidR="007B2C2C" w:rsidRPr="00590FB6" w:rsidRDefault="007B2C2C" w:rsidP="000F7EE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Доповн</w:t>
      </w:r>
      <w:r w:rsidR="000F7EED"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еною</w:t>
      </w:r>
      <w:r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 xml:space="preserve"> статтею 436</w:t>
      </w:r>
      <w:r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vertAlign w:val="superscript"/>
          <w:lang w:eastAsia="uk-UA"/>
        </w:rPr>
        <w:t>2</w:t>
      </w:r>
      <w:r w:rsidR="00B11C0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vertAlign w:val="superscript"/>
          <w:lang w:eastAsia="uk-UA"/>
        </w:rPr>
        <w:t xml:space="preserve"> </w:t>
      </w:r>
      <w:r w:rsidR="000F7EED" w:rsidRPr="000F7EE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Кримінального кодексу України</w:t>
      </w:r>
      <w:r w:rsidR="00342AD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, у якій</w:t>
      </w:r>
      <w:r w:rsidR="00B11C0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 xml:space="preserve"> </w:t>
      </w:r>
      <w:r w:rsidR="000F7EED">
        <w:rPr>
          <w:rFonts w:ascii="Times New Roman" w:eastAsia="Times New Roman" w:hAnsi="Times New Roman" w:cs="Times New Roman"/>
          <w:sz w:val="27"/>
          <w:szCs w:val="27"/>
          <w:lang w:eastAsia="uk-UA"/>
        </w:rPr>
        <w:t>кваліфіковано</w:t>
      </w:r>
      <w:r w:rsidR="00B11C0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590FB6">
        <w:rPr>
          <w:rFonts w:ascii="Times New Roman" w:eastAsia="Times New Roman" w:hAnsi="Times New Roman" w:cs="Times New Roman"/>
          <w:sz w:val="27"/>
          <w:szCs w:val="27"/>
          <w:lang w:eastAsia="uk-UA"/>
        </w:rPr>
        <w:t>діяння, пов'язані і</w:t>
      </w:r>
      <w:r w:rsidR="000F7EED">
        <w:rPr>
          <w:rFonts w:ascii="Times New Roman" w:eastAsia="Times New Roman" w:hAnsi="Times New Roman" w:cs="Times New Roman"/>
          <w:sz w:val="27"/>
          <w:szCs w:val="27"/>
          <w:lang w:eastAsia="uk-UA"/>
        </w:rPr>
        <w:t>з</w:t>
      </w:r>
      <w:r w:rsidR="00B11C0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590FB6">
        <w:rPr>
          <w:rFonts w:ascii="Times New Roman" w:eastAsia="Times New Roman" w:hAnsi="Times New Roman" w:cs="Times New Roman"/>
          <w:sz w:val="27"/>
          <w:szCs w:val="27"/>
          <w:lang w:eastAsia="uk-UA"/>
        </w:rPr>
        <w:t>виправдовуванням, визнанням правомірною, запереченням збройної агресії Російської Федерації проти України, глорифікацією її учасників.</w:t>
      </w:r>
    </w:p>
    <w:p w:rsidR="00590FB6" w:rsidRPr="00590FB6" w:rsidRDefault="00590FB6" w:rsidP="00590FB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uk-UA"/>
        </w:rPr>
      </w:pP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Зак</w:t>
      </w:r>
      <w:bookmarkStart w:id="0" w:name="_GoBack"/>
      <w:bookmarkEnd w:id="0"/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оном</w:t>
      </w:r>
      <w:r w:rsidR="000F7EED" w:rsidRP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також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внесено зміни до </w:t>
      </w:r>
      <w:r w:rsidRPr="00590FB6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uk-UA"/>
        </w:rPr>
        <w:t>К</w:t>
      </w:r>
      <w:r w:rsidR="00342ADF" w:rsidRPr="00342ADF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uk-UA"/>
        </w:rPr>
        <w:t>римінального процесуального кодексу</w:t>
      </w:r>
      <w:r w:rsidR="000F7EED" w:rsidRPr="00342ADF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uk-UA"/>
        </w:rPr>
        <w:t xml:space="preserve"> України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та </w:t>
      </w:r>
      <w:r w:rsid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визначено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підслідність досудового розслідування кримінальних порушень</w:t>
      </w:r>
      <w:r w:rsidR="000F7EED" w:rsidRP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, передбачених </w:t>
      </w:r>
      <w:r w:rsidR="00342A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ст. </w:t>
      </w:r>
      <w:r w:rsidR="000F7EED" w:rsidRP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ст. 435</w:t>
      </w:r>
      <w:r w:rsidR="000F7EED" w:rsidRP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uk-UA"/>
        </w:rPr>
        <w:t>1</w:t>
      </w:r>
      <w:r w:rsidR="000F7EED" w:rsidRP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, 436</w:t>
      </w:r>
      <w:r w:rsidR="000F7EED" w:rsidRP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uk-UA"/>
        </w:rPr>
        <w:t>2</w:t>
      </w:r>
      <w:r w:rsidR="000F7EED" w:rsidRP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КК України </w:t>
      </w:r>
      <w:r w:rsid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за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слідчи</w:t>
      </w:r>
      <w:r w:rsidR="000F7EE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>ми</w:t>
      </w:r>
      <w:r w:rsidRPr="00590F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органів безпеки.</w:t>
      </w:r>
    </w:p>
    <w:p w:rsidR="009B3116" w:rsidRPr="00B11C0F" w:rsidRDefault="009A455A" w:rsidP="00B11C0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</w:pPr>
      <w:r w:rsidRPr="00590FB6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B11C0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Надвірнянська окружна прокуратура</w:t>
      </w:r>
    </w:p>
    <w:p w:rsidR="00C1753B" w:rsidRDefault="00C1753B" w:rsidP="009812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1753B" w:rsidSect="00C6108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3D" w:rsidRDefault="0013483D">
      <w:pPr>
        <w:spacing w:after="0" w:line="240" w:lineRule="auto"/>
      </w:pPr>
      <w:r>
        <w:separator/>
      </w:r>
    </w:p>
  </w:endnote>
  <w:endnote w:type="continuationSeparator" w:id="1">
    <w:p w:rsidR="0013483D" w:rsidRDefault="001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3D" w:rsidRDefault="0013483D">
      <w:pPr>
        <w:spacing w:after="0" w:line="240" w:lineRule="auto"/>
      </w:pPr>
      <w:r>
        <w:separator/>
      </w:r>
    </w:p>
  </w:footnote>
  <w:footnote w:type="continuationSeparator" w:id="1">
    <w:p w:rsidR="0013483D" w:rsidRDefault="0013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571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5B6E" w:rsidRPr="00C61084" w:rsidRDefault="00E07702" w:rsidP="00C6108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2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B6E" w:rsidRPr="005D22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2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4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2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85"/>
    <w:multiLevelType w:val="multilevel"/>
    <w:tmpl w:val="166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7959"/>
    <w:multiLevelType w:val="multilevel"/>
    <w:tmpl w:val="419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418"/>
    <w:multiLevelType w:val="multilevel"/>
    <w:tmpl w:val="8BA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B2316"/>
    <w:multiLevelType w:val="multilevel"/>
    <w:tmpl w:val="719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07FAC"/>
    <w:multiLevelType w:val="multilevel"/>
    <w:tmpl w:val="7DB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15FCA"/>
    <w:multiLevelType w:val="multilevel"/>
    <w:tmpl w:val="3A96E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23ACE"/>
    <w:multiLevelType w:val="multilevel"/>
    <w:tmpl w:val="6A9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2C89"/>
    <w:multiLevelType w:val="multilevel"/>
    <w:tmpl w:val="834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A6FE6"/>
    <w:multiLevelType w:val="multilevel"/>
    <w:tmpl w:val="3368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1155A"/>
    <w:multiLevelType w:val="multilevel"/>
    <w:tmpl w:val="A13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D681F"/>
    <w:multiLevelType w:val="multilevel"/>
    <w:tmpl w:val="520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E6919"/>
    <w:multiLevelType w:val="multilevel"/>
    <w:tmpl w:val="DC90091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05218"/>
    <w:multiLevelType w:val="multilevel"/>
    <w:tmpl w:val="4A4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A5643"/>
    <w:multiLevelType w:val="multilevel"/>
    <w:tmpl w:val="060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63D58"/>
    <w:multiLevelType w:val="multilevel"/>
    <w:tmpl w:val="3AA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F54F8"/>
    <w:multiLevelType w:val="multilevel"/>
    <w:tmpl w:val="CFEE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C1660"/>
    <w:multiLevelType w:val="multilevel"/>
    <w:tmpl w:val="0BB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D4A6B"/>
    <w:multiLevelType w:val="multilevel"/>
    <w:tmpl w:val="38D487B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771FD"/>
    <w:multiLevelType w:val="multilevel"/>
    <w:tmpl w:val="A33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D7C14"/>
    <w:multiLevelType w:val="hybridMultilevel"/>
    <w:tmpl w:val="B5400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02991"/>
    <w:multiLevelType w:val="multilevel"/>
    <w:tmpl w:val="B406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6147B"/>
    <w:multiLevelType w:val="multilevel"/>
    <w:tmpl w:val="EC3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C6F09"/>
    <w:multiLevelType w:val="multilevel"/>
    <w:tmpl w:val="D7A6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7"/>
  </w:num>
  <w:num w:numId="5">
    <w:abstractNumId w:val="0"/>
  </w:num>
  <w:num w:numId="6">
    <w:abstractNumId w:val="17"/>
  </w:num>
  <w:num w:numId="7">
    <w:abstractNumId w:val="11"/>
  </w:num>
  <w:num w:numId="8">
    <w:abstractNumId w:val="3"/>
  </w:num>
  <w:num w:numId="9">
    <w:abstractNumId w:val="6"/>
  </w:num>
  <w:num w:numId="10">
    <w:abstractNumId w:val="21"/>
  </w:num>
  <w:num w:numId="11">
    <w:abstractNumId w:val="18"/>
  </w:num>
  <w:num w:numId="12">
    <w:abstractNumId w:val="10"/>
  </w:num>
  <w:num w:numId="13">
    <w:abstractNumId w:val="1"/>
  </w:num>
  <w:num w:numId="14">
    <w:abstractNumId w:val="22"/>
  </w:num>
  <w:num w:numId="15">
    <w:abstractNumId w:val="9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B9"/>
    <w:rsid w:val="00023A06"/>
    <w:rsid w:val="000310C8"/>
    <w:rsid w:val="00035631"/>
    <w:rsid w:val="0004215B"/>
    <w:rsid w:val="000446E9"/>
    <w:rsid w:val="00050DE9"/>
    <w:rsid w:val="00065EDB"/>
    <w:rsid w:val="000677FC"/>
    <w:rsid w:val="00082A19"/>
    <w:rsid w:val="000835DF"/>
    <w:rsid w:val="0008371D"/>
    <w:rsid w:val="000A025F"/>
    <w:rsid w:val="000A0E3C"/>
    <w:rsid w:val="000A5064"/>
    <w:rsid w:val="000B42EC"/>
    <w:rsid w:val="000C4730"/>
    <w:rsid w:val="000F5795"/>
    <w:rsid w:val="000F7EED"/>
    <w:rsid w:val="0013483D"/>
    <w:rsid w:val="00140617"/>
    <w:rsid w:val="00140B39"/>
    <w:rsid w:val="0014158F"/>
    <w:rsid w:val="00146462"/>
    <w:rsid w:val="0015599A"/>
    <w:rsid w:val="001713CF"/>
    <w:rsid w:val="001730A3"/>
    <w:rsid w:val="00175278"/>
    <w:rsid w:val="0019643E"/>
    <w:rsid w:val="001A29C2"/>
    <w:rsid w:val="001A38FD"/>
    <w:rsid w:val="001B05DE"/>
    <w:rsid w:val="001B55AA"/>
    <w:rsid w:val="001D7E7C"/>
    <w:rsid w:val="001F3483"/>
    <w:rsid w:val="001F5A99"/>
    <w:rsid w:val="00203FD3"/>
    <w:rsid w:val="00205459"/>
    <w:rsid w:val="00211684"/>
    <w:rsid w:val="0022715D"/>
    <w:rsid w:val="0023735D"/>
    <w:rsid w:val="0024177C"/>
    <w:rsid w:val="00253C26"/>
    <w:rsid w:val="002600E6"/>
    <w:rsid w:val="00271109"/>
    <w:rsid w:val="00274BFC"/>
    <w:rsid w:val="00276A2D"/>
    <w:rsid w:val="00276B13"/>
    <w:rsid w:val="002773A8"/>
    <w:rsid w:val="00277F1A"/>
    <w:rsid w:val="0028334A"/>
    <w:rsid w:val="00297CC7"/>
    <w:rsid w:val="002A25AC"/>
    <w:rsid w:val="002A26B6"/>
    <w:rsid w:val="002A2BE3"/>
    <w:rsid w:val="002C7418"/>
    <w:rsid w:val="002D0924"/>
    <w:rsid w:val="002D5F31"/>
    <w:rsid w:val="0030315A"/>
    <w:rsid w:val="00307497"/>
    <w:rsid w:val="0032421C"/>
    <w:rsid w:val="0032458F"/>
    <w:rsid w:val="00324D16"/>
    <w:rsid w:val="00331FF1"/>
    <w:rsid w:val="00342ADF"/>
    <w:rsid w:val="00351E9E"/>
    <w:rsid w:val="003541B7"/>
    <w:rsid w:val="00386FEC"/>
    <w:rsid w:val="00397789"/>
    <w:rsid w:val="003A398C"/>
    <w:rsid w:val="003A435E"/>
    <w:rsid w:val="003A6898"/>
    <w:rsid w:val="003B1242"/>
    <w:rsid w:val="003B2956"/>
    <w:rsid w:val="003B4BE3"/>
    <w:rsid w:val="003B6EC1"/>
    <w:rsid w:val="003B74CE"/>
    <w:rsid w:val="003C3655"/>
    <w:rsid w:val="003D38E5"/>
    <w:rsid w:val="003E72AA"/>
    <w:rsid w:val="003F43E0"/>
    <w:rsid w:val="00401C3C"/>
    <w:rsid w:val="00406293"/>
    <w:rsid w:val="0041147C"/>
    <w:rsid w:val="00443953"/>
    <w:rsid w:val="004469CF"/>
    <w:rsid w:val="00450352"/>
    <w:rsid w:val="00473E12"/>
    <w:rsid w:val="00475D59"/>
    <w:rsid w:val="00491C75"/>
    <w:rsid w:val="00495AF6"/>
    <w:rsid w:val="004A44F7"/>
    <w:rsid w:val="004B16F0"/>
    <w:rsid w:val="004C11C9"/>
    <w:rsid w:val="004C1E97"/>
    <w:rsid w:val="004C46DF"/>
    <w:rsid w:val="004C683C"/>
    <w:rsid w:val="004D3AE5"/>
    <w:rsid w:val="004E01CA"/>
    <w:rsid w:val="004F2C0A"/>
    <w:rsid w:val="004F567A"/>
    <w:rsid w:val="004F7B7B"/>
    <w:rsid w:val="00532CF0"/>
    <w:rsid w:val="0054691F"/>
    <w:rsid w:val="00551CE3"/>
    <w:rsid w:val="00554A78"/>
    <w:rsid w:val="00565CE0"/>
    <w:rsid w:val="00576852"/>
    <w:rsid w:val="00577415"/>
    <w:rsid w:val="00586965"/>
    <w:rsid w:val="00590FB6"/>
    <w:rsid w:val="005A174F"/>
    <w:rsid w:val="005A49B5"/>
    <w:rsid w:val="005B0302"/>
    <w:rsid w:val="005B28AC"/>
    <w:rsid w:val="005C2969"/>
    <w:rsid w:val="005C2E8C"/>
    <w:rsid w:val="005D4687"/>
    <w:rsid w:val="005E591A"/>
    <w:rsid w:val="005E6502"/>
    <w:rsid w:val="005F5702"/>
    <w:rsid w:val="005F685E"/>
    <w:rsid w:val="00602E28"/>
    <w:rsid w:val="00607B97"/>
    <w:rsid w:val="00616ED9"/>
    <w:rsid w:val="00622E8C"/>
    <w:rsid w:val="0062451B"/>
    <w:rsid w:val="00626AA0"/>
    <w:rsid w:val="006310AD"/>
    <w:rsid w:val="006372EF"/>
    <w:rsid w:val="00656249"/>
    <w:rsid w:val="006567B6"/>
    <w:rsid w:val="0066040D"/>
    <w:rsid w:val="00662C2D"/>
    <w:rsid w:val="00667F2E"/>
    <w:rsid w:val="00673424"/>
    <w:rsid w:val="00675DDA"/>
    <w:rsid w:val="006A3063"/>
    <w:rsid w:val="006A4CA0"/>
    <w:rsid w:val="006B1C48"/>
    <w:rsid w:val="006B69E2"/>
    <w:rsid w:val="006C20F5"/>
    <w:rsid w:val="006D7441"/>
    <w:rsid w:val="006F6328"/>
    <w:rsid w:val="007002E6"/>
    <w:rsid w:val="00712593"/>
    <w:rsid w:val="00715A3F"/>
    <w:rsid w:val="00726199"/>
    <w:rsid w:val="00745E1B"/>
    <w:rsid w:val="00747EB5"/>
    <w:rsid w:val="007512D4"/>
    <w:rsid w:val="0075488F"/>
    <w:rsid w:val="007639C2"/>
    <w:rsid w:val="0076559B"/>
    <w:rsid w:val="0077546E"/>
    <w:rsid w:val="0078125A"/>
    <w:rsid w:val="007821A9"/>
    <w:rsid w:val="00783C9F"/>
    <w:rsid w:val="00784ED8"/>
    <w:rsid w:val="007A122D"/>
    <w:rsid w:val="007A22B6"/>
    <w:rsid w:val="007A5097"/>
    <w:rsid w:val="007B2C2C"/>
    <w:rsid w:val="007C1258"/>
    <w:rsid w:val="007C190F"/>
    <w:rsid w:val="007E614E"/>
    <w:rsid w:val="007E6AB9"/>
    <w:rsid w:val="00803525"/>
    <w:rsid w:val="00807D8C"/>
    <w:rsid w:val="00815989"/>
    <w:rsid w:val="00822EE6"/>
    <w:rsid w:val="00827EBB"/>
    <w:rsid w:val="00835B6E"/>
    <w:rsid w:val="00845A85"/>
    <w:rsid w:val="00853419"/>
    <w:rsid w:val="00860802"/>
    <w:rsid w:val="00860DA4"/>
    <w:rsid w:val="00870168"/>
    <w:rsid w:val="0088779C"/>
    <w:rsid w:val="008A18DC"/>
    <w:rsid w:val="008A1FA5"/>
    <w:rsid w:val="008B6F36"/>
    <w:rsid w:val="008C6A6E"/>
    <w:rsid w:val="008D0B2F"/>
    <w:rsid w:val="008D3CF8"/>
    <w:rsid w:val="008D6973"/>
    <w:rsid w:val="008D7550"/>
    <w:rsid w:val="008E074F"/>
    <w:rsid w:val="008F6085"/>
    <w:rsid w:val="009107CD"/>
    <w:rsid w:val="0091399D"/>
    <w:rsid w:val="00915ADD"/>
    <w:rsid w:val="00931F7D"/>
    <w:rsid w:val="00933F64"/>
    <w:rsid w:val="009430EE"/>
    <w:rsid w:val="009556E6"/>
    <w:rsid w:val="00964704"/>
    <w:rsid w:val="00964EA6"/>
    <w:rsid w:val="00965A9F"/>
    <w:rsid w:val="00965E62"/>
    <w:rsid w:val="0097648D"/>
    <w:rsid w:val="00976EDB"/>
    <w:rsid w:val="00977A8E"/>
    <w:rsid w:val="009812FE"/>
    <w:rsid w:val="0099000B"/>
    <w:rsid w:val="009919CF"/>
    <w:rsid w:val="00993F39"/>
    <w:rsid w:val="0099447F"/>
    <w:rsid w:val="009A455A"/>
    <w:rsid w:val="009B3116"/>
    <w:rsid w:val="009D25B7"/>
    <w:rsid w:val="009F280C"/>
    <w:rsid w:val="00A01611"/>
    <w:rsid w:val="00A04430"/>
    <w:rsid w:val="00A055F8"/>
    <w:rsid w:val="00A1243D"/>
    <w:rsid w:val="00A270C8"/>
    <w:rsid w:val="00A30AF3"/>
    <w:rsid w:val="00A33326"/>
    <w:rsid w:val="00A334CB"/>
    <w:rsid w:val="00A504A0"/>
    <w:rsid w:val="00A54C41"/>
    <w:rsid w:val="00A77937"/>
    <w:rsid w:val="00A80068"/>
    <w:rsid w:val="00A87D32"/>
    <w:rsid w:val="00A91B3C"/>
    <w:rsid w:val="00AB49D6"/>
    <w:rsid w:val="00AB5E51"/>
    <w:rsid w:val="00AB684E"/>
    <w:rsid w:val="00AD342B"/>
    <w:rsid w:val="00AD64D6"/>
    <w:rsid w:val="00AF7D05"/>
    <w:rsid w:val="00B04287"/>
    <w:rsid w:val="00B11C0F"/>
    <w:rsid w:val="00B12609"/>
    <w:rsid w:val="00B23CD8"/>
    <w:rsid w:val="00B2674A"/>
    <w:rsid w:val="00B302B0"/>
    <w:rsid w:val="00B37FE2"/>
    <w:rsid w:val="00B43BDE"/>
    <w:rsid w:val="00B477D3"/>
    <w:rsid w:val="00B5304D"/>
    <w:rsid w:val="00B6171A"/>
    <w:rsid w:val="00B62DA3"/>
    <w:rsid w:val="00B74F45"/>
    <w:rsid w:val="00B832A5"/>
    <w:rsid w:val="00BA7549"/>
    <w:rsid w:val="00BC3269"/>
    <w:rsid w:val="00BC35F9"/>
    <w:rsid w:val="00BC4ABB"/>
    <w:rsid w:val="00BC6F8D"/>
    <w:rsid w:val="00BD58AA"/>
    <w:rsid w:val="00BE6F6D"/>
    <w:rsid w:val="00BF6D92"/>
    <w:rsid w:val="00C02538"/>
    <w:rsid w:val="00C136F3"/>
    <w:rsid w:val="00C1753B"/>
    <w:rsid w:val="00C37FF5"/>
    <w:rsid w:val="00C41A54"/>
    <w:rsid w:val="00C436F1"/>
    <w:rsid w:val="00C61084"/>
    <w:rsid w:val="00C63059"/>
    <w:rsid w:val="00C64312"/>
    <w:rsid w:val="00C91788"/>
    <w:rsid w:val="00CA6AE1"/>
    <w:rsid w:val="00CB4F9C"/>
    <w:rsid w:val="00CC2124"/>
    <w:rsid w:val="00CC70F2"/>
    <w:rsid w:val="00CD4A01"/>
    <w:rsid w:val="00CE003A"/>
    <w:rsid w:val="00CF25A0"/>
    <w:rsid w:val="00CF7EEF"/>
    <w:rsid w:val="00D065CC"/>
    <w:rsid w:val="00D122E3"/>
    <w:rsid w:val="00D255BA"/>
    <w:rsid w:val="00D27F0A"/>
    <w:rsid w:val="00D32285"/>
    <w:rsid w:val="00D3730B"/>
    <w:rsid w:val="00D37AC4"/>
    <w:rsid w:val="00D45A61"/>
    <w:rsid w:val="00D47CF4"/>
    <w:rsid w:val="00D6044B"/>
    <w:rsid w:val="00D87C15"/>
    <w:rsid w:val="00D87E7D"/>
    <w:rsid w:val="00D97FB2"/>
    <w:rsid w:val="00DA3DF2"/>
    <w:rsid w:val="00DC2FAB"/>
    <w:rsid w:val="00DD3CDB"/>
    <w:rsid w:val="00DD457C"/>
    <w:rsid w:val="00DE7A58"/>
    <w:rsid w:val="00DF305D"/>
    <w:rsid w:val="00DF73EA"/>
    <w:rsid w:val="00E058C6"/>
    <w:rsid w:val="00E07702"/>
    <w:rsid w:val="00E10794"/>
    <w:rsid w:val="00E10A05"/>
    <w:rsid w:val="00E10D98"/>
    <w:rsid w:val="00E141CF"/>
    <w:rsid w:val="00E268EA"/>
    <w:rsid w:val="00E832A6"/>
    <w:rsid w:val="00E8483D"/>
    <w:rsid w:val="00E963FB"/>
    <w:rsid w:val="00EA1AAF"/>
    <w:rsid w:val="00EA611C"/>
    <w:rsid w:val="00EB41F2"/>
    <w:rsid w:val="00EB5015"/>
    <w:rsid w:val="00EB5569"/>
    <w:rsid w:val="00EF1B8D"/>
    <w:rsid w:val="00EF5BFB"/>
    <w:rsid w:val="00F010B2"/>
    <w:rsid w:val="00F0470B"/>
    <w:rsid w:val="00F11FC3"/>
    <w:rsid w:val="00F140C1"/>
    <w:rsid w:val="00F23746"/>
    <w:rsid w:val="00F253E6"/>
    <w:rsid w:val="00F32000"/>
    <w:rsid w:val="00F3535E"/>
    <w:rsid w:val="00F503E2"/>
    <w:rsid w:val="00F63822"/>
    <w:rsid w:val="00F64C7A"/>
    <w:rsid w:val="00F760CC"/>
    <w:rsid w:val="00F76D97"/>
    <w:rsid w:val="00F87690"/>
    <w:rsid w:val="00FB39AF"/>
    <w:rsid w:val="00FC61D7"/>
    <w:rsid w:val="00FE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0A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dat">
    <w:name w:val="dat"/>
    <w:basedOn w:val="a0"/>
    <w:rsid w:val="006310AD"/>
  </w:style>
  <w:style w:type="character" w:customStyle="1" w:styleId="st42">
    <w:name w:val="st42"/>
    <w:rsid w:val="006310AD"/>
    <w:rPr>
      <w:rFonts w:ascii="Times New Roman" w:hAnsi="Times New Roman" w:cs="Times New Roman" w:hint="default"/>
      <w:color w:val="000000"/>
    </w:rPr>
  </w:style>
  <w:style w:type="character" w:customStyle="1" w:styleId="rvts0">
    <w:name w:val="rvts0"/>
    <w:rsid w:val="006310AD"/>
  </w:style>
  <w:style w:type="paragraph" w:styleId="a4">
    <w:name w:val="header"/>
    <w:basedOn w:val="a"/>
    <w:link w:val="a5"/>
    <w:uiPriority w:val="99"/>
    <w:unhideWhenUsed/>
    <w:rsid w:val="00631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0AD"/>
  </w:style>
  <w:style w:type="paragraph" w:styleId="a6">
    <w:name w:val="footer"/>
    <w:basedOn w:val="a"/>
    <w:link w:val="a7"/>
    <w:uiPriority w:val="99"/>
    <w:unhideWhenUsed/>
    <w:rsid w:val="00631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0AD"/>
  </w:style>
  <w:style w:type="character" w:customStyle="1" w:styleId="rvts15">
    <w:name w:val="rvts15"/>
    <w:rsid w:val="00845A85"/>
    <w:rPr>
      <w:rFonts w:ascii="Times New Roman" w:hAnsi="Times New Roman" w:cs="Times New Roman" w:hint="default"/>
    </w:rPr>
  </w:style>
  <w:style w:type="paragraph" w:customStyle="1" w:styleId="tj">
    <w:name w:val="tj"/>
    <w:basedOn w:val="a"/>
    <w:rsid w:val="0083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835B6E"/>
  </w:style>
  <w:style w:type="paragraph" w:styleId="a8">
    <w:name w:val="No Spacing"/>
    <w:basedOn w:val="a"/>
    <w:uiPriority w:val="1"/>
    <w:qFormat/>
    <w:rsid w:val="003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6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04215B"/>
    <w:rPr>
      <w:b/>
      <w:bCs/>
    </w:rPr>
  </w:style>
  <w:style w:type="character" w:styleId="ab">
    <w:name w:val="Hyperlink"/>
    <w:basedOn w:val="a0"/>
    <w:uiPriority w:val="99"/>
    <w:unhideWhenUsed/>
    <w:rsid w:val="0004215B"/>
    <w:rPr>
      <w:color w:val="0000FF"/>
      <w:u w:val="single"/>
    </w:rPr>
  </w:style>
  <w:style w:type="character" w:customStyle="1" w:styleId="rvts44">
    <w:name w:val="rvts44"/>
    <w:basedOn w:val="a0"/>
    <w:rsid w:val="003B6EC1"/>
  </w:style>
  <w:style w:type="paragraph" w:styleId="ac">
    <w:name w:val="Balloon Text"/>
    <w:basedOn w:val="a"/>
    <w:link w:val="ad"/>
    <w:uiPriority w:val="99"/>
    <w:semiHidden/>
    <w:unhideWhenUsed/>
    <w:rsid w:val="003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D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0A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dat">
    <w:name w:val="dat"/>
    <w:basedOn w:val="a0"/>
    <w:rsid w:val="006310AD"/>
  </w:style>
  <w:style w:type="character" w:customStyle="1" w:styleId="st42">
    <w:name w:val="st42"/>
    <w:rsid w:val="006310AD"/>
    <w:rPr>
      <w:rFonts w:ascii="Times New Roman" w:hAnsi="Times New Roman" w:cs="Times New Roman" w:hint="default"/>
      <w:color w:val="000000"/>
    </w:rPr>
  </w:style>
  <w:style w:type="character" w:customStyle="1" w:styleId="rvts0">
    <w:name w:val="rvts0"/>
    <w:rsid w:val="006310AD"/>
  </w:style>
  <w:style w:type="paragraph" w:styleId="a4">
    <w:name w:val="header"/>
    <w:basedOn w:val="a"/>
    <w:link w:val="a5"/>
    <w:uiPriority w:val="99"/>
    <w:unhideWhenUsed/>
    <w:rsid w:val="00631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310AD"/>
  </w:style>
  <w:style w:type="paragraph" w:styleId="a6">
    <w:name w:val="footer"/>
    <w:basedOn w:val="a"/>
    <w:link w:val="a7"/>
    <w:uiPriority w:val="99"/>
    <w:unhideWhenUsed/>
    <w:rsid w:val="00631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310AD"/>
  </w:style>
  <w:style w:type="character" w:customStyle="1" w:styleId="rvts15">
    <w:name w:val="rvts15"/>
    <w:rsid w:val="00845A85"/>
    <w:rPr>
      <w:rFonts w:ascii="Times New Roman" w:hAnsi="Times New Roman" w:cs="Times New Roman" w:hint="default"/>
    </w:rPr>
  </w:style>
  <w:style w:type="paragraph" w:customStyle="1" w:styleId="tj">
    <w:name w:val="tj"/>
    <w:basedOn w:val="a"/>
    <w:rsid w:val="0083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835B6E"/>
  </w:style>
  <w:style w:type="paragraph" w:styleId="a8">
    <w:name w:val="No Spacing"/>
    <w:basedOn w:val="a"/>
    <w:uiPriority w:val="1"/>
    <w:qFormat/>
    <w:rsid w:val="003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6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04215B"/>
    <w:rPr>
      <w:b/>
      <w:bCs/>
    </w:rPr>
  </w:style>
  <w:style w:type="character" w:styleId="ab">
    <w:name w:val="Hyperlink"/>
    <w:basedOn w:val="a0"/>
    <w:uiPriority w:val="99"/>
    <w:unhideWhenUsed/>
    <w:rsid w:val="0004215B"/>
    <w:rPr>
      <w:color w:val="0000FF"/>
      <w:u w:val="single"/>
    </w:rPr>
  </w:style>
  <w:style w:type="character" w:customStyle="1" w:styleId="rvts44">
    <w:name w:val="rvts44"/>
    <w:basedOn w:val="a0"/>
    <w:rsid w:val="003B6EC1"/>
  </w:style>
  <w:style w:type="paragraph" w:styleId="ac">
    <w:name w:val="Balloon Text"/>
    <w:basedOn w:val="a"/>
    <w:link w:val="ad"/>
    <w:uiPriority w:val="99"/>
    <w:semiHidden/>
    <w:unhideWhenUsed/>
    <w:rsid w:val="003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D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7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2C5CB"/>
            <w:bottom w:val="single" w:sz="6" w:space="0" w:color="C2C5CB"/>
            <w:right w:val="single" w:sz="2" w:space="0" w:color="C2C5CB"/>
          </w:divBdr>
        </w:div>
        <w:div w:id="1272512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989">
              <w:marLeft w:val="2678"/>
              <w:marRight w:val="7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600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536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7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  <w:div w:id="900989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8685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</w:divsChild>
    </w:div>
    <w:div w:id="886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6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8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78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46">
          <w:blockQuote w:val="1"/>
          <w:marLeft w:val="600"/>
          <w:marRight w:val="600"/>
          <w:marTop w:val="195"/>
          <w:marBottom w:val="195"/>
          <w:divBdr>
            <w:top w:val="single" w:sz="2" w:space="14" w:color="CCCCCC"/>
            <w:left w:val="single" w:sz="36" w:space="14" w:color="CCCCCC"/>
            <w:bottom w:val="single" w:sz="2" w:space="14" w:color="CCCCCC"/>
            <w:right w:val="single" w:sz="2" w:space="14" w:color="CCCCCC"/>
          </w:divBdr>
        </w:div>
        <w:div w:id="227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493">
          <w:blockQuote w:val="1"/>
          <w:marLeft w:val="600"/>
          <w:marRight w:val="600"/>
          <w:marTop w:val="195"/>
          <w:marBottom w:val="195"/>
          <w:divBdr>
            <w:top w:val="single" w:sz="2" w:space="14" w:color="CCCCCC"/>
            <w:left w:val="single" w:sz="36" w:space="14" w:color="CCCCCC"/>
            <w:bottom w:val="single" w:sz="2" w:space="14" w:color="CCCCCC"/>
            <w:right w:val="single" w:sz="2" w:space="14" w:color="CCCCCC"/>
          </w:divBdr>
        </w:div>
        <w:div w:id="1405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33">
          <w:blockQuote w:val="1"/>
          <w:marLeft w:val="600"/>
          <w:marRight w:val="600"/>
          <w:marTop w:val="195"/>
          <w:marBottom w:val="195"/>
          <w:divBdr>
            <w:top w:val="single" w:sz="2" w:space="14" w:color="CCCCCC"/>
            <w:left w:val="single" w:sz="36" w:space="14" w:color="CCCCCC"/>
            <w:bottom w:val="single" w:sz="2" w:space="14" w:color="CCCCCC"/>
            <w:right w:val="single" w:sz="2" w:space="14" w:color="CCCCCC"/>
          </w:divBdr>
        </w:div>
        <w:div w:id="2076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361">
          <w:blockQuote w:val="1"/>
          <w:marLeft w:val="600"/>
          <w:marRight w:val="600"/>
          <w:marTop w:val="195"/>
          <w:marBottom w:val="195"/>
          <w:divBdr>
            <w:top w:val="single" w:sz="2" w:space="14" w:color="CCCCCC"/>
            <w:left w:val="single" w:sz="36" w:space="14" w:color="CCCCCC"/>
            <w:bottom w:val="single" w:sz="2" w:space="14" w:color="CCCCCC"/>
            <w:right w:val="single" w:sz="2" w:space="14" w:color="CCCCCC"/>
          </w:divBdr>
        </w:div>
        <w:div w:id="2102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BB20-1C6C-4842-A0D2-8ED7D241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Надiя</cp:lastModifiedBy>
  <cp:revision>39</cp:revision>
  <cp:lastPrinted>2022-03-17T09:45:00Z</cp:lastPrinted>
  <dcterms:created xsi:type="dcterms:W3CDTF">2022-03-16T07:46:00Z</dcterms:created>
  <dcterms:modified xsi:type="dcterms:W3CDTF">2022-03-25T14:10:00Z</dcterms:modified>
</cp:coreProperties>
</file>