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346" w:rsidRPr="00D51716" w:rsidRDefault="00460CA5" w:rsidP="00460CA5">
      <w:pPr>
        <w:spacing w:after="368" w:line="240" w:lineRule="auto"/>
        <w:outlineLvl w:val="2"/>
        <w:rPr>
          <w:rFonts w:ascii="Times New Roman" w:eastAsia="Times New Roman" w:hAnsi="Times New Roman" w:cs="Times New Roman"/>
          <w:b/>
          <w:i/>
          <w:color w:val="212121"/>
          <w:sz w:val="40"/>
          <w:szCs w:val="40"/>
          <w:lang w:eastAsia="uk-UA"/>
        </w:rPr>
      </w:pPr>
      <w:r>
        <w:rPr>
          <w:rFonts w:ascii="Times New Roman" w:eastAsia="Times New Roman" w:hAnsi="Times New Roman" w:cs="Times New Roman"/>
          <w:color w:val="212121"/>
          <w:sz w:val="28"/>
          <w:szCs w:val="28"/>
          <w:lang w:eastAsia="uk-UA"/>
        </w:rPr>
        <w:t xml:space="preserve">       </w:t>
      </w:r>
      <w:r w:rsidR="00367346">
        <w:rPr>
          <w:rFonts w:ascii="Times New Roman" w:eastAsia="Times New Roman" w:hAnsi="Times New Roman" w:cs="Times New Roman"/>
          <w:color w:val="212121"/>
          <w:sz w:val="28"/>
          <w:szCs w:val="28"/>
          <w:lang w:eastAsia="uk-UA"/>
        </w:rPr>
        <w:t xml:space="preserve">                         </w:t>
      </w:r>
      <w:r>
        <w:rPr>
          <w:rFonts w:ascii="Times New Roman" w:eastAsia="Times New Roman" w:hAnsi="Times New Roman" w:cs="Times New Roman"/>
          <w:color w:val="212121"/>
          <w:sz w:val="28"/>
          <w:szCs w:val="28"/>
          <w:lang w:eastAsia="uk-UA"/>
        </w:rPr>
        <w:t xml:space="preserve"> </w:t>
      </w:r>
      <w:proofErr w:type="spellStart"/>
      <w:proofErr w:type="gramStart"/>
      <w:r w:rsidR="00367346" w:rsidRPr="00D51716">
        <w:rPr>
          <w:rFonts w:ascii="Times New Roman" w:eastAsia="Times New Roman" w:hAnsi="Times New Roman" w:cs="Times New Roman"/>
          <w:b/>
          <w:i/>
          <w:color w:val="212121"/>
          <w:sz w:val="40"/>
          <w:szCs w:val="40"/>
          <w:lang w:val="ru-RU" w:eastAsia="uk-UA"/>
        </w:rPr>
        <w:t>Проф</w:t>
      </w:r>
      <w:proofErr w:type="gramEnd"/>
      <w:r w:rsidR="00367346" w:rsidRPr="00D51716">
        <w:rPr>
          <w:rFonts w:ascii="Times New Roman" w:eastAsia="Times New Roman" w:hAnsi="Times New Roman" w:cs="Times New Roman"/>
          <w:b/>
          <w:i/>
          <w:color w:val="212121"/>
          <w:sz w:val="40"/>
          <w:szCs w:val="40"/>
          <w:lang w:val="ru-RU" w:eastAsia="uk-UA"/>
        </w:rPr>
        <w:t>ілактика</w:t>
      </w:r>
      <w:proofErr w:type="spellEnd"/>
      <w:r w:rsidR="00367346" w:rsidRPr="00D51716">
        <w:rPr>
          <w:rFonts w:ascii="Times New Roman" w:eastAsia="Times New Roman" w:hAnsi="Times New Roman" w:cs="Times New Roman"/>
          <w:b/>
          <w:i/>
          <w:color w:val="212121"/>
          <w:sz w:val="40"/>
          <w:szCs w:val="40"/>
          <w:lang w:val="ru-RU" w:eastAsia="uk-UA"/>
        </w:rPr>
        <w:t xml:space="preserve"> </w:t>
      </w:r>
      <w:proofErr w:type="spellStart"/>
      <w:r w:rsidR="00367346" w:rsidRPr="00D51716">
        <w:rPr>
          <w:rFonts w:ascii="Times New Roman" w:eastAsia="Times New Roman" w:hAnsi="Times New Roman" w:cs="Times New Roman"/>
          <w:b/>
          <w:i/>
          <w:color w:val="212121"/>
          <w:sz w:val="40"/>
          <w:szCs w:val="40"/>
          <w:lang w:val="ru-RU" w:eastAsia="uk-UA"/>
        </w:rPr>
        <w:t>холери</w:t>
      </w:r>
      <w:proofErr w:type="spellEnd"/>
    </w:p>
    <w:p w:rsidR="00D51716" w:rsidRDefault="00D51716" w:rsidP="00460CA5">
      <w:pPr>
        <w:spacing w:after="368" w:line="240" w:lineRule="auto"/>
        <w:outlineLvl w:val="2"/>
        <w:rPr>
          <w:rFonts w:ascii="Times New Roman" w:eastAsia="Times New Roman" w:hAnsi="Times New Roman" w:cs="Times New Roman"/>
          <w:color w:val="212121"/>
          <w:sz w:val="28"/>
          <w:szCs w:val="28"/>
          <w:lang w:val="ru-RU" w:eastAsia="uk-UA"/>
        </w:rPr>
      </w:pPr>
      <w:r>
        <w:rPr>
          <w:noProof/>
          <w:lang w:eastAsia="uk-UA"/>
        </w:rPr>
        <w:drawing>
          <wp:inline distT="0" distB="0" distL="0" distR="0">
            <wp:extent cx="6120765" cy="4038254"/>
            <wp:effectExtent l="19050" t="0" r="0" b="0"/>
            <wp:docPr id="1" name="Рисунок 1" descr="⬇ Скачать картинки Холера, стоковые фото Холера в хорошем качестве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Скачать картинки Холера, стоковые фото Холера в хорошем качестве |  Depositphotos"/>
                    <pic:cNvPicPr>
                      <a:picLocks noChangeAspect="1" noChangeArrowheads="1"/>
                    </pic:cNvPicPr>
                  </pic:nvPicPr>
                  <pic:blipFill>
                    <a:blip r:embed="rId5" cstate="print"/>
                    <a:srcRect/>
                    <a:stretch>
                      <a:fillRect/>
                    </a:stretch>
                  </pic:blipFill>
                  <pic:spPr bwMode="auto">
                    <a:xfrm>
                      <a:off x="0" y="0"/>
                      <a:ext cx="6120765" cy="4038254"/>
                    </a:xfrm>
                    <a:prstGeom prst="rect">
                      <a:avLst/>
                    </a:prstGeom>
                    <a:noFill/>
                    <a:ln w="9525">
                      <a:noFill/>
                      <a:miter lim="800000"/>
                      <a:headEnd/>
                      <a:tailEnd/>
                    </a:ln>
                  </pic:spPr>
                </pic:pic>
              </a:graphicData>
            </a:graphic>
          </wp:inline>
        </w:drawing>
      </w:r>
    </w:p>
    <w:p w:rsidR="00D51716" w:rsidRPr="0067248B" w:rsidRDefault="00D51716" w:rsidP="00460CA5">
      <w:pPr>
        <w:spacing w:after="368" w:line="240" w:lineRule="auto"/>
        <w:outlineLvl w:val="2"/>
        <w:rPr>
          <w:rFonts w:ascii="Times New Roman" w:eastAsia="Times New Roman" w:hAnsi="Times New Roman" w:cs="Times New Roman"/>
          <w:color w:val="212121"/>
          <w:sz w:val="28"/>
          <w:szCs w:val="28"/>
          <w:lang w:val="ru-RU" w:eastAsia="uk-UA"/>
        </w:rPr>
      </w:pPr>
    </w:p>
    <w:p w:rsidR="00460CA5" w:rsidRPr="00D50152" w:rsidRDefault="00367346" w:rsidP="00D50152">
      <w:pPr>
        <w:spacing w:after="368" w:line="240" w:lineRule="auto"/>
        <w:jc w:val="both"/>
        <w:outlineLvl w:val="2"/>
        <w:rPr>
          <w:rFonts w:ascii="Times New Roman" w:eastAsia="Times New Roman" w:hAnsi="Times New Roman" w:cs="Times New Roman"/>
          <w:color w:val="212121"/>
          <w:sz w:val="28"/>
          <w:szCs w:val="28"/>
          <w:lang w:eastAsia="uk-UA"/>
        </w:rPr>
      </w:pPr>
      <w:r w:rsidRPr="00367346">
        <w:rPr>
          <w:rFonts w:ascii="Times New Roman" w:eastAsia="Times New Roman" w:hAnsi="Times New Roman" w:cs="Times New Roman"/>
          <w:color w:val="212121"/>
          <w:sz w:val="28"/>
          <w:szCs w:val="28"/>
          <w:lang w:val="ru-RU" w:eastAsia="uk-UA"/>
        </w:rPr>
        <w:t xml:space="preserve">       </w:t>
      </w:r>
      <w:r w:rsidR="00460CA5">
        <w:rPr>
          <w:rFonts w:ascii="Times New Roman" w:eastAsia="Times New Roman" w:hAnsi="Times New Roman" w:cs="Times New Roman"/>
          <w:color w:val="212121"/>
          <w:sz w:val="28"/>
          <w:szCs w:val="28"/>
          <w:lang w:eastAsia="uk-UA"/>
        </w:rPr>
        <w:t xml:space="preserve">   </w:t>
      </w:r>
      <w:r w:rsidR="00460CA5" w:rsidRPr="00D50152">
        <w:rPr>
          <w:rFonts w:ascii="Times New Roman" w:eastAsia="Times New Roman" w:hAnsi="Times New Roman" w:cs="Times New Roman"/>
          <w:color w:val="212121"/>
          <w:sz w:val="28"/>
          <w:szCs w:val="28"/>
          <w:lang w:eastAsia="uk-UA"/>
        </w:rPr>
        <w:t>Незабаром наступлять спекотні дні, коли люди, особливо діти, багато часу проводять відпочиваючи на морях, річках та водоймищах. Але приємні хвилини відпочинку можуть зіпсувати захворювання на кишкові інфекції, традиційний підйом яких спостерігається якраз в цей період року.    Найстрашніша з цих інфекцій – холера.</w:t>
      </w:r>
    </w:p>
    <w:p w:rsidR="00460CA5" w:rsidRPr="00D50152" w:rsidRDefault="00460CA5" w:rsidP="00D50152">
      <w:p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t xml:space="preserve">           Людство давно знайоме з цією інфекцією, епідемії якої приводили до масових захворювань в країнах і, навіть, континентах. В минулому захворюваність холерою приводила до значної кількості смертей. Через високий рівень</w:t>
      </w:r>
      <w:r w:rsidR="00367346" w:rsidRPr="00D50152">
        <w:rPr>
          <w:rFonts w:ascii="Times New Roman" w:eastAsia="Times New Roman" w:hAnsi="Times New Roman" w:cs="Times New Roman"/>
          <w:color w:val="212121"/>
          <w:sz w:val="28"/>
          <w:szCs w:val="28"/>
          <w:lang w:eastAsia="uk-UA"/>
        </w:rPr>
        <w:t xml:space="preserve"> смертності та високу ймовірність</w:t>
      </w:r>
      <w:r w:rsidRPr="00D50152">
        <w:rPr>
          <w:rFonts w:ascii="Times New Roman" w:eastAsia="Times New Roman" w:hAnsi="Times New Roman" w:cs="Times New Roman"/>
          <w:color w:val="212121"/>
          <w:sz w:val="28"/>
          <w:szCs w:val="28"/>
          <w:lang w:eastAsia="uk-UA"/>
        </w:rPr>
        <w:t xml:space="preserve"> зараження в разі контакту з хворим, швидким розповсюдженням захворювання</w:t>
      </w:r>
      <w:r w:rsidR="00367346" w:rsidRPr="00D50152">
        <w:rPr>
          <w:rFonts w:ascii="Times New Roman" w:eastAsia="Times New Roman" w:hAnsi="Times New Roman" w:cs="Times New Roman"/>
          <w:b/>
          <w:bCs/>
          <w:i/>
          <w:iCs/>
          <w:color w:val="212121"/>
          <w:sz w:val="28"/>
          <w:szCs w:val="28"/>
          <w:lang w:eastAsia="uk-UA"/>
        </w:rPr>
        <w:t xml:space="preserve"> - </w:t>
      </w:r>
      <w:r w:rsidRPr="00D50152">
        <w:rPr>
          <w:rFonts w:ascii="Times New Roman" w:eastAsia="Times New Roman" w:hAnsi="Times New Roman" w:cs="Times New Roman"/>
          <w:b/>
          <w:bCs/>
          <w:i/>
          <w:iCs/>
          <w:color w:val="212121"/>
          <w:sz w:val="28"/>
          <w:szCs w:val="28"/>
          <w:lang w:eastAsia="uk-UA"/>
        </w:rPr>
        <w:t>холера відноситься до особливо небезпечних інфекцій.</w:t>
      </w:r>
    </w:p>
    <w:p w:rsidR="00460CA5" w:rsidRPr="00D50152" w:rsidRDefault="00460CA5" w:rsidP="00D50152">
      <w:p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t xml:space="preserve">            Щорічно холера реєструється більше ніж в двадцяти країнах світу. В Україні в останні роки  захворювання холерою не реєструвались, останній спалах холери був в Маріуполі в 2011 році (18 випадків. Актуальна проблема захворюваності холерою є для південних областей України (Миколаївська, Херсонська, Одеська, Запорізька, Дніпропетровська). Але завдяки своєчасно проведеним санітарно-протиепідемічним заходам кількість захворілих в усіх випадках обмежилась одиницями, або декількома десятками.</w:t>
      </w:r>
    </w:p>
    <w:p w:rsidR="00460CA5" w:rsidRPr="00D50152" w:rsidRDefault="00367346" w:rsidP="00D50152">
      <w:p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lastRenderedPageBreak/>
        <w:t xml:space="preserve">            </w:t>
      </w:r>
      <w:r w:rsidR="00460CA5" w:rsidRPr="00D50152">
        <w:rPr>
          <w:rFonts w:ascii="Times New Roman" w:eastAsia="Times New Roman" w:hAnsi="Times New Roman" w:cs="Times New Roman"/>
          <w:color w:val="212121"/>
          <w:sz w:val="28"/>
          <w:szCs w:val="28"/>
          <w:lang w:eastAsia="uk-UA"/>
        </w:rPr>
        <w:t xml:space="preserve">Холерою хворіють тільки люди, отже і занесення збудника можливе тільки від хворого або, так званого, </w:t>
      </w:r>
      <w:proofErr w:type="spellStart"/>
      <w:r w:rsidR="00460CA5" w:rsidRPr="00D50152">
        <w:rPr>
          <w:rFonts w:ascii="Times New Roman" w:eastAsia="Times New Roman" w:hAnsi="Times New Roman" w:cs="Times New Roman"/>
          <w:color w:val="212121"/>
          <w:sz w:val="28"/>
          <w:szCs w:val="28"/>
          <w:lang w:eastAsia="uk-UA"/>
        </w:rPr>
        <w:t>вібріоносія</w:t>
      </w:r>
      <w:proofErr w:type="spellEnd"/>
      <w:r w:rsidR="00460CA5" w:rsidRPr="00D50152">
        <w:rPr>
          <w:rFonts w:ascii="Times New Roman" w:eastAsia="Times New Roman" w:hAnsi="Times New Roman" w:cs="Times New Roman"/>
          <w:color w:val="212121"/>
          <w:sz w:val="28"/>
          <w:szCs w:val="28"/>
          <w:lang w:eastAsia="uk-UA"/>
        </w:rPr>
        <w:t xml:space="preserve">. </w:t>
      </w:r>
      <w:proofErr w:type="spellStart"/>
      <w:r w:rsidR="00460CA5" w:rsidRPr="00D50152">
        <w:rPr>
          <w:rFonts w:ascii="Times New Roman" w:eastAsia="Times New Roman" w:hAnsi="Times New Roman" w:cs="Times New Roman"/>
          <w:color w:val="212121"/>
          <w:sz w:val="28"/>
          <w:szCs w:val="28"/>
          <w:lang w:eastAsia="uk-UA"/>
        </w:rPr>
        <w:t>Вібріоносійство</w:t>
      </w:r>
      <w:proofErr w:type="spellEnd"/>
      <w:r w:rsidR="00460CA5" w:rsidRPr="00D50152">
        <w:rPr>
          <w:rFonts w:ascii="Times New Roman" w:eastAsia="Times New Roman" w:hAnsi="Times New Roman" w:cs="Times New Roman"/>
          <w:color w:val="212121"/>
          <w:sz w:val="28"/>
          <w:szCs w:val="28"/>
          <w:lang w:eastAsia="uk-UA"/>
        </w:rPr>
        <w:t xml:space="preserve"> – це коли людина не хворіє, але виділяє збудник хвороби в навколишнє середовище. Такі випадки можливі, коли </w:t>
      </w:r>
      <w:proofErr w:type="spellStart"/>
      <w:r w:rsidR="00460CA5" w:rsidRPr="00D50152">
        <w:rPr>
          <w:rFonts w:ascii="Times New Roman" w:eastAsia="Times New Roman" w:hAnsi="Times New Roman" w:cs="Times New Roman"/>
          <w:color w:val="212121"/>
          <w:sz w:val="28"/>
          <w:szCs w:val="28"/>
          <w:lang w:eastAsia="uk-UA"/>
        </w:rPr>
        <w:t>вібріоносій</w:t>
      </w:r>
      <w:proofErr w:type="spellEnd"/>
      <w:r w:rsidR="00460CA5" w:rsidRPr="00D50152">
        <w:rPr>
          <w:rFonts w:ascii="Times New Roman" w:eastAsia="Times New Roman" w:hAnsi="Times New Roman" w:cs="Times New Roman"/>
          <w:color w:val="212121"/>
          <w:sz w:val="28"/>
          <w:szCs w:val="28"/>
          <w:lang w:eastAsia="uk-UA"/>
        </w:rPr>
        <w:t xml:space="preserve"> до зараження відвідував країни, де реєструється холера.</w:t>
      </w:r>
    </w:p>
    <w:p w:rsidR="00460CA5" w:rsidRPr="00D50152" w:rsidRDefault="00367346" w:rsidP="00D50152">
      <w:p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t xml:space="preserve">             </w:t>
      </w:r>
      <w:r w:rsidR="00460CA5" w:rsidRPr="00D50152">
        <w:rPr>
          <w:rFonts w:ascii="Times New Roman" w:eastAsia="Times New Roman" w:hAnsi="Times New Roman" w:cs="Times New Roman"/>
          <w:color w:val="212121"/>
          <w:sz w:val="28"/>
          <w:szCs w:val="28"/>
          <w:lang w:eastAsia="uk-UA"/>
        </w:rPr>
        <w:t>Захворювання починається як звичайний розлад шлунку (</w:t>
      </w:r>
      <w:proofErr w:type="spellStart"/>
      <w:r w:rsidR="00460CA5" w:rsidRPr="00D50152">
        <w:rPr>
          <w:rFonts w:ascii="Times New Roman" w:eastAsia="Times New Roman" w:hAnsi="Times New Roman" w:cs="Times New Roman"/>
          <w:color w:val="212121"/>
          <w:sz w:val="28"/>
          <w:szCs w:val="28"/>
          <w:lang w:eastAsia="uk-UA"/>
        </w:rPr>
        <w:t>гастроентероколіти</w:t>
      </w:r>
      <w:proofErr w:type="spellEnd"/>
      <w:r w:rsidR="00460CA5" w:rsidRPr="00D50152">
        <w:rPr>
          <w:rFonts w:ascii="Times New Roman" w:eastAsia="Times New Roman" w:hAnsi="Times New Roman" w:cs="Times New Roman"/>
          <w:color w:val="212121"/>
          <w:sz w:val="28"/>
          <w:szCs w:val="28"/>
          <w:lang w:eastAsia="uk-UA"/>
        </w:rPr>
        <w:t xml:space="preserve">). Але холера відрізняється від звичайного </w:t>
      </w:r>
      <w:proofErr w:type="spellStart"/>
      <w:r w:rsidR="00460CA5" w:rsidRPr="00D50152">
        <w:rPr>
          <w:rFonts w:ascii="Times New Roman" w:eastAsia="Times New Roman" w:hAnsi="Times New Roman" w:cs="Times New Roman"/>
          <w:color w:val="212121"/>
          <w:sz w:val="28"/>
          <w:szCs w:val="28"/>
          <w:lang w:eastAsia="uk-UA"/>
        </w:rPr>
        <w:t>гастроентероколіта</w:t>
      </w:r>
      <w:proofErr w:type="spellEnd"/>
      <w:r w:rsidR="00460CA5" w:rsidRPr="00D50152">
        <w:rPr>
          <w:rFonts w:ascii="Times New Roman" w:eastAsia="Times New Roman" w:hAnsi="Times New Roman" w:cs="Times New Roman"/>
          <w:color w:val="212121"/>
          <w:sz w:val="28"/>
          <w:szCs w:val="28"/>
          <w:lang w:eastAsia="uk-UA"/>
        </w:rPr>
        <w:t xml:space="preserve"> важким перебігом, швидким розвитком захворювання. Без лікування захворювання може привести до смерті хворого. Навіть при призначенні лікування, але в пізні, «запущені», терміни, смертність може досягати до 7-10% від захворілих.</w:t>
      </w:r>
    </w:p>
    <w:p w:rsidR="00460CA5" w:rsidRPr="00D50152" w:rsidRDefault="00460CA5" w:rsidP="00D50152">
      <w:p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b/>
          <w:bCs/>
          <w:color w:val="212121"/>
          <w:sz w:val="28"/>
          <w:szCs w:val="28"/>
          <w:lang w:eastAsia="uk-UA"/>
        </w:rPr>
        <w:t xml:space="preserve">                        Як же запобігти захворюванню на холеру:</w:t>
      </w:r>
    </w:p>
    <w:p w:rsidR="00460CA5" w:rsidRPr="00D50152" w:rsidRDefault="00460CA5" w:rsidP="00D50152">
      <w:pPr>
        <w:numPr>
          <w:ilvl w:val="0"/>
          <w:numId w:val="1"/>
        </w:num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t>обов’язково перед вживанням їжі мити руки з милом;</w:t>
      </w:r>
    </w:p>
    <w:p w:rsidR="00460CA5" w:rsidRPr="00D50152" w:rsidRDefault="00460CA5" w:rsidP="00D50152">
      <w:pPr>
        <w:numPr>
          <w:ilvl w:val="0"/>
          <w:numId w:val="1"/>
        </w:num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t>не заковтувати воду при купанні в будь-яких водоймах;</w:t>
      </w:r>
    </w:p>
    <w:p w:rsidR="00460CA5" w:rsidRPr="00D50152" w:rsidRDefault="00460CA5" w:rsidP="00D50152">
      <w:pPr>
        <w:numPr>
          <w:ilvl w:val="0"/>
          <w:numId w:val="1"/>
        </w:num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t>ретельно мити під проточною водою овочі та фрукти;</w:t>
      </w:r>
    </w:p>
    <w:p w:rsidR="00460CA5" w:rsidRPr="00D50152" w:rsidRDefault="00460CA5" w:rsidP="00D50152">
      <w:pPr>
        <w:numPr>
          <w:ilvl w:val="0"/>
          <w:numId w:val="1"/>
        </w:num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t>в епідсезон вживати для пиття тільки кип’ячену або мінеральну воду;</w:t>
      </w:r>
    </w:p>
    <w:p w:rsidR="00460CA5" w:rsidRPr="00D50152" w:rsidRDefault="00460CA5" w:rsidP="00D50152">
      <w:pPr>
        <w:numPr>
          <w:ilvl w:val="0"/>
          <w:numId w:val="1"/>
        </w:num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t>при відпочинку на березі водоймища вживати їжу підкислену лимонним соком, оцтом, лимонною кислотою або сухим вином;</w:t>
      </w:r>
    </w:p>
    <w:p w:rsidR="00460CA5" w:rsidRPr="00D50152" w:rsidRDefault="00460CA5" w:rsidP="00D50152">
      <w:pPr>
        <w:numPr>
          <w:ilvl w:val="0"/>
          <w:numId w:val="1"/>
        </w:num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t xml:space="preserve">не використовувати в їжу </w:t>
      </w:r>
      <w:proofErr w:type="spellStart"/>
      <w:r w:rsidRPr="00D50152">
        <w:rPr>
          <w:rFonts w:ascii="Times New Roman" w:eastAsia="Times New Roman" w:hAnsi="Times New Roman" w:cs="Times New Roman"/>
          <w:color w:val="212121"/>
          <w:sz w:val="28"/>
          <w:szCs w:val="28"/>
          <w:lang w:eastAsia="uk-UA"/>
        </w:rPr>
        <w:t>слабосолену</w:t>
      </w:r>
      <w:proofErr w:type="spellEnd"/>
      <w:r w:rsidRPr="00D50152">
        <w:rPr>
          <w:rFonts w:ascii="Times New Roman" w:eastAsia="Times New Roman" w:hAnsi="Times New Roman" w:cs="Times New Roman"/>
          <w:color w:val="212121"/>
          <w:sz w:val="28"/>
          <w:szCs w:val="28"/>
          <w:lang w:eastAsia="uk-UA"/>
        </w:rPr>
        <w:t xml:space="preserve"> рибу;</w:t>
      </w:r>
    </w:p>
    <w:p w:rsidR="00460CA5" w:rsidRPr="00D50152" w:rsidRDefault="00460CA5" w:rsidP="00D50152">
      <w:pPr>
        <w:numPr>
          <w:ilvl w:val="0"/>
          <w:numId w:val="1"/>
        </w:numPr>
        <w:spacing w:after="368" w:line="240" w:lineRule="auto"/>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t>у випадку розладу шлунку не займатись самолік</w:t>
      </w:r>
      <w:r w:rsidR="00367346" w:rsidRPr="00D50152">
        <w:rPr>
          <w:rFonts w:ascii="Times New Roman" w:eastAsia="Times New Roman" w:hAnsi="Times New Roman" w:cs="Times New Roman"/>
          <w:color w:val="212121"/>
          <w:sz w:val="28"/>
          <w:szCs w:val="28"/>
          <w:lang w:eastAsia="uk-UA"/>
        </w:rPr>
        <w:t>уванням, а звертатись до лікаря.</w:t>
      </w:r>
    </w:p>
    <w:p w:rsidR="00367346" w:rsidRPr="00D50152" w:rsidRDefault="00367346" w:rsidP="00D50152">
      <w:pPr>
        <w:spacing w:after="368" w:line="240" w:lineRule="auto"/>
        <w:ind w:left="720"/>
        <w:jc w:val="both"/>
        <w:outlineLvl w:val="2"/>
        <w:rPr>
          <w:rFonts w:ascii="Times New Roman" w:eastAsia="Times New Roman" w:hAnsi="Times New Roman" w:cs="Times New Roman"/>
          <w:color w:val="212121"/>
          <w:sz w:val="28"/>
          <w:szCs w:val="28"/>
          <w:lang w:eastAsia="uk-UA"/>
        </w:rPr>
      </w:pPr>
      <w:r w:rsidRPr="00D50152">
        <w:rPr>
          <w:rFonts w:ascii="Times New Roman" w:eastAsia="Times New Roman" w:hAnsi="Times New Roman" w:cs="Times New Roman"/>
          <w:color w:val="212121"/>
          <w:sz w:val="28"/>
          <w:szCs w:val="28"/>
          <w:lang w:eastAsia="uk-UA"/>
        </w:rPr>
        <w:t>Бережіть себе та здоров</w:t>
      </w:r>
      <w:r w:rsidRPr="00D50152">
        <w:rPr>
          <w:rFonts w:ascii="Times New Roman" w:eastAsia="Times New Roman" w:hAnsi="Times New Roman" w:cs="Times New Roman"/>
          <w:color w:val="212121"/>
          <w:sz w:val="28"/>
          <w:szCs w:val="28"/>
          <w:lang w:val="ru-RU" w:eastAsia="uk-UA"/>
        </w:rPr>
        <w:t>’</w:t>
      </w:r>
      <w:r w:rsidRPr="00D50152">
        <w:rPr>
          <w:rFonts w:ascii="Times New Roman" w:eastAsia="Times New Roman" w:hAnsi="Times New Roman" w:cs="Times New Roman"/>
          <w:color w:val="212121"/>
          <w:sz w:val="28"/>
          <w:szCs w:val="28"/>
          <w:lang w:eastAsia="uk-UA"/>
        </w:rPr>
        <w:t>я своїх рідних та близьких.</w:t>
      </w:r>
    </w:p>
    <w:p w:rsidR="00367346" w:rsidRPr="00D50152" w:rsidRDefault="00367346" w:rsidP="00367346">
      <w:pPr>
        <w:spacing w:after="368" w:line="240" w:lineRule="auto"/>
        <w:ind w:left="720"/>
        <w:outlineLvl w:val="2"/>
        <w:rPr>
          <w:rFonts w:ascii="Times New Roman" w:eastAsia="Times New Roman" w:hAnsi="Times New Roman" w:cs="Times New Roman"/>
          <w:color w:val="212121"/>
          <w:sz w:val="28"/>
          <w:szCs w:val="28"/>
          <w:lang w:eastAsia="uk-UA"/>
        </w:rPr>
      </w:pPr>
    </w:p>
    <w:p w:rsidR="0067248B" w:rsidRPr="00D50152" w:rsidRDefault="0067248B" w:rsidP="0067248B">
      <w:pPr>
        <w:pStyle w:val="a5"/>
        <w:jc w:val="both"/>
        <w:rPr>
          <w:rFonts w:ascii="Times New Roman" w:hAnsi="Times New Roman" w:cs="Times New Roman"/>
          <w:i/>
          <w:sz w:val="28"/>
          <w:szCs w:val="28"/>
          <w:lang w:val="uk-UA"/>
        </w:rPr>
      </w:pPr>
      <w:r w:rsidRPr="00D50152">
        <w:rPr>
          <w:rFonts w:ascii="Times New Roman" w:hAnsi="Times New Roman" w:cs="Times New Roman"/>
          <w:i/>
          <w:sz w:val="28"/>
          <w:szCs w:val="28"/>
          <w:lang w:val="uk-UA"/>
        </w:rPr>
        <w:t xml:space="preserve">      Лікар епідеміолог </w:t>
      </w:r>
    </w:p>
    <w:p w:rsidR="0067248B" w:rsidRPr="00D50152" w:rsidRDefault="0067248B" w:rsidP="0067248B">
      <w:pPr>
        <w:pStyle w:val="a5"/>
        <w:ind w:left="1080"/>
        <w:jc w:val="both"/>
        <w:rPr>
          <w:rFonts w:ascii="Times New Roman" w:hAnsi="Times New Roman" w:cs="Times New Roman"/>
          <w:i/>
          <w:sz w:val="28"/>
          <w:szCs w:val="28"/>
          <w:lang w:val="uk-UA"/>
        </w:rPr>
      </w:pPr>
      <w:r w:rsidRPr="00D50152">
        <w:rPr>
          <w:rFonts w:ascii="Times New Roman" w:hAnsi="Times New Roman" w:cs="Times New Roman"/>
          <w:i/>
          <w:sz w:val="28"/>
          <w:szCs w:val="28"/>
          <w:lang w:val="uk-UA"/>
        </w:rPr>
        <w:t>відділення  епідеміологічного нагляду</w:t>
      </w:r>
    </w:p>
    <w:p w:rsidR="0067248B" w:rsidRPr="00D50152" w:rsidRDefault="0067248B" w:rsidP="0067248B">
      <w:pPr>
        <w:pStyle w:val="a5"/>
        <w:ind w:left="1080"/>
        <w:jc w:val="both"/>
        <w:rPr>
          <w:rFonts w:ascii="Times New Roman" w:hAnsi="Times New Roman" w:cs="Times New Roman"/>
          <w:i/>
          <w:sz w:val="28"/>
          <w:szCs w:val="28"/>
          <w:lang w:val="uk-UA"/>
        </w:rPr>
      </w:pPr>
      <w:r w:rsidRPr="00D50152">
        <w:rPr>
          <w:rFonts w:ascii="Times New Roman" w:hAnsi="Times New Roman" w:cs="Times New Roman"/>
          <w:i/>
          <w:sz w:val="28"/>
          <w:szCs w:val="28"/>
          <w:lang w:val="uk-UA"/>
        </w:rPr>
        <w:t>та профілактики інфекційних захворювань</w:t>
      </w:r>
    </w:p>
    <w:p w:rsidR="0067248B" w:rsidRPr="00D50152" w:rsidRDefault="0067248B" w:rsidP="0067248B">
      <w:pPr>
        <w:pStyle w:val="a5"/>
        <w:ind w:left="1080"/>
        <w:jc w:val="both"/>
        <w:rPr>
          <w:rFonts w:ascii="Times New Roman" w:hAnsi="Times New Roman" w:cs="Times New Roman"/>
          <w:i/>
          <w:sz w:val="28"/>
          <w:szCs w:val="28"/>
          <w:lang w:val="uk-UA"/>
        </w:rPr>
      </w:pPr>
      <w:proofErr w:type="spellStart"/>
      <w:r w:rsidRPr="00D50152">
        <w:rPr>
          <w:rFonts w:ascii="Times New Roman" w:hAnsi="Times New Roman" w:cs="Times New Roman"/>
          <w:i/>
          <w:sz w:val="28"/>
          <w:szCs w:val="28"/>
          <w:lang w:val="uk-UA"/>
        </w:rPr>
        <w:t>Надвірнянського</w:t>
      </w:r>
      <w:proofErr w:type="spellEnd"/>
      <w:r w:rsidRPr="00D50152">
        <w:rPr>
          <w:rFonts w:ascii="Times New Roman" w:hAnsi="Times New Roman" w:cs="Times New Roman"/>
          <w:i/>
          <w:sz w:val="28"/>
          <w:szCs w:val="28"/>
          <w:lang w:val="uk-UA"/>
        </w:rPr>
        <w:t xml:space="preserve"> РВ ДУ «ІФ ОЦКПХ»МОЗ                   Л.</w:t>
      </w:r>
      <w:proofErr w:type="spellStart"/>
      <w:r w:rsidRPr="00D50152">
        <w:rPr>
          <w:rFonts w:ascii="Times New Roman" w:hAnsi="Times New Roman" w:cs="Times New Roman"/>
          <w:i/>
          <w:sz w:val="28"/>
          <w:szCs w:val="28"/>
          <w:lang w:val="uk-UA"/>
        </w:rPr>
        <w:t>Клим’юк</w:t>
      </w:r>
      <w:proofErr w:type="spellEnd"/>
    </w:p>
    <w:p w:rsidR="00C640DC" w:rsidRPr="00D50152" w:rsidRDefault="00C640DC">
      <w:pPr>
        <w:rPr>
          <w:rFonts w:ascii="Times New Roman" w:hAnsi="Times New Roman" w:cs="Times New Roman"/>
          <w:sz w:val="28"/>
          <w:szCs w:val="28"/>
        </w:rPr>
      </w:pPr>
    </w:p>
    <w:sectPr w:rsidR="00C640DC" w:rsidRPr="00D50152" w:rsidSect="00C640D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A1F73"/>
    <w:multiLevelType w:val="multilevel"/>
    <w:tmpl w:val="EA98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60CA5"/>
    <w:rsid w:val="00367346"/>
    <w:rsid w:val="003C60E0"/>
    <w:rsid w:val="00460CA5"/>
    <w:rsid w:val="0067248B"/>
    <w:rsid w:val="00C640DC"/>
    <w:rsid w:val="00D50152"/>
    <w:rsid w:val="00D5171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0DC"/>
  </w:style>
  <w:style w:type="paragraph" w:styleId="3">
    <w:name w:val="heading 3"/>
    <w:basedOn w:val="a"/>
    <w:link w:val="30"/>
    <w:uiPriority w:val="9"/>
    <w:qFormat/>
    <w:rsid w:val="00460CA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0CA5"/>
    <w:rPr>
      <w:rFonts w:ascii="Times New Roman" w:eastAsia="Times New Roman" w:hAnsi="Times New Roman" w:cs="Times New Roman"/>
      <w:b/>
      <w:bCs/>
      <w:sz w:val="27"/>
      <w:szCs w:val="27"/>
      <w:lang w:eastAsia="uk-UA"/>
    </w:rPr>
  </w:style>
  <w:style w:type="character" w:styleId="a3">
    <w:name w:val="Strong"/>
    <w:basedOn w:val="a0"/>
    <w:uiPriority w:val="22"/>
    <w:qFormat/>
    <w:rsid w:val="00460CA5"/>
    <w:rPr>
      <w:b/>
      <w:bCs/>
    </w:rPr>
  </w:style>
  <w:style w:type="character" w:styleId="a4">
    <w:name w:val="Emphasis"/>
    <w:basedOn w:val="a0"/>
    <w:uiPriority w:val="20"/>
    <w:qFormat/>
    <w:rsid w:val="00460CA5"/>
    <w:rPr>
      <w:i/>
      <w:iCs/>
    </w:rPr>
  </w:style>
  <w:style w:type="paragraph" w:styleId="a5">
    <w:name w:val="List Paragraph"/>
    <w:basedOn w:val="a"/>
    <w:uiPriority w:val="34"/>
    <w:qFormat/>
    <w:rsid w:val="0067248B"/>
    <w:pPr>
      <w:spacing w:after="160" w:line="259" w:lineRule="auto"/>
      <w:ind w:left="720"/>
      <w:contextualSpacing/>
    </w:pPr>
    <w:rPr>
      <w:lang w:val="ru-RU"/>
    </w:rPr>
  </w:style>
  <w:style w:type="paragraph" w:styleId="a6">
    <w:name w:val="Balloon Text"/>
    <w:basedOn w:val="a"/>
    <w:link w:val="a7"/>
    <w:uiPriority w:val="99"/>
    <w:semiHidden/>
    <w:unhideWhenUsed/>
    <w:rsid w:val="00D517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17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823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1726</Words>
  <Characters>984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2022-06-02T08:51:00Z</dcterms:created>
  <dcterms:modified xsi:type="dcterms:W3CDTF">2022-06-02T09:30:00Z</dcterms:modified>
</cp:coreProperties>
</file>