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1F7" w:rsidRDefault="00E861F7" w:rsidP="00E861F7">
      <w:pPr>
        <w:pBdr>
          <w:top w:val="single" w:sz="4" w:space="31" w:color="auto"/>
          <w:left w:val="single" w:sz="4" w:space="4" w:color="auto"/>
          <w:bottom w:val="single" w:sz="4" w:space="1" w:color="auto"/>
          <w:right w:val="single" w:sz="4" w:space="4" w:color="auto"/>
        </w:pBdr>
        <w:jc w:val="center"/>
        <w:rPr>
          <w:b/>
          <w:sz w:val="32"/>
          <w:szCs w:val="32"/>
          <w:lang w:val="uk-UA"/>
        </w:rPr>
      </w:pPr>
      <w:r>
        <w:rPr>
          <w:b/>
          <w:sz w:val="32"/>
          <w:szCs w:val="32"/>
          <w:lang w:val="uk-UA"/>
        </w:rPr>
        <w:t>НАДВІРНЯНСЬКА РАЙОННА ДЕРЖАВНА АДМІНІСТРАЦІЯ</w:t>
      </w:r>
    </w:p>
    <w:p w:rsidR="00E861F7" w:rsidRPr="00277D40" w:rsidRDefault="00E861F7" w:rsidP="00E861F7">
      <w:pPr>
        <w:pBdr>
          <w:top w:val="single" w:sz="4" w:space="31" w:color="auto"/>
          <w:left w:val="single" w:sz="4" w:space="4" w:color="auto"/>
          <w:bottom w:val="single" w:sz="4" w:space="1" w:color="auto"/>
          <w:right w:val="single" w:sz="4" w:space="4" w:color="auto"/>
        </w:pBdr>
        <w:jc w:val="center"/>
        <w:rPr>
          <w:b/>
          <w:sz w:val="32"/>
          <w:szCs w:val="32"/>
          <w:lang w:val="uk-UA"/>
        </w:rPr>
      </w:pPr>
      <w:r>
        <w:rPr>
          <w:b/>
          <w:sz w:val="32"/>
          <w:szCs w:val="32"/>
          <w:lang w:val="uk-UA"/>
        </w:rPr>
        <w:t>ІВАНО-ФРАНКІВСЬКОЇ ОБЛАСТІ</w:t>
      </w:r>
    </w:p>
    <w:p w:rsidR="00E861F7" w:rsidRDefault="00E861F7" w:rsidP="00E861F7">
      <w:pPr>
        <w:pBdr>
          <w:top w:val="single" w:sz="4" w:space="31" w:color="auto"/>
          <w:left w:val="single" w:sz="4" w:space="4" w:color="auto"/>
          <w:bottom w:val="single" w:sz="4" w:space="1" w:color="auto"/>
          <w:right w:val="single" w:sz="4" w:space="4" w:color="auto"/>
        </w:pBdr>
        <w:jc w:val="center"/>
        <w:rPr>
          <w:b/>
          <w:sz w:val="28"/>
          <w:szCs w:val="28"/>
          <w:lang w:val="uk-UA"/>
        </w:rPr>
      </w:pPr>
    </w:p>
    <w:p w:rsidR="00E861F7" w:rsidRDefault="00E861F7" w:rsidP="00E861F7">
      <w:pPr>
        <w:pBdr>
          <w:top w:val="single" w:sz="4" w:space="31" w:color="auto"/>
          <w:left w:val="single" w:sz="4" w:space="4" w:color="auto"/>
          <w:bottom w:val="single" w:sz="4" w:space="1" w:color="auto"/>
          <w:right w:val="single" w:sz="4" w:space="4" w:color="auto"/>
        </w:pBdr>
        <w:jc w:val="center"/>
        <w:rPr>
          <w:b/>
          <w:sz w:val="28"/>
          <w:szCs w:val="28"/>
          <w:lang w:val="uk-UA"/>
        </w:rPr>
      </w:pPr>
    </w:p>
    <w:p w:rsidR="00E861F7" w:rsidRDefault="00E861F7" w:rsidP="00E861F7">
      <w:pPr>
        <w:pBdr>
          <w:top w:val="single" w:sz="4" w:space="31" w:color="auto"/>
          <w:left w:val="single" w:sz="4" w:space="4" w:color="auto"/>
          <w:bottom w:val="single" w:sz="4" w:space="1" w:color="auto"/>
          <w:right w:val="single" w:sz="4" w:space="4" w:color="auto"/>
        </w:pBdr>
        <w:jc w:val="center"/>
        <w:rPr>
          <w:b/>
          <w:sz w:val="28"/>
          <w:szCs w:val="28"/>
          <w:lang w:val="uk-UA"/>
        </w:rPr>
      </w:pPr>
    </w:p>
    <w:p w:rsidR="00E861F7" w:rsidRDefault="00E861F7" w:rsidP="00E861F7">
      <w:pPr>
        <w:pBdr>
          <w:top w:val="single" w:sz="4" w:space="31" w:color="auto"/>
          <w:left w:val="single" w:sz="4" w:space="4" w:color="auto"/>
          <w:bottom w:val="single" w:sz="4" w:space="1" w:color="auto"/>
          <w:right w:val="single" w:sz="4" w:space="4" w:color="auto"/>
        </w:pBdr>
        <w:jc w:val="center"/>
        <w:rPr>
          <w:b/>
          <w:sz w:val="28"/>
          <w:szCs w:val="28"/>
          <w:lang w:val="uk-UA"/>
        </w:rPr>
      </w:pPr>
    </w:p>
    <w:p w:rsidR="00E861F7" w:rsidRDefault="00E861F7" w:rsidP="00E861F7">
      <w:pPr>
        <w:pBdr>
          <w:top w:val="single" w:sz="4" w:space="31" w:color="auto"/>
          <w:left w:val="single" w:sz="4" w:space="4" w:color="auto"/>
          <w:bottom w:val="single" w:sz="4" w:space="1" w:color="auto"/>
          <w:right w:val="single" w:sz="4" w:space="4" w:color="auto"/>
        </w:pBdr>
        <w:jc w:val="center"/>
        <w:rPr>
          <w:b/>
          <w:sz w:val="28"/>
          <w:szCs w:val="28"/>
          <w:lang w:val="uk-UA"/>
        </w:rPr>
      </w:pPr>
    </w:p>
    <w:p w:rsidR="00E861F7" w:rsidRDefault="00E861F7" w:rsidP="00E861F7">
      <w:pPr>
        <w:pBdr>
          <w:top w:val="single" w:sz="4" w:space="31" w:color="auto"/>
          <w:left w:val="single" w:sz="4" w:space="4" w:color="auto"/>
          <w:bottom w:val="single" w:sz="4" w:space="1" w:color="auto"/>
          <w:right w:val="single" w:sz="4" w:space="4" w:color="auto"/>
        </w:pBdr>
        <w:jc w:val="center"/>
        <w:rPr>
          <w:b/>
          <w:sz w:val="28"/>
          <w:szCs w:val="28"/>
          <w:lang w:val="uk-UA"/>
        </w:rPr>
      </w:pPr>
    </w:p>
    <w:p w:rsidR="00E861F7" w:rsidRDefault="00E861F7" w:rsidP="00E861F7">
      <w:pPr>
        <w:pBdr>
          <w:top w:val="single" w:sz="4" w:space="31" w:color="auto"/>
          <w:left w:val="single" w:sz="4" w:space="4" w:color="auto"/>
          <w:bottom w:val="single" w:sz="4" w:space="1" w:color="auto"/>
          <w:right w:val="single" w:sz="4" w:space="4" w:color="auto"/>
        </w:pBdr>
        <w:jc w:val="center"/>
        <w:rPr>
          <w:b/>
          <w:sz w:val="28"/>
          <w:szCs w:val="28"/>
          <w:lang w:val="uk-UA"/>
        </w:rPr>
      </w:pPr>
    </w:p>
    <w:p w:rsidR="00E861F7" w:rsidRDefault="00E861F7" w:rsidP="00E861F7">
      <w:pPr>
        <w:pBdr>
          <w:top w:val="single" w:sz="4" w:space="31" w:color="auto"/>
          <w:left w:val="single" w:sz="4" w:space="4" w:color="auto"/>
          <w:bottom w:val="single" w:sz="4" w:space="1" w:color="auto"/>
          <w:right w:val="single" w:sz="4" w:space="4" w:color="auto"/>
        </w:pBdr>
        <w:jc w:val="center"/>
        <w:rPr>
          <w:b/>
          <w:sz w:val="28"/>
          <w:szCs w:val="28"/>
          <w:lang w:val="uk-UA"/>
        </w:rPr>
      </w:pPr>
    </w:p>
    <w:p w:rsidR="00E861F7" w:rsidRPr="001F78FC" w:rsidRDefault="00E861F7" w:rsidP="00E861F7">
      <w:pPr>
        <w:pBdr>
          <w:top w:val="single" w:sz="4" w:space="31" w:color="auto"/>
          <w:left w:val="single" w:sz="4" w:space="4" w:color="auto"/>
          <w:bottom w:val="single" w:sz="4" w:space="1" w:color="auto"/>
          <w:right w:val="single" w:sz="4" w:space="4" w:color="auto"/>
        </w:pBdr>
        <w:jc w:val="center"/>
        <w:rPr>
          <w:b/>
          <w:sz w:val="40"/>
          <w:szCs w:val="40"/>
          <w:lang w:val="uk-UA"/>
        </w:rPr>
      </w:pPr>
      <w:r w:rsidRPr="001F78FC">
        <w:rPr>
          <w:b/>
          <w:sz w:val="40"/>
          <w:szCs w:val="40"/>
          <w:lang w:val="uk-UA"/>
        </w:rPr>
        <w:t>З</w:t>
      </w:r>
      <w:r>
        <w:rPr>
          <w:b/>
          <w:sz w:val="40"/>
          <w:szCs w:val="40"/>
          <w:lang w:val="uk-UA"/>
        </w:rPr>
        <w:t xml:space="preserve"> </w:t>
      </w:r>
      <w:r w:rsidRPr="001F78FC">
        <w:rPr>
          <w:b/>
          <w:sz w:val="40"/>
          <w:szCs w:val="40"/>
          <w:lang w:val="uk-UA"/>
        </w:rPr>
        <w:t>В</w:t>
      </w:r>
      <w:r>
        <w:rPr>
          <w:b/>
          <w:sz w:val="40"/>
          <w:szCs w:val="40"/>
          <w:lang w:val="uk-UA"/>
        </w:rPr>
        <w:t xml:space="preserve"> </w:t>
      </w:r>
      <w:r w:rsidRPr="001F78FC">
        <w:rPr>
          <w:b/>
          <w:sz w:val="40"/>
          <w:szCs w:val="40"/>
          <w:lang w:val="uk-UA"/>
        </w:rPr>
        <w:t>І</w:t>
      </w:r>
      <w:r>
        <w:rPr>
          <w:b/>
          <w:sz w:val="40"/>
          <w:szCs w:val="40"/>
          <w:lang w:val="uk-UA"/>
        </w:rPr>
        <w:t xml:space="preserve"> </w:t>
      </w:r>
      <w:r w:rsidRPr="001F78FC">
        <w:rPr>
          <w:b/>
          <w:sz w:val="40"/>
          <w:szCs w:val="40"/>
          <w:lang w:val="uk-UA"/>
        </w:rPr>
        <w:t>Т</w:t>
      </w:r>
    </w:p>
    <w:p w:rsidR="00E861F7" w:rsidRPr="001F78FC" w:rsidRDefault="00E861F7" w:rsidP="00E861F7">
      <w:pPr>
        <w:pBdr>
          <w:top w:val="single" w:sz="4" w:space="31" w:color="auto"/>
          <w:left w:val="single" w:sz="4" w:space="4" w:color="auto"/>
          <w:bottom w:val="single" w:sz="4" w:space="1" w:color="auto"/>
          <w:right w:val="single" w:sz="4" w:space="4" w:color="auto"/>
        </w:pBdr>
        <w:jc w:val="center"/>
        <w:rPr>
          <w:b/>
          <w:sz w:val="40"/>
          <w:szCs w:val="40"/>
          <w:lang w:val="uk-UA"/>
        </w:rPr>
      </w:pPr>
    </w:p>
    <w:p w:rsidR="00E861F7" w:rsidRPr="001F78FC" w:rsidRDefault="00E861F7" w:rsidP="00E861F7">
      <w:pPr>
        <w:pBdr>
          <w:top w:val="single" w:sz="4" w:space="31" w:color="auto"/>
          <w:left w:val="single" w:sz="4" w:space="4" w:color="auto"/>
          <w:bottom w:val="single" w:sz="4" w:space="1" w:color="auto"/>
          <w:right w:val="single" w:sz="4" w:space="4" w:color="auto"/>
        </w:pBdr>
        <w:jc w:val="center"/>
        <w:rPr>
          <w:b/>
          <w:color w:val="000000"/>
          <w:sz w:val="36"/>
          <w:szCs w:val="36"/>
          <w:lang w:val="uk-UA"/>
        </w:rPr>
      </w:pPr>
      <w:r>
        <w:rPr>
          <w:b/>
          <w:color w:val="000000"/>
          <w:sz w:val="36"/>
          <w:szCs w:val="36"/>
          <w:lang w:val="uk-UA"/>
        </w:rPr>
        <w:t>ГОЛОВИ</w:t>
      </w:r>
      <w:r w:rsidRPr="001F78FC">
        <w:rPr>
          <w:b/>
          <w:color w:val="000000"/>
          <w:sz w:val="36"/>
          <w:szCs w:val="36"/>
          <w:lang w:val="uk-UA"/>
        </w:rPr>
        <w:t xml:space="preserve"> НАДВІРНЯНСЬКОЇ РАЙОННОЇ </w:t>
      </w:r>
    </w:p>
    <w:p w:rsidR="00E861F7" w:rsidRPr="001F78FC" w:rsidRDefault="00E861F7" w:rsidP="00E861F7">
      <w:pPr>
        <w:pBdr>
          <w:top w:val="single" w:sz="4" w:space="31" w:color="auto"/>
          <w:left w:val="single" w:sz="4" w:space="4" w:color="auto"/>
          <w:bottom w:val="single" w:sz="4" w:space="1" w:color="auto"/>
          <w:right w:val="single" w:sz="4" w:space="4" w:color="auto"/>
        </w:pBdr>
        <w:jc w:val="center"/>
        <w:rPr>
          <w:b/>
          <w:color w:val="000000"/>
          <w:sz w:val="36"/>
          <w:szCs w:val="36"/>
          <w:lang w:val="uk-UA"/>
        </w:rPr>
      </w:pPr>
    </w:p>
    <w:p w:rsidR="00E861F7" w:rsidRPr="001F78FC" w:rsidRDefault="00E861F7" w:rsidP="00E861F7">
      <w:pPr>
        <w:pBdr>
          <w:top w:val="single" w:sz="4" w:space="31" w:color="auto"/>
          <w:left w:val="single" w:sz="4" w:space="4" w:color="auto"/>
          <w:bottom w:val="single" w:sz="4" w:space="1" w:color="auto"/>
          <w:right w:val="single" w:sz="4" w:space="4" w:color="auto"/>
        </w:pBdr>
        <w:jc w:val="center"/>
        <w:rPr>
          <w:b/>
          <w:color w:val="000000"/>
          <w:sz w:val="36"/>
          <w:szCs w:val="36"/>
          <w:lang w:val="uk-UA"/>
        </w:rPr>
      </w:pPr>
      <w:r w:rsidRPr="001F78FC">
        <w:rPr>
          <w:b/>
          <w:color w:val="000000"/>
          <w:sz w:val="36"/>
          <w:szCs w:val="36"/>
          <w:lang w:val="uk-UA"/>
        </w:rPr>
        <w:t xml:space="preserve">ДЕРЖАВНОЇ АДМІНІСТРАЦІЇ </w:t>
      </w:r>
    </w:p>
    <w:p w:rsidR="00E861F7" w:rsidRPr="001F78FC" w:rsidRDefault="00E861F7" w:rsidP="00E861F7">
      <w:pPr>
        <w:pBdr>
          <w:top w:val="single" w:sz="4" w:space="31" w:color="auto"/>
          <w:left w:val="single" w:sz="4" w:space="4" w:color="auto"/>
          <w:bottom w:val="single" w:sz="4" w:space="1" w:color="auto"/>
          <w:right w:val="single" w:sz="4" w:space="4" w:color="auto"/>
        </w:pBdr>
        <w:jc w:val="center"/>
        <w:rPr>
          <w:b/>
          <w:color w:val="000000"/>
          <w:sz w:val="36"/>
          <w:szCs w:val="36"/>
          <w:lang w:val="uk-UA"/>
        </w:rPr>
      </w:pPr>
    </w:p>
    <w:p w:rsidR="00E861F7" w:rsidRPr="001F78FC" w:rsidRDefault="00CE7C31" w:rsidP="00E861F7">
      <w:pPr>
        <w:pBdr>
          <w:top w:val="single" w:sz="4" w:space="31" w:color="auto"/>
          <w:left w:val="single" w:sz="4" w:space="4" w:color="auto"/>
          <w:bottom w:val="single" w:sz="4" w:space="1" w:color="auto"/>
          <w:right w:val="single" w:sz="4" w:space="4" w:color="auto"/>
        </w:pBdr>
        <w:jc w:val="center"/>
        <w:rPr>
          <w:b/>
          <w:color w:val="000000"/>
          <w:sz w:val="36"/>
          <w:szCs w:val="36"/>
          <w:lang w:val="uk-UA"/>
        </w:rPr>
      </w:pPr>
      <w:r>
        <w:rPr>
          <w:b/>
          <w:color w:val="000000"/>
          <w:sz w:val="36"/>
          <w:szCs w:val="36"/>
          <w:lang w:val="uk-UA"/>
        </w:rPr>
        <w:t>ЗА   2020</w:t>
      </w:r>
      <w:r w:rsidR="00E861F7" w:rsidRPr="001F78FC">
        <w:rPr>
          <w:b/>
          <w:color w:val="000000"/>
          <w:sz w:val="36"/>
          <w:szCs w:val="36"/>
          <w:lang w:val="uk-UA"/>
        </w:rPr>
        <w:t xml:space="preserve">  </w:t>
      </w:r>
      <w:r w:rsidR="00E861F7">
        <w:rPr>
          <w:b/>
          <w:color w:val="000000"/>
          <w:sz w:val="36"/>
          <w:szCs w:val="36"/>
          <w:lang w:val="uk-UA"/>
        </w:rPr>
        <w:t>РІК</w:t>
      </w:r>
    </w:p>
    <w:p w:rsidR="00E861F7" w:rsidRPr="00CE31CC" w:rsidRDefault="00E861F7" w:rsidP="00E861F7">
      <w:pPr>
        <w:pBdr>
          <w:top w:val="single" w:sz="4" w:space="31" w:color="auto"/>
          <w:left w:val="single" w:sz="4" w:space="4" w:color="auto"/>
          <w:bottom w:val="single" w:sz="4" w:space="1" w:color="auto"/>
          <w:right w:val="single" w:sz="4" w:space="4" w:color="auto"/>
        </w:pBdr>
        <w:jc w:val="center"/>
        <w:rPr>
          <w:b/>
          <w:sz w:val="28"/>
          <w:szCs w:val="28"/>
          <w:lang w:val="uk-UA"/>
        </w:rPr>
      </w:pPr>
    </w:p>
    <w:p w:rsidR="00E861F7" w:rsidRDefault="00E861F7" w:rsidP="00E861F7">
      <w:pPr>
        <w:pBdr>
          <w:top w:val="single" w:sz="4" w:space="31" w:color="auto"/>
          <w:left w:val="single" w:sz="4" w:space="4" w:color="auto"/>
          <w:bottom w:val="single" w:sz="4" w:space="1" w:color="auto"/>
          <w:right w:val="single" w:sz="4" w:space="4" w:color="auto"/>
        </w:pBdr>
        <w:ind w:firstLine="708"/>
        <w:jc w:val="center"/>
        <w:rPr>
          <w:b/>
          <w:sz w:val="28"/>
          <w:szCs w:val="28"/>
          <w:lang w:val="uk-UA"/>
        </w:rPr>
      </w:pPr>
    </w:p>
    <w:p w:rsidR="00E861F7" w:rsidRDefault="00E861F7" w:rsidP="00E861F7">
      <w:pPr>
        <w:pBdr>
          <w:top w:val="single" w:sz="4" w:space="31" w:color="auto"/>
          <w:left w:val="single" w:sz="4" w:space="4" w:color="auto"/>
          <w:bottom w:val="single" w:sz="4" w:space="1" w:color="auto"/>
          <w:right w:val="single" w:sz="4" w:space="4" w:color="auto"/>
        </w:pBdr>
        <w:ind w:firstLine="708"/>
        <w:jc w:val="center"/>
        <w:rPr>
          <w:b/>
          <w:sz w:val="28"/>
          <w:szCs w:val="28"/>
          <w:lang w:val="uk-UA"/>
        </w:rPr>
      </w:pPr>
    </w:p>
    <w:p w:rsidR="00E861F7" w:rsidRDefault="00E861F7" w:rsidP="00E861F7">
      <w:pPr>
        <w:pBdr>
          <w:top w:val="single" w:sz="4" w:space="31" w:color="auto"/>
          <w:left w:val="single" w:sz="4" w:space="4" w:color="auto"/>
          <w:bottom w:val="single" w:sz="4" w:space="1" w:color="auto"/>
          <w:right w:val="single" w:sz="4" w:space="4" w:color="auto"/>
        </w:pBdr>
        <w:ind w:firstLine="708"/>
        <w:jc w:val="center"/>
        <w:rPr>
          <w:b/>
          <w:sz w:val="28"/>
          <w:szCs w:val="28"/>
          <w:lang w:val="uk-UA"/>
        </w:rPr>
      </w:pPr>
    </w:p>
    <w:p w:rsidR="00E861F7" w:rsidRDefault="00E861F7" w:rsidP="00E861F7">
      <w:pPr>
        <w:pBdr>
          <w:top w:val="single" w:sz="4" w:space="31" w:color="auto"/>
          <w:left w:val="single" w:sz="4" w:space="4" w:color="auto"/>
          <w:bottom w:val="single" w:sz="4" w:space="1" w:color="auto"/>
          <w:right w:val="single" w:sz="4" w:space="4" w:color="auto"/>
        </w:pBdr>
        <w:ind w:firstLine="708"/>
        <w:jc w:val="center"/>
        <w:rPr>
          <w:b/>
          <w:sz w:val="28"/>
          <w:szCs w:val="28"/>
          <w:lang w:val="uk-UA"/>
        </w:rPr>
      </w:pPr>
    </w:p>
    <w:p w:rsidR="00E861F7" w:rsidRDefault="00E861F7" w:rsidP="00E861F7">
      <w:pPr>
        <w:pBdr>
          <w:top w:val="single" w:sz="4" w:space="31" w:color="auto"/>
          <w:left w:val="single" w:sz="4" w:space="4" w:color="auto"/>
          <w:bottom w:val="single" w:sz="4" w:space="1" w:color="auto"/>
          <w:right w:val="single" w:sz="4" w:space="4" w:color="auto"/>
        </w:pBdr>
        <w:ind w:firstLine="708"/>
        <w:jc w:val="center"/>
        <w:rPr>
          <w:b/>
          <w:sz w:val="28"/>
          <w:szCs w:val="28"/>
          <w:lang w:val="uk-UA"/>
        </w:rPr>
      </w:pPr>
    </w:p>
    <w:p w:rsidR="00E861F7" w:rsidRDefault="00E861F7" w:rsidP="00E861F7">
      <w:pPr>
        <w:pBdr>
          <w:top w:val="single" w:sz="4" w:space="31" w:color="auto"/>
          <w:left w:val="single" w:sz="4" w:space="4" w:color="auto"/>
          <w:bottom w:val="single" w:sz="4" w:space="1" w:color="auto"/>
          <w:right w:val="single" w:sz="4" w:space="4" w:color="auto"/>
        </w:pBdr>
        <w:ind w:firstLine="708"/>
        <w:jc w:val="center"/>
        <w:rPr>
          <w:b/>
          <w:sz w:val="28"/>
          <w:szCs w:val="28"/>
          <w:lang w:val="uk-UA"/>
        </w:rPr>
      </w:pPr>
    </w:p>
    <w:p w:rsidR="00E861F7" w:rsidRPr="007D2238" w:rsidRDefault="00E861F7" w:rsidP="00E861F7">
      <w:pPr>
        <w:pBdr>
          <w:top w:val="single" w:sz="4" w:space="31" w:color="auto"/>
          <w:left w:val="single" w:sz="4" w:space="4" w:color="auto"/>
          <w:bottom w:val="single" w:sz="4" w:space="1" w:color="auto"/>
          <w:right w:val="single" w:sz="4" w:space="4" w:color="auto"/>
        </w:pBdr>
        <w:ind w:firstLine="708"/>
        <w:jc w:val="center"/>
        <w:rPr>
          <w:b/>
          <w:sz w:val="28"/>
          <w:szCs w:val="28"/>
          <w:lang w:val="uk-UA"/>
        </w:rPr>
      </w:pPr>
    </w:p>
    <w:p w:rsidR="00E861F7" w:rsidRDefault="00E861F7" w:rsidP="00E861F7">
      <w:pPr>
        <w:pBdr>
          <w:top w:val="single" w:sz="4" w:space="31" w:color="auto"/>
          <w:left w:val="single" w:sz="4" w:space="4" w:color="auto"/>
          <w:bottom w:val="single" w:sz="4" w:space="1" w:color="auto"/>
          <w:right w:val="single" w:sz="4" w:space="4" w:color="auto"/>
        </w:pBdr>
        <w:ind w:firstLine="708"/>
        <w:jc w:val="center"/>
        <w:rPr>
          <w:b/>
          <w:sz w:val="28"/>
          <w:szCs w:val="28"/>
          <w:lang w:val="uk-UA"/>
        </w:rPr>
      </w:pPr>
    </w:p>
    <w:p w:rsidR="00E861F7" w:rsidRDefault="00E861F7" w:rsidP="00E861F7">
      <w:pPr>
        <w:pBdr>
          <w:top w:val="single" w:sz="4" w:space="31" w:color="auto"/>
          <w:left w:val="single" w:sz="4" w:space="4" w:color="auto"/>
          <w:bottom w:val="single" w:sz="4" w:space="1" w:color="auto"/>
          <w:right w:val="single" w:sz="4" w:space="4" w:color="auto"/>
        </w:pBdr>
        <w:ind w:firstLine="708"/>
        <w:jc w:val="center"/>
        <w:rPr>
          <w:b/>
          <w:sz w:val="28"/>
          <w:szCs w:val="28"/>
          <w:lang w:val="uk-UA"/>
        </w:rPr>
      </w:pPr>
    </w:p>
    <w:p w:rsidR="00E861F7" w:rsidRDefault="00E861F7" w:rsidP="00E861F7">
      <w:pPr>
        <w:pBdr>
          <w:top w:val="single" w:sz="4" w:space="31" w:color="auto"/>
          <w:left w:val="single" w:sz="4" w:space="4" w:color="auto"/>
          <w:bottom w:val="single" w:sz="4" w:space="1" w:color="auto"/>
          <w:right w:val="single" w:sz="4" w:space="4" w:color="auto"/>
        </w:pBdr>
        <w:ind w:firstLine="708"/>
        <w:jc w:val="center"/>
        <w:rPr>
          <w:b/>
          <w:sz w:val="28"/>
          <w:szCs w:val="28"/>
          <w:lang w:val="uk-UA"/>
        </w:rPr>
      </w:pPr>
    </w:p>
    <w:p w:rsidR="00E861F7" w:rsidRDefault="00E861F7" w:rsidP="00E861F7">
      <w:pPr>
        <w:pBdr>
          <w:top w:val="single" w:sz="4" w:space="31" w:color="auto"/>
          <w:left w:val="single" w:sz="4" w:space="4" w:color="auto"/>
          <w:bottom w:val="single" w:sz="4" w:space="1" w:color="auto"/>
          <w:right w:val="single" w:sz="4" w:space="4" w:color="auto"/>
        </w:pBdr>
        <w:ind w:firstLine="708"/>
        <w:jc w:val="center"/>
        <w:rPr>
          <w:b/>
          <w:sz w:val="28"/>
          <w:szCs w:val="28"/>
          <w:lang w:val="uk-UA"/>
        </w:rPr>
      </w:pPr>
    </w:p>
    <w:p w:rsidR="00E861F7" w:rsidRDefault="00E861F7" w:rsidP="00E861F7">
      <w:pPr>
        <w:pBdr>
          <w:top w:val="single" w:sz="4" w:space="31" w:color="auto"/>
          <w:left w:val="single" w:sz="4" w:space="4" w:color="auto"/>
          <w:bottom w:val="single" w:sz="4" w:space="1" w:color="auto"/>
          <w:right w:val="single" w:sz="4" w:space="4" w:color="auto"/>
        </w:pBdr>
        <w:ind w:firstLine="708"/>
        <w:jc w:val="center"/>
        <w:rPr>
          <w:b/>
          <w:sz w:val="28"/>
          <w:szCs w:val="28"/>
          <w:lang w:val="uk-UA"/>
        </w:rPr>
      </w:pPr>
    </w:p>
    <w:p w:rsidR="00E861F7" w:rsidRDefault="00E861F7" w:rsidP="00E861F7">
      <w:pPr>
        <w:pBdr>
          <w:top w:val="single" w:sz="4" w:space="31" w:color="auto"/>
          <w:left w:val="single" w:sz="4" w:space="4" w:color="auto"/>
          <w:bottom w:val="single" w:sz="4" w:space="1" w:color="auto"/>
          <w:right w:val="single" w:sz="4" w:space="4" w:color="auto"/>
        </w:pBdr>
        <w:ind w:firstLine="708"/>
        <w:jc w:val="center"/>
        <w:rPr>
          <w:b/>
          <w:sz w:val="28"/>
          <w:szCs w:val="28"/>
          <w:lang w:val="uk-UA"/>
        </w:rPr>
      </w:pPr>
    </w:p>
    <w:p w:rsidR="00E861F7" w:rsidRDefault="00E861F7" w:rsidP="00E861F7">
      <w:pPr>
        <w:pBdr>
          <w:top w:val="single" w:sz="4" w:space="31" w:color="auto"/>
          <w:left w:val="single" w:sz="4" w:space="4" w:color="auto"/>
          <w:bottom w:val="single" w:sz="4" w:space="1" w:color="auto"/>
          <w:right w:val="single" w:sz="4" w:space="4" w:color="auto"/>
        </w:pBdr>
        <w:ind w:firstLine="708"/>
        <w:jc w:val="center"/>
        <w:rPr>
          <w:b/>
          <w:sz w:val="28"/>
          <w:szCs w:val="28"/>
          <w:lang w:val="uk-UA"/>
        </w:rPr>
      </w:pPr>
    </w:p>
    <w:p w:rsidR="00E861F7" w:rsidRDefault="00E861F7" w:rsidP="00E861F7">
      <w:pPr>
        <w:pBdr>
          <w:top w:val="single" w:sz="4" w:space="31" w:color="auto"/>
          <w:left w:val="single" w:sz="4" w:space="4" w:color="auto"/>
          <w:bottom w:val="single" w:sz="4" w:space="1" w:color="auto"/>
          <w:right w:val="single" w:sz="4" w:space="4" w:color="auto"/>
        </w:pBdr>
        <w:ind w:firstLine="708"/>
        <w:jc w:val="center"/>
        <w:rPr>
          <w:b/>
          <w:sz w:val="28"/>
          <w:szCs w:val="28"/>
          <w:lang w:val="en-US"/>
        </w:rPr>
      </w:pPr>
    </w:p>
    <w:p w:rsidR="00D24B68" w:rsidRDefault="00D24B68" w:rsidP="00E861F7">
      <w:pPr>
        <w:pBdr>
          <w:top w:val="single" w:sz="4" w:space="31" w:color="auto"/>
          <w:left w:val="single" w:sz="4" w:space="4" w:color="auto"/>
          <w:bottom w:val="single" w:sz="4" w:space="1" w:color="auto"/>
          <w:right w:val="single" w:sz="4" w:space="4" w:color="auto"/>
        </w:pBdr>
        <w:ind w:firstLine="708"/>
        <w:jc w:val="center"/>
        <w:rPr>
          <w:b/>
          <w:sz w:val="28"/>
          <w:szCs w:val="28"/>
          <w:lang w:val="en-US"/>
        </w:rPr>
      </w:pPr>
    </w:p>
    <w:p w:rsidR="00D24B68" w:rsidRDefault="00D24B68" w:rsidP="00E861F7">
      <w:pPr>
        <w:pBdr>
          <w:top w:val="single" w:sz="4" w:space="31" w:color="auto"/>
          <w:left w:val="single" w:sz="4" w:space="4" w:color="auto"/>
          <w:bottom w:val="single" w:sz="4" w:space="1" w:color="auto"/>
          <w:right w:val="single" w:sz="4" w:space="4" w:color="auto"/>
        </w:pBdr>
        <w:ind w:firstLine="708"/>
        <w:jc w:val="center"/>
        <w:rPr>
          <w:b/>
          <w:sz w:val="28"/>
          <w:szCs w:val="28"/>
          <w:lang w:val="en-US"/>
        </w:rPr>
      </w:pPr>
    </w:p>
    <w:p w:rsidR="00D24B68" w:rsidRPr="00D24B68" w:rsidRDefault="00D24B68" w:rsidP="00E861F7">
      <w:pPr>
        <w:pBdr>
          <w:top w:val="single" w:sz="4" w:space="31" w:color="auto"/>
          <w:left w:val="single" w:sz="4" w:space="4" w:color="auto"/>
          <w:bottom w:val="single" w:sz="4" w:space="1" w:color="auto"/>
          <w:right w:val="single" w:sz="4" w:space="4" w:color="auto"/>
        </w:pBdr>
        <w:ind w:firstLine="708"/>
        <w:jc w:val="center"/>
        <w:rPr>
          <w:b/>
          <w:sz w:val="28"/>
          <w:szCs w:val="28"/>
          <w:lang w:val="en-US"/>
        </w:rPr>
      </w:pPr>
    </w:p>
    <w:p w:rsidR="00E861F7" w:rsidRDefault="00E861F7" w:rsidP="00E861F7">
      <w:pPr>
        <w:pBdr>
          <w:top w:val="single" w:sz="4" w:space="31" w:color="auto"/>
          <w:left w:val="single" w:sz="4" w:space="4" w:color="auto"/>
          <w:bottom w:val="single" w:sz="4" w:space="1" w:color="auto"/>
          <w:right w:val="single" w:sz="4" w:space="4" w:color="auto"/>
        </w:pBdr>
        <w:ind w:firstLine="708"/>
        <w:jc w:val="center"/>
        <w:rPr>
          <w:b/>
          <w:sz w:val="28"/>
          <w:szCs w:val="28"/>
          <w:lang w:val="uk-UA"/>
        </w:rPr>
      </w:pPr>
    </w:p>
    <w:p w:rsidR="00E861F7" w:rsidRDefault="00E861F7" w:rsidP="00E861F7">
      <w:pPr>
        <w:pBdr>
          <w:top w:val="single" w:sz="4" w:space="31" w:color="auto"/>
          <w:left w:val="single" w:sz="4" w:space="4" w:color="auto"/>
          <w:bottom w:val="single" w:sz="4" w:space="1" w:color="auto"/>
          <w:right w:val="single" w:sz="4" w:space="4" w:color="auto"/>
        </w:pBdr>
        <w:rPr>
          <w:b/>
          <w:sz w:val="28"/>
          <w:szCs w:val="28"/>
          <w:lang w:val="uk-UA"/>
        </w:rPr>
      </w:pPr>
    </w:p>
    <w:p w:rsidR="00E861F7" w:rsidRPr="00D24B68" w:rsidRDefault="00CE7C31" w:rsidP="00D24B68">
      <w:pPr>
        <w:pBdr>
          <w:top w:val="single" w:sz="4" w:space="31" w:color="auto"/>
          <w:left w:val="single" w:sz="4" w:space="4" w:color="auto"/>
          <w:bottom w:val="single" w:sz="4" w:space="1" w:color="auto"/>
          <w:right w:val="single" w:sz="4" w:space="4" w:color="auto"/>
        </w:pBdr>
        <w:ind w:firstLine="708"/>
        <w:jc w:val="center"/>
        <w:rPr>
          <w:b/>
          <w:sz w:val="32"/>
          <w:szCs w:val="32"/>
          <w:lang w:val="en-US"/>
        </w:rPr>
      </w:pPr>
      <w:r>
        <w:rPr>
          <w:b/>
          <w:sz w:val="32"/>
          <w:szCs w:val="32"/>
          <w:lang w:val="uk-UA"/>
        </w:rPr>
        <w:t>м. Надвірна – 2021</w:t>
      </w:r>
    </w:p>
    <w:p w:rsidR="00D24B68" w:rsidRDefault="00D24B68" w:rsidP="00D24B68">
      <w:pPr>
        <w:jc w:val="center"/>
        <w:rPr>
          <w:b/>
          <w:sz w:val="28"/>
          <w:szCs w:val="28"/>
          <w:lang w:val="uk-UA"/>
        </w:rPr>
      </w:pPr>
      <w:r>
        <w:rPr>
          <w:b/>
          <w:sz w:val="28"/>
          <w:szCs w:val="28"/>
          <w:lang w:val="uk-UA"/>
        </w:rPr>
        <w:lastRenderedPageBreak/>
        <w:t>ЗМІСТ</w:t>
      </w:r>
    </w:p>
    <w:p w:rsidR="00D24B68" w:rsidRPr="00E357A4" w:rsidRDefault="00D24B68" w:rsidP="00D24B68">
      <w:pPr>
        <w:rPr>
          <w:rFonts w:eastAsia="Calibri"/>
          <w:b/>
          <w:bCs/>
          <w:sz w:val="28"/>
          <w:szCs w:val="28"/>
          <w:lang w:val="uk-UA"/>
        </w:rPr>
      </w:pPr>
      <w:r w:rsidRPr="00E357A4">
        <w:rPr>
          <w:rFonts w:eastAsia="Calibri"/>
          <w:b/>
          <w:bCs/>
          <w:sz w:val="28"/>
          <w:szCs w:val="28"/>
          <w:lang w:val="uk-UA"/>
        </w:rPr>
        <w:t>Організаційна робота………………………………………………………</w:t>
      </w:r>
    </w:p>
    <w:p w:rsidR="00D24B68" w:rsidRDefault="00D24B68" w:rsidP="00D24B68">
      <w:pPr>
        <w:rPr>
          <w:b/>
          <w:sz w:val="28"/>
          <w:szCs w:val="28"/>
          <w:lang w:val="uk-UA"/>
        </w:rPr>
      </w:pPr>
      <w:r w:rsidRPr="00B35A10">
        <w:rPr>
          <w:b/>
          <w:sz w:val="28"/>
          <w:szCs w:val="28"/>
          <w:lang w:val="uk-UA"/>
        </w:rPr>
        <w:t>Децентралізація</w:t>
      </w:r>
      <w:r>
        <w:rPr>
          <w:b/>
          <w:sz w:val="28"/>
          <w:szCs w:val="28"/>
          <w:lang w:val="uk-UA"/>
        </w:rPr>
        <w:t>…………………………………………………………….</w:t>
      </w:r>
    </w:p>
    <w:p w:rsidR="00D24B68" w:rsidRDefault="00D24B68" w:rsidP="00D24B68">
      <w:pPr>
        <w:rPr>
          <w:b/>
          <w:bCs/>
          <w:sz w:val="28"/>
          <w:szCs w:val="28"/>
          <w:lang w:val="uk-UA"/>
        </w:rPr>
      </w:pPr>
      <w:r>
        <w:rPr>
          <w:b/>
          <w:bCs/>
          <w:sz w:val="28"/>
          <w:szCs w:val="28"/>
          <w:lang w:val="uk-UA"/>
        </w:rPr>
        <w:t>Робота з документами, та стан виконавської дисципліни в роботі з контрольними документами в райдержадміністрації…………………</w:t>
      </w:r>
    </w:p>
    <w:p w:rsidR="00D24B68" w:rsidRPr="00E357A4" w:rsidRDefault="00D24B68" w:rsidP="00D24B68">
      <w:pPr>
        <w:rPr>
          <w:rFonts w:eastAsia="Calibri"/>
          <w:b/>
          <w:bCs/>
          <w:sz w:val="28"/>
          <w:szCs w:val="28"/>
          <w:lang w:val="uk-UA"/>
        </w:rPr>
      </w:pPr>
      <w:r>
        <w:rPr>
          <w:b/>
          <w:sz w:val="28"/>
          <w:szCs w:val="28"/>
          <w:lang w:val="uk-UA"/>
        </w:rPr>
        <w:t xml:space="preserve">Стан розгляду звернень громадян……………………………………….  </w:t>
      </w:r>
    </w:p>
    <w:p w:rsidR="00D24B68" w:rsidRPr="00E357A4" w:rsidRDefault="00D24B68" w:rsidP="00D24B68">
      <w:pPr>
        <w:rPr>
          <w:rFonts w:eastAsia="Calibri"/>
          <w:b/>
          <w:bCs/>
          <w:sz w:val="28"/>
          <w:szCs w:val="28"/>
          <w:lang w:val="uk-UA"/>
        </w:rPr>
      </w:pPr>
      <w:r w:rsidRPr="00E357A4">
        <w:rPr>
          <w:rFonts w:eastAsia="Calibri"/>
          <w:b/>
          <w:bCs/>
          <w:sz w:val="28"/>
          <w:szCs w:val="28"/>
          <w:lang w:val="uk-UA"/>
        </w:rPr>
        <w:t>Соціально-економічний розвиток району………………………………</w:t>
      </w:r>
    </w:p>
    <w:p w:rsidR="00D24B68" w:rsidRPr="00E357A4" w:rsidRDefault="00D24B68" w:rsidP="00D24B68">
      <w:pPr>
        <w:rPr>
          <w:rFonts w:eastAsia="Calibri"/>
          <w:b/>
          <w:bCs/>
          <w:sz w:val="28"/>
          <w:szCs w:val="28"/>
          <w:lang w:val="uk-UA"/>
        </w:rPr>
      </w:pPr>
      <w:r>
        <w:rPr>
          <w:b/>
          <w:sz w:val="28"/>
          <w:szCs w:val="28"/>
          <w:lang w:val="uk-UA"/>
        </w:rPr>
        <w:t>Д</w:t>
      </w:r>
      <w:r>
        <w:rPr>
          <w:b/>
          <w:sz w:val="28"/>
          <w:szCs w:val="28"/>
        </w:rPr>
        <w:t>ержавн</w:t>
      </w:r>
      <w:r>
        <w:rPr>
          <w:b/>
          <w:sz w:val="28"/>
          <w:szCs w:val="28"/>
          <w:lang w:val="uk-UA"/>
        </w:rPr>
        <w:t>ий</w:t>
      </w:r>
      <w:r>
        <w:rPr>
          <w:b/>
          <w:sz w:val="28"/>
          <w:szCs w:val="28"/>
        </w:rPr>
        <w:t xml:space="preserve"> фонд регіонального розвитку</w:t>
      </w:r>
      <w:r w:rsidRPr="00717215">
        <w:rPr>
          <w:b/>
          <w:sz w:val="28"/>
          <w:szCs w:val="28"/>
        </w:rPr>
        <w:t xml:space="preserve"> </w:t>
      </w:r>
      <w:r>
        <w:rPr>
          <w:b/>
          <w:sz w:val="28"/>
          <w:szCs w:val="28"/>
        </w:rPr>
        <w:t>(ДФРР)</w:t>
      </w:r>
      <w:r w:rsidRPr="00E357A4">
        <w:rPr>
          <w:rFonts w:eastAsia="Calibri"/>
          <w:b/>
          <w:bCs/>
          <w:sz w:val="28"/>
          <w:szCs w:val="28"/>
          <w:lang w:val="uk-UA"/>
        </w:rPr>
        <w:t>…………………………………………………………….</w:t>
      </w:r>
    </w:p>
    <w:p w:rsidR="00D24B68" w:rsidRPr="009E5452" w:rsidRDefault="00D24B68" w:rsidP="00D24B68">
      <w:pPr>
        <w:rPr>
          <w:b/>
          <w:sz w:val="28"/>
          <w:szCs w:val="28"/>
          <w:lang w:val="uk-UA"/>
        </w:rPr>
      </w:pPr>
      <w:r>
        <w:rPr>
          <w:b/>
          <w:sz w:val="28"/>
          <w:szCs w:val="28"/>
        </w:rPr>
        <w:t>Влаштування вуличного освітлення по «Програмі  модернізація освітлення населених пункті</w:t>
      </w:r>
      <w:proofErr w:type="gramStart"/>
      <w:r>
        <w:rPr>
          <w:b/>
          <w:sz w:val="28"/>
          <w:szCs w:val="28"/>
        </w:rPr>
        <w:t>в</w:t>
      </w:r>
      <w:proofErr w:type="gramEnd"/>
      <w:r>
        <w:rPr>
          <w:b/>
          <w:sz w:val="28"/>
          <w:szCs w:val="28"/>
        </w:rPr>
        <w:t xml:space="preserve"> </w:t>
      </w:r>
      <w:proofErr w:type="gramStart"/>
      <w:r>
        <w:rPr>
          <w:b/>
          <w:sz w:val="28"/>
          <w:szCs w:val="28"/>
        </w:rPr>
        <w:t>району</w:t>
      </w:r>
      <w:proofErr w:type="gramEnd"/>
      <w:r>
        <w:rPr>
          <w:b/>
          <w:sz w:val="28"/>
          <w:szCs w:val="28"/>
        </w:rPr>
        <w:t xml:space="preserve"> на 2019-2021</w:t>
      </w:r>
      <w:r>
        <w:rPr>
          <w:b/>
          <w:sz w:val="28"/>
          <w:szCs w:val="28"/>
          <w:lang w:val="uk-UA"/>
        </w:rPr>
        <w:t xml:space="preserve"> </w:t>
      </w:r>
      <w:r>
        <w:rPr>
          <w:b/>
          <w:sz w:val="28"/>
          <w:szCs w:val="28"/>
        </w:rPr>
        <w:t>роки»</w:t>
      </w:r>
      <w:r>
        <w:rPr>
          <w:b/>
          <w:sz w:val="28"/>
          <w:szCs w:val="28"/>
          <w:lang w:val="uk-UA"/>
        </w:rPr>
        <w:t>……………</w:t>
      </w:r>
    </w:p>
    <w:p w:rsidR="00D24B68" w:rsidRPr="00E357A4" w:rsidRDefault="00D24B68" w:rsidP="00D24B68">
      <w:pPr>
        <w:rPr>
          <w:rFonts w:eastAsia="Calibri"/>
          <w:b/>
          <w:bCs/>
          <w:sz w:val="28"/>
          <w:szCs w:val="28"/>
          <w:lang w:val="uk-UA"/>
        </w:rPr>
      </w:pPr>
      <w:r>
        <w:rPr>
          <w:b/>
          <w:sz w:val="28"/>
          <w:szCs w:val="28"/>
          <w:lang w:val="uk-UA"/>
        </w:rPr>
        <w:t>З</w:t>
      </w:r>
      <w:r>
        <w:rPr>
          <w:b/>
          <w:sz w:val="28"/>
          <w:szCs w:val="28"/>
        </w:rPr>
        <w:t>аход</w:t>
      </w:r>
      <w:r>
        <w:rPr>
          <w:b/>
          <w:sz w:val="28"/>
          <w:szCs w:val="28"/>
          <w:lang w:val="uk-UA"/>
        </w:rPr>
        <w:t>и</w:t>
      </w:r>
      <w:r>
        <w:rPr>
          <w:b/>
          <w:sz w:val="28"/>
          <w:szCs w:val="28"/>
        </w:rPr>
        <w:t xml:space="preserve"> щодо виконання інвестиційних проектів</w:t>
      </w:r>
      <w:r>
        <w:rPr>
          <w:b/>
          <w:sz w:val="28"/>
          <w:szCs w:val="28"/>
          <w:lang w:val="uk-UA"/>
        </w:rPr>
        <w:t>………………………</w:t>
      </w:r>
      <w:r>
        <w:rPr>
          <w:b/>
          <w:sz w:val="28"/>
          <w:szCs w:val="28"/>
        </w:rPr>
        <w:t xml:space="preserve"> </w:t>
      </w:r>
    </w:p>
    <w:p w:rsidR="00D24B68" w:rsidRPr="00CE7C31" w:rsidRDefault="00D24B68" w:rsidP="00D24B68">
      <w:pPr>
        <w:tabs>
          <w:tab w:val="left" w:pos="10980"/>
          <w:tab w:val="left" w:pos="15300"/>
        </w:tabs>
        <w:ind w:right="-81"/>
        <w:rPr>
          <w:b/>
          <w:sz w:val="28"/>
          <w:szCs w:val="28"/>
        </w:rPr>
      </w:pPr>
      <w:r>
        <w:rPr>
          <w:b/>
          <w:sz w:val="28"/>
          <w:szCs w:val="28"/>
          <w:lang w:val="uk-UA"/>
        </w:rPr>
        <w:t xml:space="preserve">Програма </w:t>
      </w:r>
      <w:r>
        <w:rPr>
          <w:b/>
          <w:sz w:val="28"/>
          <w:szCs w:val="28"/>
        </w:rPr>
        <w:t xml:space="preserve">«Фінансування </w:t>
      </w:r>
      <w:r>
        <w:rPr>
          <w:b/>
          <w:sz w:val="28"/>
          <w:szCs w:val="28"/>
          <w:lang w:val="uk-UA"/>
        </w:rPr>
        <w:t xml:space="preserve"> </w:t>
      </w:r>
      <w:r>
        <w:rPr>
          <w:b/>
          <w:sz w:val="28"/>
          <w:szCs w:val="28"/>
        </w:rPr>
        <w:t>природоохоронних заходів з обласного</w:t>
      </w:r>
      <w:r>
        <w:rPr>
          <w:b/>
          <w:sz w:val="28"/>
          <w:szCs w:val="28"/>
          <w:lang w:val="uk-UA"/>
        </w:rPr>
        <w:t xml:space="preserve"> фо</w:t>
      </w:r>
      <w:r w:rsidR="00CE7C31">
        <w:rPr>
          <w:b/>
          <w:sz w:val="28"/>
          <w:szCs w:val="28"/>
          <w:lang w:val="uk-UA"/>
        </w:rPr>
        <w:t xml:space="preserve">нду </w:t>
      </w:r>
      <w:r>
        <w:rPr>
          <w:b/>
          <w:sz w:val="28"/>
          <w:szCs w:val="28"/>
          <w:lang w:val="uk-UA"/>
        </w:rPr>
        <w:t xml:space="preserve"> охорони навколишнього </w:t>
      </w:r>
      <w:r>
        <w:rPr>
          <w:b/>
          <w:sz w:val="28"/>
          <w:szCs w:val="28"/>
        </w:rPr>
        <w:t xml:space="preserve">природного середовища за рахунок </w:t>
      </w:r>
      <w:r>
        <w:rPr>
          <w:b/>
          <w:sz w:val="28"/>
          <w:szCs w:val="28"/>
          <w:lang w:val="uk-UA"/>
        </w:rPr>
        <w:t>пла</w:t>
      </w:r>
      <w:r w:rsidR="00910BEF">
        <w:rPr>
          <w:b/>
          <w:sz w:val="28"/>
          <w:szCs w:val="28"/>
          <w:lang w:val="uk-UA"/>
        </w:rPr>
        <w:t>н</w:t>
      </w:r>
      <w:r>
        <w:rPr>
          <w:b/>
          <w:sz w:val="28"/>
          <w:szCs w:val="28"/>
          <w:lang w:val="uk-UA"/>
        </w:rPr>
        <w:t>ових</w:t>
      </w:r>
      <w:r>
        <w:rPr>
          <w:b/>
          <w:sz w:val="28"/>
          <w:szCs w:val="28"/>
        </w:rPr>
        <w:t xml:space="preserve"> надходжень»</w:t>
      </w:r>
      <w:r>
        <w:rPr>
          <w:b/>
          <w:sz w:val="28"/>
          <w:szCs w:val="28"/>
          <w:lang w:val="uk-UA"/>
        </w:rPr>
        <w:t>…………………………………………………….</w:t>
      </w:r>
    </w:p>
    <w:p w:rsidR="00D24B68" w:rsidRPr="00414F31" w:rsidRDefault="00D24B68" w:rsidP="00D24B68">
      <w:pPr>
        <w:tabs>
          <w:tab w:val="left" w:pos="10980"/>
          <w:tab w:val="left" w:pos="15300"/>
        </w:tabs>
        <w:ind w:right="-81"/>
        <w:rPr>
          <w:b/>
          <w:sz w:val="28"/>
          <w:szCs w:val="28"/>
          <w:lang w:val="uk-UA"/>
        </w:rPr>
      </w:pPr>
      <w:r>
        <w:rPr>
          <w:b/>
          <w:sz w:val="28"/>
          <w:szCs w:val="28"/>
          <w:lang w:val="uk-UA"/>
        </w:rPr>
        <w:t>Заходи з ліквідації наслідків надзвичайної ситуації природного характеру, яка сталася на території Надвірнянського району внаслідок повені 12-24 червня 2020 року…………………………………</w:t>
      </w:r>
    </w:p>
    <w:p w:rsidR="00D24B68" w:rsidRPr="00E357A4" w:rsidRDefault="00D24B68" w:rsidP="00D24B68">
      <w:pPr>
        <w:rPr>
          <w:rFonts w:eastAsia="Calibri"/>
          <w:b/>
          <w:bCs/>
          <w:sz w:val="28"/>
          <w:szCs w:val="28"/>
          <w:lang w:val="uk-UA"/>
        </w:rPr>
      </w:pPr>
      <w:r w:rsidRPr="00E357A4">
        <w:rPr>
          <w:rFonts w:eastAsia="Calibri"/>
          <w:b/>
          <w:bCs/>
          <w:sz w:val="28"/>
          <w:szCs w:val="28"/>
          <w:lang w:val="uk-UA"/>
        </w:rPr>
        <w:t>Будівн</w:t>
      </w:r>
      <w:r>
        <w:rPr>
          <w:rFonts w:eastAsia="Calibri"/>
          <w:b/>
          <w:bCs/>
          <w:sz w:val="28"/>
          <w:szCs w:val="28"/>
          <w:lang w:val="uk-UA"/>
        </w:rPr>
        <w:t>ицтво …………………………………………………………………</w:t>
      </w:r>
    </w:p>
    <w:p w:rsidR="00D24B68" w:rsidRPr="00E357A4" w:rsidRDefault="00D24B68" w:rsidP="00D24B68">
      <w:pPr>
        <w:rPr>
          <w:rFonts w:eastAsia="Calibri"/>
          <w:b/>
          <w:bCs/>
          <w:sz w:val="28"/>
          <w:szCs w:val="28"/>
          <w:lang w:val="uk-UA"/>
        </w:rPr>
      </w:pPr>
      <w:r>
        <w:rPr>
          <w:b/>
          <w:sz w:val="28"/>
          <w:szCs w:val="28"/>
          <w:lang w:val="uk-UA"/>
        </w:rPr>
        <w:t>Управління надання адміністративних послуг</w:t>
      </w:r>
      <w:r w:rsidRPr="00E357A4">
        <w:rPr>
          <w:rFonts w:eastAsia="Calibri"/>
          <w:b/>
          <w:bCs/>
          <w:sz w:val="28"/>
          <w:szCs w:val="28"/>
          <w:lang w:val="uk-UA"/>
        </w:rPr>
        <w:t>………</w:t>
      </w:r>
      <w:r>
        <w:rPr>
          <w:rFonts w:eastAsia="Calibri"/>
          <w:b/>
          <w:bCs/>
          <w:sz w:val="28"/>
          <w:szCs w:val="28"/>
          <w:lang w:val="uk-UA"/>
        </w:rPr>
        <w:t>…………………………………………………………………</w:t>
      </w:r>
    </w:p>
    <w:p w:rsidR="00D24B68" w:rsidRPr="007D2238" w:rsidRDefault="00D24B68" w:rsidP="00D24B68">
      <w:pPr>
        <w:rPr>
          <w:b/>
          <w:sz w:val="28"/>
          <w:szCs w:val="28"/>
          <w:lang w:val="uk-UA"/>
        </w:rPr>
      </w:pPr>
      <w:r>
        <w:rPr>
          <w:b/>
          <w:sz w:val="28"/>
          <w:szCs w:val="28"/>
          <w:lang w:val="uk-UA"/>
        </w:rPr>
        <w:t>Н</w:t>
      </w:r>
      <w:r>
        <w:rPr>
          <w:b/>
          <w:sz w:val="28"/>
          <w:szCs w:val="28"/>
        </w:rPr>
        <w:t>адвірнянськ</w:t>
      </w:r>
      <w:r>
        <w:rPr>
          <w:b/>
          <w:sz w:val="28"/>
          <w:szCs w:val="28"/>
          <w:lang w:val="uk-UA"/>
        </w:rPr>
        <w:t>е управління ГУ ДПС в Івано-Франківській області</w:t>
      </w:r>
      <w:r w:rsidRPr="00E357A4">
        <w:rPr>
          <w:rFonts w:eastAsia="Calibri"/>
          <w:b/>
          <w:bCs/>
          <w:sz w:val="28"/>
          <w:szCs w:val="28"/>
          <w:lang w:val="uk-UA"/>
        </w:rPr>
        <w:t>………………………………………………………</w:t>
      </w:r>
      <w:r>
        <w:rPr>
          <w:rFonts w:eastAsia="Calibri"/>
          <w:b/>
          <w:bCs/>
          <w:sz w:val="28"/>
          <w:szCs w:val="28"/>
          <w:lang w:val="uk-UA"/>
        </w:rPr>
        <w:t>……………….</w:t>
      </w:r>
    </w:p>
    <w:p w:rsidR="00D24B68" w:rsidRPr="00E357A4" w:rsidRDefault="00D24B68" w:rsidP="00D24B68">
      <w:pPr>
        <w:rPr>
          <w:rFonts w:eastAsia="Calibri"/>
          <w:b/>
          <w:bCs/>
          <w:sz w:val="28"/>
          <w:szCs w:val="28"/>
          <w:lang w:val="uk-UA"/>
        </w:rPr>
      </w:pPr>
      <w:r w:rsidRPr="00E357A4">
        <w:rPr>
          <w:rFonts w:eastAsia="Calibri"/>
          <w:b/>
          <w:bCs/>
          <w:sz w:val="28"/>
          <w:szCs w:val="28"/>
          <w:lang w:val="uk-UA"/>
        </w:rPr>
        <w:t>Ринок праці …………………………………...</w:t>
      </w:r>
      <w:r>
        <w:rPr>
          <w:rFonts w:eastAsia="Calibri"/>
          <w:b/>
          <w:bCs/>
          <w:sz w:val="28"/>
          <w:szCs w:val="28"/>
          <w:lang w:val="uk-UA"/>
        </w:rPr>
        <w:t>..............................................</w:t>
      </w:r>
    </w:p>
    <w:p w:rsidR="00D24B68" w:rsidRPr="00E357A4" w:rsidRDefault="00D24B68" w:rsidP="00D24B68">
      <w:pPr>
        <w:rPr>
          <w:rFonts w:eastAsia="Calibri"/>
          <w:b/>
          <w:bCs/>
          <w:sz w:val="28"/>
          <w:szCs w:val="28"/>
          <w:lang w:val="uk-UA"/>
        </w:rPr>
      </w:pPr>
      <w:r w:rsidRPr="00E357A4">
        <w:rPr>
          <w:rFonts w:eastAsia="Calibri"/>
          <w:b/>
          <w:bCs/>
          <w:sz w:val="28"/>
          <w:szCs w:val="28"/>
          <w:lang w:val="uk-UA"/>
        </w:rPr>
        <w:t>Бюджет та фінанси ……………………………………</w:t>
      </w:r>
      <w:r>
        <w:rPr>
          <w:rFonts w:eastAsia="Calibri"/>
          <w:b/>
          <w:bCs/>
          <w:sz w:val="28"/>
          <w:szCs w:val="28"/>
          <w:lang w:val="uk-UA"/>
        </w:rPr>
        <w:t>……………………</w:t>
      </w:r>
    </w:p>
    <w:p w:rsidR="00D24B68" w:rsidRPr="00383E79" w:rsidRDefault="00D24B68" w:rsidP="00D24B68">
      <w:pPr>
        <w:rPr>
          <w:b/>
          <w:sz w:val="28"/>
          <w:szCs w:val="28"/>
          <w:lang w:val="uk-UA"/>
        </w:rPr>
      </w:pPr>
      <w:r>
        <w:rPr>
          <w:b/>
          <w:sz w:val="28"/>
          <w:szCs w:val="28"/>
          <w:lang w:val="uk-UA"/>
        </w:rPr>
        <w:t xml:space="preserve">Сфера </w:t>
      </w:r>
      <w:r w:rsidRPr="003F1983">
        <w:rPr>
          <w:b/>
          <w:sz w:val="28"/>
          <w:szCs w:val="28"/>
          <w:lang w:val="uk-UA"/>
        </w:rPr>
        <w:t>ж</w:t>
      </w:r>
      <w:r>
        <w:rPr>
          <w:b/>
          <w:sz w:val="28"/>
          <w:szCs w:val="28"/>
          <w:lang w:val="uk-UA"/>
        </w:rPr>
        <w:t>итлово-комунального господарства</w:t>
      </w:r>
      <w:r w:rsidRPr="00E357A4">
        <w:rPr>
          <w:rFonts w:eastAsia="Calibri"/>
          <w:b/>
          <w:bCs/>
          <w:sz w:val="28"/>
          <w:szCs w:val="28"/>
          <w:lang w:val="uk-UA"/>
        </w:rPr>
        <w:t>………………………………</w:t>
      </w:r>
      <w:r>
        <w:rPr>
          <w:rFonts w:eastAsia="Calibri"/>
          <w:b/>
          <w:bCs/>
          <w:sz w:val="28"/>
          <w:szCs w:val="28"/>
          <w:lang w:val="uk-UA"/>
        </w:rPr>
        <w:t>………………………………….</w:t>
      </w:r>
    </w:p>
    <w:p w:rsidR="00D24B68" w:rsidRDefault="00D24B68" w:rsidP="00D24B68">
      <w:pPr>
        <w:rPr>
          <w:b/>
          <w:sz w:val="28"/>
          <w:szCs w:val="28"/>
          <w:lang w:val="uk-UA"/>
        </w:rPr>
      </w:pPr>
      <w:r w:rsidRPr="00A75C20">
        <w:rPr>
          <w:b/>
          <w:sz w:val="28"/>
          <w:szCs w:val="28"/>
          <w:lang w:val="uk-UA"/>
        </w:rPr>
        <w:t>Соціальний захист населення</w:t>
      </w:r>
      <w:r>
        <w:rPr>
          <w:b/>
          <w:sz w:val="28"/>
          <w:szCs w:val="28"/>
          <w:lang w:val="uk-UA"/>
        </w:rPr>
        <w:t>……………………………………………...</w:t>
      </w:r>
    </w:p>
    <w:p w:rsidR="00D24B68" w:rsidRDefault="00D24B68" w:rsidP="00D24B68">
      <w:pPr>
        <w:tabs>
          <w:tab w:val="left" w:pos="700"/>
          <w:tab w:val="left" w:pos="2370"/>
        </w:tabs>
        <w:rPr>
          <w:b/>
          <w:sz w:val="28"/>
          <w:szCs w:val="28"/>
          <w:lang w:val="uk-UA"/>
        </w:rPr>
      </w:pPr>
      <w:r w:rsidRPr="008439C0">
        <w:rPr>
          <w:b/>
          <w:sz w:val="28"/>
          <w:szCs w:val="28"/>
          <w:lang w:val="uk-UA"/>
        </w:rPr>
        <w:t>Освіта</w:t>
      </w:r>
      <w:r>
        <w:rPr>
          <w:b/>
          <w:sz w:val="28"/>
          <w:szCs w:val="28"/>
          <w:lang w:val="uk-UA"/>
        </w:rPr>
        <w:t>…………………………………………………………………………</w:t>
      </w:r>
    </w:p>
    <w:p w:rsidR="00D24B68" w:rsidRPr="005203C5" w:rsidRDefault="00D24B68" w:rsidP="00D24B68">
      <w:pPr>
        <w:rPr>
          <w:b/>
          <w:sz w:val="28"/>
          <w:szCs w:val="28"/>
          <w:lang w:val="uk-UA"/>
        </w:rPr>
      </w:pPr>
      <w:r w:rsidRPr="005203C5">
        <w:rPr>
          <w:b/>
          <w:sz w:val="28"/>
          <w:szCs w:val="28"/>
          <w:lang w:val="uk-UA"/>
        </w:rPr>
        <w:t>Культура</w:t>
      </w:r>
      <w:r>
        <w:rPr>
          <w:b/>
          <w:sz w:val="28"/>
          <w:szCs w:val="28"/>
          <w:lang w:val="uk-UA"/>
        </w:rPr>
        <w:t>………………………………………………………………………</w:t>
      </w:r>
    </w:p>
    <w:p w:rsidR="00D24B68" w:rsidRPr="005203C5" w:rsidRDefault="00D24B68" w:rsidP="00D24B68">
      <w:pPr>
        <w:pStyle w:val="13"/>
        <w:rPr>
          <w:rFonts w:ascii="Times New Roman" w:hAnsi="Times New Roman"/>
          <w:b/>
          <w:sz w:val="28"/>
          <w:szCs w:val="28"/>
          <w:lang w:val="uk-UA"/>
        </w:rPr>
      </w:pPr>
      <w:r w:rsidRPr="005203C5">
        <w:rPr>
          <w:rFonts w:ascii="Times New Roman" w:hAnsi="Times New Roman"/>
          <w:b/>
          <w:sz w:val="28"/>
          <w:szCs w:val="28"/>
          <w:lang w:val="uk-UA"/>
        </w:rPr>
        <w:t>О</w:t>
      </w:r>
      <w:r w:rsidRPr="00F10D19">
        <w:rPr>
          <w:rFonts w:ascii="Times New Roman" w:hAnsi="Times New Roman"/>
          <w:b/>
          <w:sz w:val="28"/>
          <w:szCs w:val="28"/>
          <w:lang w:val="uk-UA"/>
        </w:rPr>
        <w:t>хорон</w:t>
      </w:r>
      <w:r w:rsidRPr="005203C5">
        <w:rPr>
          <w:rFonts w:ascii="Times New Roman" w:hAnsi="Times New Roman"/>
          <w:b/>
          <w:sz w:val="28"/>
          <w:szCs w:val="28"/>
          <w:lang w:val="uk-UA"/>
        </w:rPr>
        <w:t>а</w:t>
      </w:r>
      <w:r w:rsidRPr="00F10D19">
        <w:rPr>
          <w:rFonts w:ascii="Times New Roman" w:hAnsi="Times New Roman"/>
          <w:b/>
          <w:sz w:val="28"/>
          <w:szCs w:val="28"/>
          <w:lang w:val="uk-UA"/>
        </w:rPr>
        <w:t xml:space="preserve"> здоров’я </w:t>
      </w:r>
      <w:r>
        <w:rPr>
          <w:rFonts w:ascii="Times New Roman" w:hAnsi="Times New Roman"/>
          <w:b/>
          <w:sz w:val="28"/>
          <w:szCs w:val="28"/>
          <w:lang w:val="uk-UA"/>
        </w:rPr>
        <w:t>……………………………………………………………</w:t>
      </w:r>
    </w:p>
    <w:p w:rsidR="00D24B68" w:rsidRPr="00A65EE3" w:rsidRDefault="00D24B68" w:rsidP="00D24B68">
      <w:pPr>
        <w:rPr>
          <w:b/>
          <w:sz w:val="28"/>
          <w:szCs w:val="28"/>
          <w:lang w:val="uk-UA"/>
        </w:rPr>
      </w:pPr>
      <w:r w:rsidRPr="00A65EE3">
        <w:rPr>
          <w:b/>
          <w:sz w:val="28"/>
          <w:szCs w:val="28"/>
          <w:lang w:val="uk-UA"/>
        </w:rPr>
        <w:t>Служба у справах дітей</w:t>
      </w:r>
      <w:r>
        <w:rPr>
          <w:b/>
          <w:sz w:val="28"/>
          <w:szCs w:val="28"/>
          <w:lang w:val="uk-UA"/>
        </w:rPr>
        <w:t>……………………………………………………..</w:t>
      </w:r>
    </w:p>
    <w:p w:rsidR="00830662" w:rsidRPr="00E357A4" w:rsidRDefault="00830662" w:rsidP="00830662">
      <w:pPr>
        <w:autoSpaceDE w:val="0"/>
        <w:autoSpaceDN w:val="0"/>
        <w:adjustRightInd w:val="0"/>
        <w:ind w:right="-6"/>
        <w:rPr>
          <w:rFonts w:eastAsia="Calibri"/>
          <w:b/>
          <w:bCs/>
          <w:color w:val="000000"/>
          <w:sz w:val="28"/>
          <w:szCs w:val="28"/>
          <w:lang w:val="uk-UA"/>
        </w:rPr>
      </w:pPr>
      <w:r w:rsidRPr="00E357A4">
        <w:rPr>
          <w:rFonts w:eastAsia="Calibri"/>
          <w:b/>
          <w:bCs/>
          <w:color w:val="000000"/>
          <w:sz w:val="28"/>
          <w:szCs w:val="28"/>
          <w:lang w:val="uk-UA"/>
        </w:rPr>
        <w:t>Діяльность Надвірнянської міськрайонної філії</w:t>
      </w:r>
    </w:p>
    <w:p w:rsidR="00D24B68" w:rsidRPr="00830662" w:rsidRDefault="00830662" w:rsidP="00830662">
      <w:pPr>
        <w:autoSpaceDE w:val="0"/>
        <w:autoSpaceDN w:val="0"/>
        <w:adjustRightInd w:val="0"/>
        <w:ind w:right="-6"/>
        <w:rPr>
          <w:rFonts w:eastAsia="Calibri"/>
          <w:b/>
          <w:bCs/>
          <w:color w:val="000000"/>
          <w:sz w:val="28"/>
          <w:szCs w:val="28"/>
          <w:lang w:val="uk-UA"/>
        </w:rPr>
      </w:pPr>
      <w:r w:rsidRPr="00E357A4">
        <w:rPr>
          <w:rFonts w:eastAsia="Calibri"/>
          <w:b/>
          <w:bCs/>
          <w:color w:val="000000"/>
          <w:sz w:val="28"/>
          <w:szCs w:val="28"/>
          <w:lang w:val="uk-UA"/>
        </w:rPr>
        <w:t>ДУ «ІФОЛЦМОЗУ»………………………………………………………...</w:t>
      </w:r>
    </w:p>
    <w:p w:rsidR="00830662" w:rsidRPr="009E5452" w:rsidRDefault="00830662" w:rsidP="00830662">
      <w:pPr>
        <w:ind w:right="1"/>
        <w:rPr>
          <w:b/>
          <w:sz w:val="28"/>
          <w:szCs w:val="28"/>
          <w:lang w:val="uk-UA"/>
        </w:rPr>
      </w:pPr>
      <w:r>
        <w:rPr>
          <w:b/>
          <w:sz w:val="28"/>
          <w:szCs w:val="28"/>
          <w:lang w:val="uk-UA"/>
        </w:rPr>
        <w:t>Надвірнянський районний відділ</w:t>
      </w:r>
      <w:r w:rsidRPr="009E5452">
        <w:rPr>
          <w:b/>
          <w:sz w:val="28"/>
          <w:szCs w:val="28"/>
          <w:lang w:val="uk-UA"/>
        </w:rPr>
        <w:t xml:space="preserve"> </w:t>
      </w:r>
    </w:p>
    <w:p w:rsidR="00D24B68" w:rsidRPr="00830662" w:rsidRDefault="00830662" w:rsidP="00830662">
      <w:pPr>
        <w:ind w:right="1"/>
        <w:rPr>
          <w:b/>
          <w:sz w:val="28"/>
          <w:szCs w:val="28"/>
          <w:lang w:val="uk-UA"/>
        </w:rPr>
      </w:pPr>
      <w:r w:rsidRPr="009E5452">
        <w:rPr>
          <w:b/>
          <w:sz w:val="28"/>
          <w:szCs w:val="28"/>
          <w:lang w:val="uk-UA"/>
        </w:rPr>
        <w:t xml:space="preserve">Управління ДСНС України в Івано-Франківській області </w:t>
      </w:r>
      <w:r w:rsidR="00D24B68" w:rsidRPr="00E357A4">
        <w:rPr>
          <w:rFonts w:eastAsia="Calibri"/>
          <w:b/>
          <w:bCs/>
          <w:sz w:val="28"/>
          <w:szCs w:val="28"/>
          <w:lang w:val="uk-UA"/>
        </w:rPr>
        <w:t>……………</w:t>
      </w:r>
    </w:p>
    <w:p w:rsidR="00D24B68" w:rsidRPr="00E357A4" w:rsidRDefault="00D24B68" w:rsidP="00D24B68">
      <w:pPr>
        <w:tabs>
          <w:tab w:val="right" w:pos="9639"/>
        </w:tabs>
        <w:rPr>
          <w:b/>
          <w:bCs/>
          <w:sz w:val="28"/>
          <w:szCs w:val="28"/>
          <w:lang w:val="uk-UA"/>
        </w:rPr>
      </w:pPr>
      <w:r w:rsidRPr="00E357A4">
        <w:rPr>
          <w:rFonts w:eastAsia="Calibri"/>
          <w:b/>
          <w:bCs/>
          <w:sz w:val="28"/>
          <w:szCs w:val="28"/>
          <w:lang w:val="uk-UA"/>
        </w:rPr>
        <w:t xml:space="preserve">Про роботу </w:t>
      </w:r>
      <w:r w:rsidRPr="00E357A4">
        <w:rPr>
          <w:b/>
          <w:bCs/>
          <w:sz w:val="28"/>
          <w:szCs w:val="28"/>
          <w:lang w:val="uk-UA"/>
        </w:rPr>
        <w:t>районного відділу  Головного Управління Держпродспоживслужби в  Івано-Франківській області ……………..</w:t>
      </w:r>
    </w:p>
    <w:p w:rsidR="00E861F7" w:rsidRPr="00D24B68" w:rsidRDefault="00E861F7" w:rsidP="00E861F7">
      <w:pPr>
        <w:ind w:firstLine="708"/>
        <w:jc w:val="center"/>
        <w:rPr>
          <w:b/>
          <w:sz w:val="28"/>
          <w:szCs w:val="28"/>
          <w:lang w:val="uk-UA"/>
        </w:rPr>
      </w:pPr>
    </w:p>
    <w:p w:rsidR="00D24B68" w:rsidRPr="00D24B68" w:rsidRDefault="00D24B68" w:rsidP="00E861F7">
      <w:pPr>
        <w:ind w:firstLine="708"/>
        <w:jc w:val="center"/>
        <w:rPr>
          <w:b/>
          <w:sz w:val="28"/>
          <w:szCs w:val="28"/>
        </w:rPr>
      </w:pPr>
    </w:p>
    <w:p w:rsidR="00E861F7" w:rsidRDefault="00E861F7">
      <w:pPr>
        <w:rPr>
          <w:lang w:val="uk-UA"/>
        </w:rPr>
      </w:pPr>
    </w:p>
    <w:p w:rsidR="00E861F7" w:rsidRDefault="00E861F7">
      <w:pPr>
        <w:rPr>
          <w:lang w:val="uk-UA"/>
        </w:rPr>
      </w:pPr>
    </w:p>
    <w:p w:rsidR="00E861F7" w:rsidRDefault="00E861F7">
      <w:pPr>
        <w:rPr>
          <w:lang w:val="uk-UA"/>
        </w:rPr>
      </w:pPr>
    </w:p>
    <w:p w:rsidR="00E861F7" w:rsidRDefault="00E861F7">
      <w:pPr>
        <w:rPr>
          <w:lang w:val="uk-UA"/>
        </w:rPr>
      </w:pPr>
    </w:p>
    <w:p w:rsidR="00E861F7" w:rsidRDefault="00E861F7" w:rsidP="00830662">
      <w:pPr>
        <w:pStyle w:val="1"/>
        <w:spacing w:before="0" w:after="0"/>
        <w:rPr>
          <w:rFonts w:ascii="Times New Roman" w:hAnsi="Times New Roman" w:cs="Times New Roman"/>
          <w:sz w:val="28"/>
          <w:szCs w:val="28"/>
          <w:lang w:val="uk-UA"/>
        </w:rPr>
      </w:pPr>
      <w:r>
        <w:rPr>
          <w:rFonts w:ascii="Times New Roman" w:hAnsi="Times New Roman" w:cs="Times New Roman"/>
          <w:sz w:val="28"/>
          <w:szCs w:val="28"/>
          <w:lang w:val="uk-UA"/>
        </w:rPr>
        <w:lastRenderedPageBreak/>
        <w:t>Організаційна робота</w:t>
      </w:r>
    </w:p>
    <w:p w:rsidR="00763363" w:rsidRDefault="00763363" w:rsidP="00E861F7">
      <w:pPr>
        <w:ind w:firstLine="708"/>
        <w:jc w:val="center"/>
        <w:rPr>
          <w:sz w:val="28"/>
          <w:szCs w:val="28"/>
          <w:lang w:val="uk-UA"/>
        </w:rPr>
      </w:pPr>
    </w:p>
    <w:p w:rsidR="00763363" w:rsidRDefault="00763363" w:rsidP="00763363">
      <w:pPr>
        <w:ind w:firstLine="708"/>
        <w:jc w:val="both"/>
        <w:rPr>
          <w:sz w:val="28"/>
          <w:szCs w:val="28"/>
          <w:lang w:val="uk-UA"/>
        </w:rPr>
      </w:pPr>
      <w:r>
        <w:rPr>
          <w:sz w:val="28"/>
          <w:szCs w:val="28"/>
          <w:lang w:val="uk-UA"/>
        </w:rPr>
        <w:t xml:space="preserve">Діяльність райдержадміністрації у 2020 році спрямовувалась на забезпечення сталого соціально-економічного та культурного розвитку району, безперебійної роботи всіх систем життєзабезпечення, реалізацію заходів щодо виконання завдань, визначених законами України, актами Президента України, Кабінету Міністрів України, документами інших органів виконавчої влади вищого рівня. </w:t>
      </w:r>
    </w:p>
    <w:p w:rsidR="00763363" w:rsidRDefault="00763363" w:rsidP="00763363">
      <w:pPr>
        <w:ind w:firstLine="708"/>
        <w:jc w:val="both"/>
        <w:rPr>
          <w:sz w:val="28"/>
          <w:szCs w:val="28"/>
          <w:lang w:val="uk-UA"/>
        </w:rPr>
      </w:pPr>
      <w:r>
        <w:rPr>
          <w:sz w:val="28"/>
          <w:szCs w:val="28"/>
          <w:lang w:val="uk-UA"/>
        </w:rPr>
        <w:t>Пріоритетними напрямками роботи 2020 року було забезпечення виконання заходів, передбачених Програмою соціально-економічного і культурного розвитку району та районного бюджету, а також удосконалення співпраці з органами місцевого самоврядування та створення позитивних умов щодо надання більшого доступу громадян до публічної інформації.</w:t>
      </w:r>
    </w:p>
    <w:p w:rsidR="00763363" w:rsidRDefault="00763363" w:rsidP="00763363">
      <w:pPr>
        <w:ind w:firstLine="708"/>
        <w:jc w:val="both"/>
        <w:rPr>
          <w:sz w:val="28"/>
          <w:szCs w:val="28"/>
          <w:lang w:val="uk-UA"/>
        </w:rPr>
      </w:pPr>
      <w:r>
        <w:rPr>
          <w:sz w:val="28"/>
          <w:szCs w:val="28"/>
          <w:lang w:val="uk-UA"/>
        </w:rPr>
        <w:t xml:space="preserve"> Планування роботи райдержадміністрації у 2020 році проводилося щоквартально, відповідно до пропозицій керівників структурних підрозділів райдержадміністрації, установ району, а також детального аналізу виконання розпоряджень обласної, районної держадміністрацій. </w:t>
      </w:r>
      <w:r>
        <w:rPr>
          <w:sz w:val="28"/>
          <w:szCs w:val="28"/>
        </w:rPr>
        <w:t>Звіт</w:t>
      </w:r>
      <w:r>
        <w:rPr>
          <w:sz w:val="28"/>
          <w:szCs w:val="28"/>
          <w:lang w:val="uk-UA"/>
        </w:rPr>
        <w:t>и</w:t>
      </w:r>
      <w:r>
        <w:rPr>
          <w:sz w:val="28"/>
          <w:szCs w:val="28"/>
        </w:rPr>
        <w:t xml:space="preserve"> про виконання план</w:t>
      </w:r>
      <w:r>
        <w:rPr>
          <w:sz w:val="28"/>
          <w:szCs w:val="28"/>
          <w:lang w:val="uk-UA"/>
        </w:rPr>
        <w:t>ів</w:t>
      </w:r>
      <w:r>
        <w:rPr>
          <w:sz w:val="28"/>
          <w:szCs w:val="28"/>
        </w:rPr>
        <w:t xml:space="preserve"> роботи </w:t>
      </w:r>
      <w:r>
        <w:rPr>
          <w:sz w:val="28"/>
          <w:szCs w:val="28"/>
          <w:lang w:val="uk-UA"/>
        </w:rPr>
        <w:t>у</w:t>
      </w:r>
      <w:r>
        <w:rPr>
          <w:sz w:val="28"/>
          <w:szCs w:val="28"/>
        </w:rPr>
        <w:t xml:space="preserve"> 20</w:t>
      </w:r>
      <w:r>
        <w:rPr>
          <w:sz w:val="28"/>
          <w:szCs w:val="28"/>
          <w:lang w:val="uk-UA"/>
        </w:rPr>
        <w:t>20</w:t>
      </w:r>
      <w:r>
        <w:rPr>
          <w:sz w:val="28"/>
          <w:szCs w:val="28"/>
        </w:rPr>
        <w:t xml:space="preserve"> ро</w:t>
      </w:r>
      <w:r>
        <w:rPr>
          <w:sz w:val="28"/>
          <w:szCs w:val="28"/>
          <w:lang w:val="uk-UA"/>
        </w:rPr>
        <w:t>ці</w:t>
      </w:r>
      <w:r>
        <w:rPr>
          <w:sz w:val="28"/>
          <w:szCs w:val="28"/>
        </w:rPr>
        <w:t xml:space="preserve"> </w:t>
      </w:r>
      <w:r>
        <w:rPr>
          <w:sz w:val="28"/>
          <w:szCs w:val="28"/>
          <w:lang w:val="uk-UA"/>
        </w:rPr>
        <w:t>розглядались</w:t>
      </w:r>
      <w:r>
        <w:rPr>
          <w:sz w:val="28"/>
          <w:szCs w:val="28"/>
        </w:rPr>
        <w:t xml:space="preserve"> на нарадах у керівника апарату</w:t>
      </w:r>
      <w:r>
        <w:rPr>
          <w:sz w:val="28"/>
          <w:szCs w:val="28"/>
          <w:lang w:val="uk-UA"/>
        </w:rPr>
        <w:t xml:space="preserve"> райдержадміністрації. </w:t>
      </w:r>
    </w:p>
    <w:p w:rsidR="00763363" w:rsidRDefault="00763363" w:rsidP="00763363">
      <w:pPr>
        <w:ind w:firstLine="708"/>
        <w:jc w:val="both"/>
        <w:rPr>
          <w:sz w:val="28"/>
          <w:szCs w:val="28"/>
          <w:lang w:val="uk-UA"/>
        </w:rPr>
      </w:pPr>
      <w:r w:rsidRPr="00384CCD">
        <w:rPr>
          <w:sz w:val="28"/>
          <w:szCs w:val="28"/>
          <w:shd w:val="clear" w:color="auto" w:fill="FFFFFF"/>
          <w:lang w:val="uk-UA"/>
        </w:rPr>
        <w:t xml:space="preserve">З урахуванням вимог та посилених протиепідемічних заходів, встановлених Кабінетом Міністрів України, на період дії карантину у зв'язку з поширенням гострої респіраторної хвороби </w:t>
      </w:r>
      <w:r w:rsidRPr="00384CCD">
        <w:rPr>
          <w:sz w:val="28"/>
          <w:szCs w:val="28"/>
          <w:shd w:val="clear" w:color="auto" w:fill="FFFFFF"/>
        </w:rPr>
        <w:t>COVID</w:t>
      </w:r>
      <w:r w:rsidRPr="00384CCD">
        <w:rPr>
          <w:sz w:val="28"/>
          <w:szCs w:val="28"/>
          <w:shd w:val="clear" w:color="auto" w:fill="FFFFFF"/>
          <w:lang w:val="uk-UA"/>
        </w:rPr>
        <w:t xml:space="preserve">-19, спричиненої коронавірусом </w:t>
      </w:r>
      <w:r w:rsidRPr="00384CCD">
        <w:rPr>
          <w:sz w:val="28"/>
          <w:szCs w:val="28"/>
          <w:shd w:val="clear" w:color="auto" w:fill="FFFFFF"/>
        </w:rPr>
        <w:t>SARS</w:t>
      </w:r>
      <w:r w:rsidRPr="00384CCD">
        <w:rPr>
          <w:sz w:val="28"/>
          <w:szCs w:val="28"/>
          <w:shd w:val="clear" w:color="auto" w:fill="FFFFFF"/>
          <w:lang w:val="uk-UA"/>
        </w:rPr>
        <w:t>-</w:t>
      </w:r>
      <w:r w:rsidRPr="00384CCD">
        <w:rPr>
          <w:sz w:val="28"/>
          <w:szCs w:val="28"/>
          <w:shd w:val="clear" w:color="auto" w:fill="FFFFFF"/>
        </w:rPr>
        <w:t>CoV</w:t>
      </w:r>
      <w:r w:rsidRPr="00384CCD">
        <w:rPr>
          <w:sz w:val="28"/>
          <w:szCs w:val="28"/>
          <w:shd w:val="clear" w:color="auto" w:fill="FFFFFF"/>
          <w:lang w:val="uk-UA"/>
        </w:rPr>
        <w:t>-2 п</w:t>
      </w:r>
      <w:r w:rsidRPr="00384CCD">
        <w:rPr>
          <w:sz w:val="28"/>
          <w:szCs w:val="28"/>
          <w:lang w:val="uk-UA"/>
        </w:rPr>
        <w:t>родовжено роботу з проведення виїз</w:t>
      </w:r>
      <w:r>
        <w:rPr>
          <w:sz w:val="28"/>
          <w:szCs w:val="28"/>
          <w:lang w:val="uk-UA"/>
        </w:rPr>
        <w:t>дів</w:t>
      </w:r>
      <w:r w:rsidRPr="00384CCD">
        <w:rPr>
          <w:sz w:val="28"/>
          <w:szCs w:val="28"/>
          <w:lang w:val="uk-UA"/>
        </w:rPr>
        <w:t xml:space="preserve"> голови райдержадміністрації в населен</w:t>
      </w:r>
      <w:r>
        <w:rPr>
          <w:sz w:val="28"/>
          <w:szCs w:val="28"/>
          <w:lang w:val="uk-UA"/>
        </w:rPr>
        <w:t>і</w:t>
      </w:r>
      <w:r w:rsidRPr="00384CCD">
        <w:rPr>
          <w:sz w:val="28"/>
          <w:szCs w:val="28"/>
          <w:lang w:val="uk-UA"/>
        </w:rPr>
        <w:t xml:space="preserve"> пункт</w:t>
      </w:r>
      <w:r>
        <w:rPr>
          <w:sz w:val="28"/>
          <w:szCs w:val="28"/>
          <w:lang w:val="uk-UA"/>
        </w:rPr>
        <w:t>и</w:t>
      </w:r>
      <w:r w:rsidRPr="00384CCD">
        <w:rPr>
          <w:sz w:val="28"/>
          <w:szCs w:val="28"/>
          <w:lang w:val="uk-UA"/>
        </w:rPr>
        <w:t xml:space="preserve"> району. </w:t>
      </w:r>
      <w:r>
        <w:rPr>
          <w:sz w:val="28"/>
          <w:szCs w:val="28"/>
        </w:rPr>
        <w:t xml:space="preserve">Протягом робочого дня голова райдержадміністрації, його заступники, керівники структурних </w:t>
      </w:r>
      <w:proofErr w:type="gramStart"/>
      <w:r>
        <w:rPr>
          <w:sz w:val="28"/>
          <w:szCs w:val="28"/>
        </w:rPr>
        <w:t>п</w:t>
      </w:r>
      <w:proofErr w:type="gramEnd"/>
      <w:r>
        <w:rPr>
          <w:sz w:val="28"/>
          <w:szCs w:val="28"/>
        </w:rPr>
        <w:t>ідрозділів райдержадміністрації</w:t>
      </w:r>
      <w:r>
        <w:rPr>
          <w:sz w:val="28"/>
          <w:szCs w:val="28"/>
          <w:lang w:val="uk-UA"/>
        </w:rPr>
        <w:t xml:space="preserve"> </w:t>
      </w:r>
      <w:r>
        <w:rPr>
          <w:sz w:val="28"/>
          <w:szCs w:val="28"/>
        </w:rPr>
        <w:t>ознайомл</w:t>
      </w:r>
      <w:r>
        <w:rPr>
          <w:sz w:val="28"/>
          <w:szCs w:val="28"/>
          <w:lang w:val="uk-UA"/>
        </w:rPr>
        <w:t>ювались</w:t>
      </w:r>
      <w:r>
        <w:rPr>
          <w:sz w:val="28"/>
          <w:szCs w:val="28"/>
        </w:rPr>
        <w:t xml:space="preserve"> та детально вивча</w:t>
      </w:r>
      <w:r>
        <w:rPr>
          <w:sz w:val="28"/>
          <w:szCs w:val="28"/>
          <w:lang w:val="uk-UA"/>
        </w:rPr>
        <w:t>ли</w:t>
      </w:r>
      <w:r>
        <w:rPr>
          <w:sz w:val="28"/>
          <w:szCs w:val="28"/>
        </w:rPr>
        <w:t xml:space="preserve"> соціально-економічну інфраструктуру</w:t>
      </w:r>
      <w:r>
        <w:rPr>
          <w:sz w:val="28"/>
          <w:szCs w:val="28"/>
          <w:lang w:val="uk-UA"/>
        </w:rPr>
        <w:t xml:space="preserve"> </w:t>
      </w:r>
      <w:r>
        <w:rPr>
          <w:sz w:val="28"/>
          <w:szCs w:val="28"/>
        </w:rPr>
        <w:t>населеного пункту, зустріч</w:t>
      </w:r>
      <w:r>
        <w:rPr>
          <w:sz w:val="28"/>
          <w:szCs w:val="28"/>
          <w:lang w:val="uk-UA"/>
        </w:rPr>
        <w:t>ались</w:t>
      </w:r>
      <w:r>
        <w:rPr>
          <w:sz w:val="28"/>
          <w:szCs w:val="28"/>
        </w:rPr>
        <w:t xml:space="preserve"> з колективами установ та організацій, які розташовані на території населеного пункту, зустріча</w:t>
      </w:r>
      <w:r>
        <w:rPr>
          <w:sz w:val="28"/>
          <w:szCs w:val="28"/>
          <w:lang w:val="uk-UA"/>
        </w:rPr>
        <w:t>лись</w:t>
      </w:r>
      <w:r>
        <w:rPr>
          <w:sz w:val="28"/>
          <w:szCs w:val="28"/>
        </w:rPr>
        <w:t xml:space="preserve"> з депутатським корпусом  відповідної ради, членами виконкому, та жителями населеного пункту. </w:t>
      </w:r>
    </w:p>
    <w:p w:rsidR="00763363" w:rsidRDefault="00763363" w:rsidP="00E861F7">
      <w:pPr>
        <w:ind w:firstLine="708"/>
        <w:jc w:val="center"/>
        <w:rPr>
          <w:sz w:val="28"/>
          <w:szCs w:val="28"/>
          <w:lang w:val="uk-UA"/>
        </w:rPr>
      </w:pPr>
    </w:p>
    <w:p w:rsidR="00E861F7" w:rsidRDefault="00E861F7" w:rsidP="00E861F7">
      <w:pPr>
        <w:ind w:firstLine="708"/>
        <w:jc w:val="center"/>
        <w:rPr>
          <w:b/>
          <w:sz w:val="28"/>
          <w:szCs w:val="28"/>
          <w:lang w:val="uk-UA"/>
        </w:rPr>
      </w:pPr>
      <w:r w:rsidRPr="00B35A10">
        <w:rPr>
          <w:b/>
          <w:sz w:val="28"/>
          <w:szCs w:val="28"/>
          <w:lang w:val="uk-UA"/>
        </w:rPr>
        <w:t>Децентралізація</w:t>
      </w:r>
    </w:p>
    <w:p w:rsidR="00763363" w:rsidRDefault="00763363" w:rsidP="00E861F7">
      <w:pPr>
        <w:ind w:firstLine="708"/>
        <w:jc w:val="center"/>
        <w:rPr>
          <w:b/>
          <w:sz w:val="28"/>
          <w:szCs w:val="28"/>
          <w:lang w:val="uk-UA"/>
        </w:rPr>
      </w:pPr>
    </w:p>
    <w:p w:rsidR="00763363" w:rsidRPr="002F66D9" w:rsidRDefault="00763363" w:rsidP="00763363">
      <w:pPr>
        <w:tabs>
          <w:tab w:val="left" w:pos="-90"/>
        </w:tabs>
        <w:jc w:val="both"/>
        <w:rPr>
          <w:sz w:val="28"/>
          <w:szCs w:val="28"/>
          <w:lang w:val="uk-UA"/>
        </w:rPr>
      </w:pPr>
      <w:r w:rsidRPr="002F66D9">
        <w:rPr>
          <w:sz w:val="28"/>
          <w:szCs w:val="28"/>
          <w:lang w:val="uk-UA"/>
        </w:rPr>
        <w:t xml:space="preserve">25 жовтня 2020 року </w:t>
      </w:r>
      <w:r>
        <w:rPr>
          <w:sz w:val="28"/>
          <w:szCs w:val="28"/>
          <w:lang w:val="uk-UA"/>
        </w:rPr>
        <w:t>відбулися чергові місцеві вибори. В</w:t>
      </w:r>
      <w:r w:rsidRPr="002F66D9">
        <w:rPr>
          <w:sz w:val="28"/>
          <w:szCs w:val="28"/>
          <w:lang w:val="uk-UA"/>
        </w:rPr>
        <w:t xml:space="preserve"> Надвірнянському районі </w:t>
      </w:r>
      <w:r>
        <w:rPr>
          <w:sz w:val="28"/>
          <w:szCs w:val="28"/>
          <w:lang w:val="uk-UA"/>
        </w:rPr>
        <w:t xml:space="preserve">відповідно до </w:t>
      </w:r>
      <w:r w:rsidRPr="002F66D9">
        <w:rPr>
          <w:sz w:val="28"/>
          <w:szCs w:val="28"/>
          <w:lang w:val="uk-UA"/>
        </w:rPr>
        <w:t>перспективн</w:t>
      </w:r>
      <w:r>
        <w:rPr>
          <w:sz w:val="28"/>
          <w:szCs w:val="28"/>
          <w:lang w:val="uk-UA"/>
        </w:rPr>
        <w:t>ого</w:t>
      </w:r>
      <w:r w:rsidRPr="002F66D9">
        <w:rPr>
          <w:sz w:val="28"/>
          <w:szCs w:val="28"/>
          <w:lang w:val="uk-UA"/>
        </w:rPr>
        <w:t xml:space="preserve"> план</w:t>
      </w:r>
      <w:r>
        <w:rPr>
          <w:sz w:val="28"/>
          <w:szCs w:val="28"/>
          <w:lang w:val="uk-UA"/>
        </w:rPr>
        <w:t>у</w:t>
      </w:r>
      <w:r w:rsidRPr="002F66D9">
        <w:rPr>
          <w:sz w:val="28"/>
          <w:szCs w:val="28"/>
          <w:lang w:val="uk-UA"/>
        </w:rPr>
        <w:t xml:space="preserve"> сформовано Надвірнянську </w:t>
      </w:r>
      <w:r>
        <w:rPr>
          <w:sz w:val="28"/>
          <w:szCs w:val="28"/>
          <w:lang w:val="uk-UA"/>
        </w:rPr>
        <w:t xml:space="preserve">територіальну громаду </w:t>
      </w:r>
      <w:r w:rsidRPr="002F66D9">
        <w:rPr>
          <w:sz w:val="28"/>
          <w:szCs w:val="28"/>
          <w:lang w:val="uk-UA"/>
        </w:rPr>
        <w:t xml:space="preserve">та приєднано села що не ввійшли в діючі </w:t>
      </w:r>
      <w:r>
        <w:rPr>
          <w:sz w:val="28"/>
          <w:szCs w:val="28"/>
          <w:lang w:val="uk-UA"/>
        </w:rPr>
        <w:t>територіальні громади</w:t>
      </w:r>
      <w:r w:rsidRPr="002F66D9">
        <w:rPr>
          <w:sz w:val="28"/>
          <w:szCs w:val="28"/>
          <w:lang w:val="uk-UA"/>
        </w:rPr>
        <w:t xml:space="preserve"> до </w:t>
      </w:r>
      <w:r>
        <w:rPr>
          <w:sz w:val="28"/>
          <w:szCs w:val="28"/>
          <w:lang w:val="uk-UA"/>
        </w:rPr>
        <w:t xml:space="preserve">вже </w:t>
      </w:r>
      <w:r w:rsidRPr="002F66D9">
        <w:rPr>
          <w:sz w:val="28"/>
          <w:szCs w:val="28"/>
          <w:lang w:val="uk-UA"/>
        </w:rPr>
        <w:t xml:space="preserve">створених громад. </w:t>
      </w:r>
    </w:p>
    <w:p w:rsidR="00763363" w:rsidRDefault="00763363" w:rsidP="00763363">
      <w:pPr>
        <w:tabs>
          <w:tab w:val="left" w:pos="-90"/>
        </w:tabs>
        <w:jc w:val="both"/>
        <w:rPr>
          <w:sz w:val="28"/>
          <w:szCs w:val="28"/>
        </w:rPr>
      </w:pPr>
      <w:r w:rsidRPr="002F66D9">
        <w:rPr>
          <w:sz w:val="28"/>
          <w:szCs w:val="28"/>
          <w:lang w:val="uk-UA"/>
        </w:rPr>
        <w:tab/>
      </w:r>
      <w:r>
        <w:rPr>
          <w:sz w:val="28"/>
          <w:szCs w:val="28"/>
        </w:rPr>
        <w:t>Отже, в Надвірнянському районі створено 5 об’єднаних територіальних громад:</w:t>
      </w:r>
    </w:p>
    <w:p w:rsidR="00763363" w:rsidRPr="00475BF3" w:rsidRDefault="00763363" w:rsidP="00763363">
      <w:pPr>
        <w:numPr>
          <w:ilvl w:val="0"/>
          <w:numId w:val="11"/>
        </w:numPr>
        <w:tabs>
          <w:tab w:val="left" w:pos="426"/>
          <w:tab w:val="left" w:pos="4020"/>
        </w:tabs>
        <w:ind w:left="60" w:hanging="4"/>
        <w:jc w:val="both"/>
        <w:rPr>
          <w:b/>
          <w:sz w:val="28"/>
          <w:szCs w:val="28"/>
        </w:rPr>
      </w:pPr>
      <w:r w:rsidRPr="00475BF3">
        <w:rPr>
          <w:sz w:val="28"/>
          <w:szCs w:val="28"/>
        </w:rPr>
        <w:t xml:space="preserve">Ланчинську селищну ТГ, куди </w:t>
      </w:r>
      <w:proofErr w:type="gramStart"/>
      <w:r w:rsidRPr="00475BF3">
        <w:rPr>
          <w:sz w:val="28"/>
          <w:szCs w:val="28"/>
        </w:rPr>
        <w:t>вв</w:t>
      </w:r>
      <w:proofErr w:type="gramEnd"/>
      <w:r w:rsidRPr="00475BF3">
        <w:rPr>
          <w:sz w:val="28"/>
          <w:szCs w:val="28"/>
        </w:rPr>
        <w:t>ійшли громади сіл</w:t>
      </w:r>
      <w:r>
        <w:rPr>
          <w:sz w:val="28"/>
          <w:szCs w:val="28"/>
        </w:rPr>
        <w:t xml:space="preserve"> </w:t>
      </w:r>
      <w:r w:rsidRPr="00475BF3">
        <w:rPr>
          <w:sz w:val="28"/>
          <w:szCs w:val="28"/>
        </w:rPr>
        <w:t>Ланчина, Добротова, Середнього Майдану, Глин</w:t>
      </w:r>
      <w:r>
        <w:rPr>
          <w:sz w:val="28"/>
          <w:szCs w:val="28"/>
          <w:lang w:val="uk-UA"/>
        </w:rPr>
        <w:t>ок</w:t>
      </w:r>
      <w:r w:rsidRPr="00475BF3">
        <w:rPr>
          <w:sz w:val="28"/>
          <w:szCs w:val="28"/>
        </w:rPr>
        <w:t>, Вишнівці</w:t>
      </w:r>
      <w:r>
        <w:rPr>
          <w:sz w:val="28"/>
          <w:szCs w:val="28"/>
        </w:rPr>
        <w:t>в</w:t>
      </w:r>
      <w:r w:rsidRPr="00475BF3">
        <w:rPr>
          <w:sz w:val="28"/>
          <w:szCs w:val="28"/>
        </w:rPr>
        <w:t>;</w:t>
      </w:r>
    </w:p>
    <w:p w:rsidR="00763363" w:rsidRPr="00475BF3" w:rsidRDefault="00763363" w:rsidP="00763363">
      <w:pPr>
        <w:numPr>
          <w:ilvl w:val="0"/>
          <w:numId w:val="11"/>
        </w:numPr>
        <w:tabs>
          <w:tab w:val="left" w:pos="426"/>
          <w:tab w:val="left" w:pos="4020"/>
        </w:tabs>
        <w:ind w:left="60" w:hanging="4"/>
        <w:jc w:val="both"/>
        <w:rPr>
          <w:b/>
          <w:sz w:val="28"/>
          <w:szCs w:val="28"/>
        </w:rPr>
      </w:pPr>
      <w:r w:rsidRPr="00475BF3">
        <w:rPr>
          <w:sz w:val="28"/>
          <w:szCs w:val="28"/>
        </w:rPr>
        <w:t xml:space="preserve">Делятинську селищну ТГ, куди </w:t>
      </w:r>
      <w:proofErr w:type="gramStart"/>
      <w:r w:rsidRPr="00475BF3">
        <w:rPr>
          <w:sz w:val="28"/>
          <w:szCs w:val="28"/>
        </w:rPr>
        <w:t>вв</w:t>
      </w:r>
      <w:proofErr w:type="gramEnd"/>
      <w:r w:rsidRPr="00475BF3">
        <w:rPr>
          <w:sz w:val="28"/>
          <w:szCs w:val="28"/>
        </w:rPr>
        <w:t>ійшли громади сіл</w:t>
      </w:r>
      <w:r>
        <w:rPr>
          <w:sz w:val="28"/>
          <w:szCs w:val="28"/>
        </w:rPr>
        <w:t xml:space="preserve"> </w:t>
      </w:r>
      <w:r w:rsidRPr="00475BF3">
        <w:rPr>
          <w:sz w:val="28"/>
          <w:szCs w:val="28"/>
        </w:rPr>
        <w:t>Делятина, Заріччя, Чорних Ослав, Чорного Потоку, Білих Ослав;</w:t>
      </w:r>
    </w:p>
    <w:p w:rsidR="00763363" w:rsidRPr="00475BF3" w:rsidRDefault="00763363" w:rsidP="00763363">
      <w:pPr>
        <w:numPr>
          <w:ilvl w:val="0"/>
          <w:numId w:val="11"/>
        </w:numPr>
        <w:tabs>
          <w:tab w:val="left" w:pos="426"/>
          <w:tab w:val="left" w:pos="4020"/>
        </w:tabs>
        <w:ind w:left="60" w:hanging="4"/>
        <w:jc w:val="both"/>
        <w:rPr>
          <w:b/>
          <w:sz w:val="28"/>
          <w:szCs w:val="28"/>
        </w:rPr>
      </w:pPr>
      <w:r w:rsidRPr="00475BF3">
        <w:rPr>
          <w:sz w:val="28"/>
          <w:szCs w:val="28"/>
        </w:rPr>
        <w:t xml:space="preserve">Переріслянську сільську ТГ, куди </w:t>
      </w:r>
      <w:proofErr w:type="gramStart"/>
      <w:r w:rsidRPr="00475BF3">
        <w:rPr>
          <w:sz w:val="28"/>
          <w:szCs w:val="28"/>
        </w:rPr>
        <w:t>вв</w:t>
      </w:r>
      <w:proofErr w:type="gramEnd"/>
      <w:r w:rsidRPr="00475BF3">
        <w:rPr>
          <w:sz w:val="28"/>
          <w:szCs w:val="28"/>
        </w:rPr>
        <w:t>ійшли громади сіл Переросля, Гаврилівки, Волосова, Фитькова, Цуцилова;</w:t>
      </w:r>
    </w:p>
    <w:p w:rsidR="00763363" w:rsidRPr="00475BF3" w:rsidRDefault="00763363" w:rsidP="00763363">
      <w:pPr>
        <w:numPr>
          <w:ilvl w:val="0"/>
          <w:numId w:val="11"/>
        </w:numPr>
        <w:tabs>
          <w:tab w:val="left" w:pos="426"/>
          <w:tab w:val="left" w:pos="4020"/>
        </w:tabs>
        <w:ind w:left="60" w:firstLine="10"/>
        <w:jc w:val="both"/>
        <w:rPr>
          <w:b/>
          <w:sz w:val="28"/>
          <w:szCs w:val="28"/>
        </w:rPr>
      </w:pPr>
      <w:r w:rsidRPr="00475BF3">
        <w:rPr>
          <w:sz w:val="28"/>
          <w:szCs w:val="28"/>
        </w:rPr>
        <w:lastRenderedPageBreak/>
        <w:t xml:space="preserve">Пасічнянську сільську ТГ, куди </w:t>
      </w:r>
      <w:proofErr w:type="gramStart"/>
      <w:r w:rsidRPr="00475BF3">
        <w:rPr>
          <w:sz w:val="28"/>
          <w:szCs w:val="28"/>
        </w:rPr>
        <w:t>вв</w:t>
      </w:r>
      <w:proofErr w:type="gramEnd"/>
      <w:r w:rsidRPr="00475BF3">
        <w:rPr>
          <w:sz w:val="28"/>
          <w:szCs w:val="28"/>
        </w:rPr>
        <w:t xml:space="preserve">ійшли громади сіл Пасічної, </w:t>
      </w:r>
      <w:r w:rsidRPr="00475BF3">
        <w:rPr>
          <w:sz w:val="28"/>
          <w:szCs w:val="28"/>
          <w:shd w:val="clear" w:color="auto" w:fill="FFFFFF"/>
        </w:rPr>
        <w:t>Букове, Постоята, Соколовиц</w:t>
      </w:r>
      <w:r>
        <w:rPr>
          <w:sz w:val="28"/>
          <w:szCs w:val="28"/>
          <w:shd w:val="clear" w:color="auto" w:fill="FFFFFF"/>
        </w:rPr>
        <w:t>і</w:t>
      </w:r>
      <w:r w:rsidRPr="00475BF3">
        <w:rPr>
          <w:sz w:val="28"/>
          <w:szCs w:val="28"/>
          <w:shd w:val="clear" w:color="auto" w:fill="FFFFFF"/>
        </w:rPr>
        <w:t xml:space="preserve">, </w:t>
      </w:r>
      <w:r w:rsidRPr="00475BF3">
        <w:rPr>
          <w:sz w:val="28"/>
          <w:szCs w:val="28"/>
        </w:rPr>
        <w:t>Пньова, Білозориної, Мозолівк</w:t>
      </w:r>
      <w:r>
        <w:rPr>
          <w:sz w:val="28"/>
          <w:szCs w:val="28"/>
        </w:rPr>
        <w:t>и</w:t>
      </w:r>
      <w:r w:rsidRPr="00475BF3">
        <w:rPr>
          <w:sz w:val="28"/>
          <w:szCs w:val="28"/>
        </w:rPr>
        <w:t>, Биткова, Зеленої</w:t>
      </w:r>
      <w:r>
        <w:rPr>
          <w:sz w:val="28"/>
          <w:szCs w:val="28"/>
        </w:rPr>
        <w:t>, Максимця, Черника</w:t>
      </w:r>
      <w:r w:rsidRPr="00475BF3">
        <w:rPr>
          <w:sz w:val="28"/>
          <w:szCs w:val="28"/>
        </w:rPr>
        <w:t>;</w:t>
      </w:r>
    </w:p>
    <w:p w:rsidR="00763363" w:rsidRPr="005454F2" w:rsidRDefault="00763363" w:rsidP="00763363">
      <w:pPr>
        <w:numPr>
          <w:ilvl w:val="0"/>
          <w:numId w:val="11"/>
        </w:numPr>
        <w:tabs>
          <w:tab w:val="left" w:pos="426"/>
          <w:tab w:val="left" w:pos="4020"/>
        </w:tabs>
        <w:ind w:left="60" w:firstLine="10"/>
        <w:jc w:val="both"/>
        <w:rPr>
          <w:b/>
          <w:sz w:val="28"/>
          <w:szCs w:val="28"/>
        </w:rPr>
      </w:pPr>
      <w:r>
        <w:rPr>
          <w:sz w:val="28"/>
          <w:szCs w:val="28"/>
        </w:rPr>
        <w:t xml:space="preserve">Надвірнянську міську </w:t>
      </w:r>
      <w:r>
        <w:rPr>
          <w:sz w:val="28"/>
          <w:szCs w:val="28"/>
          <w:lang w:val="uk-UA"/>
        </w:rPr>
        <w:t>Т</w:t>
      </w:r>
      <w:r w:rsidRPr="00475BF3">
        <w:rPr>
          <w:sz w:val="28"/>
          <w:szCs w:val="28"/>
        </w:rPr>
        <w:t xml:space="preserve">Г, куди </w:t>
      </w:r>
      <w:proofErr w:type="gramStart"/>
      <w:r w:rsidRPr="00475BF3">
        <w:rPr>
          <w:sz w:val="28"/>
          <w:szCs w:val="28"/>
        </w:rPr>
        <w:t>вв</w:t>
      </w:r>
      <w:proofErr w:type="gramEnd"/>
      <w:r w:rsidRPr="00475BF3">
        <w:rPr>
          <w:sz w:val="28"/>
          <w:szCs w:val="28"/>
        </w:rPr>
        <w:t>ійшли громад</w:t>
      </w:r>
      <w:r>
        <w:rPr>
          <w:sz w:val="28"/>
          <w:szCs w:val="28"/>
        </w:rPr>
        <w:t xml:space="preserve">а міста Надвірна та громади </w:t>
      </w:r>
      <w:r w:rsidRPr="00475BF3">
        <w:rPr>
          <w:sz w:val="28"/>
          <w:szCs w:val="28"/>
        </w:rPr>
        <w:t>сіл Верхнього Майдану, Гвозда,</w:t>
      </w:r>
      <w:r>
        <w:rPr>
          <w:sz w:val="28"/>
          <w:szCs w:val="28"/>
        </w:rPr>
        <w:t xml:space="preserve"> Млинів,</w:t>
      </w:r>
      <w:r w:rsidRPr="00475BF3">
        <w:rPr>
          <w:sz w:val="28"/>
          <w:szCs w:val="28"/>
        </w:rPr>
        <w:t xml:space="preserve"> Красної, Лісної Тарновиці, Лоєвої, Молодькова, Назавизова,</w:t>
      </w:r>
      <w:r>
        <w:rPr>
          <w:sz w:val="28"/>
          <w:szCs w:val="28"/>
        </w:rPr>
        <w:t xml:space="preserve"> Мирного, </w:t>
      </w:r>
      <w:r w:rsidRPr="00475BF3">
        <w:rPr>
          <w:sz w:val="28"/>
          <w:szCs w:val="28"/>
        </w:rPr>
        <w:t>Парище,</w:t>
      </w:r>
      <w:r>
        <w:rPr>
          <w:sz w:val="28"/>
          <w:szCs w:val="28"/>
        </w:rPr>
        <w:t xml:space="preserve"> Лісної Велесниці,</w:t>
      </w:r>
      <w:r w:rsidRPr="00475BF3">
        <w:rPr>
          <w:sz w:val="28"/>
          <w:szCs w:val="28"/>
        </w:rPr>
        <w:t xml:space="preserve"> Стримби.</w:t>
      </w:r>
    </w:p>
    <w:p w:rsidR="00763363" w:rsidRPr="00AF6A47" w:rsidRDefault="00763363" w:rsidP="00763363">
      <w:pPr>
        <w:ind w:firstLine="708"/>
        <w:jc w:val="both"/>
      </w:pPr>
    </w:p>
    <w:p w:rsidR="00E861F7" w:rsidRPr="000F28AE" w:rsidRDefault="00E861F7" w:rsidP="00763363">
      <w:pPr>
        <w:pStyle w:val="rvps2"/>
        <w:shd w:val="clear" w:color="auto" w:fill="FFFFFF"/>
        <w:spacing w:before="0" w:beforeAutospacing="0" w:after="0" w:afterAutospacing="0"/>
        <w:jc w:val="both"/>
        <w:rPr>
          <w:b/>
          <w:bCs/>
          <w:sz w:val="28"/>
          <w:szCs w:val="28"/>
          <w:lang w:val="uk-UA"/>
        </w:rPr>
      </w:pPr>
      <w:r>
        <w:rPr>
          <w:spacing w:val="4"/>
          <w:sz w:val="28"/>
          <w:szCs w:val="28"/>
          <w:lang w:val="uk-UA"/>
        </w:rPr>
        <w:t xml:space="preserve">    </w:t>
      </w:r>
    </w:p>
    <w:p w:rsidR="00A4117A" w:rsidRDefault="00A4117A" w:rsidP="00A4117A">
      <w:pPr>
        <w:rPr>
          <w:sz w:val="28"/>
          <w:lang w:val="uk-UA"/>
        </w:rPr>
      </w:pPr>
    </w:p>
    <w:p w:rsidR="00A4117A" w:rsidRDefault="00100FD9" w:rsidP="00A4117A">
      <w:pPr>
        <w:jc w:val="center"/>
        <w:rPr>
          <w:b/>
          <w:bCs/>
          <w:sz w:val="28"/>
          <w:szCs w:val="28"/>
          <w:lang w:val="uk-UA"/>
        </w:rPr>
      </w:pPr>
      <w:r>
        <w:rPr>
          <w:b/>
          <w:bCs/>
          <w:sz w:val="28"/>
          <w:szCs w:val="28"/>
          <w:lang w:val="uk-UA"/>
        </w:rPr>
        <w:t xml:space="preserve"> Робота</w:t>
      </w:r>
      <w:r w:rsidR="00A4117A">
        <w:rPr>
          <w:b/>
          <w:bCs/>
          <w:sz w:val="28"/>
          <w:szCs w:val="28"/>
          <w:lang w:val="uk-UA"/>
        </w:rPr>
        <w:t xml:space="preserve"> з документами, та стан виконавської дисципліни в роботі з контрольними документами в райдержадміністрації</w:t>
      </w:r>
    </w:p>
    <w:p w:rsidR="00A4117A" w:rsidRDefault="00A4117A" w:rsidP="00A4117A">
      <w:pPr>
        <w:rPr>
          <w:sz w:val="28"/>
          <w:szCs w:val="28"/>
          <w:lang w:val="uk-UA"/>
        </w:rPr>
      </w:pPr>
    </w:p>
    <w:p w:rsidR="00A4117A" w:rsidRDefault="00A4117A" w:rsidP="00A4117A">
      <w:pPr>
        <w:pStyle w:val="a3"/>
      </w:pPr>
      <w:r w:rsidRPr="007F1999">
        <w:t xml:space="preserve">У </w:t>
      </w:r>
      <w:r w:rsidRPr="002F55EA">
        <w:t>2020</w:t>
      </w:r>
      <w:r w:rsidRPr="007F1999">
        <w:t xml:space="preserve"> році  в апараті райдержадміністрації документообіг у цілому становив </w:t>
      </w:r>
      <w:r>
        <w:rPr>
          <w:b/>
          <w:bCs/>
        </w:rPr>
        <w:t>2598</w:t>
      </w:r>
      <w:r w:rsidRPr="007F1999">
        <w:rPr>
          <w:b/>
          <w:bCs/>
        </w:rPr>
        <w:t xml:space="preserve"> </w:t>
      </w:r>
      <w:r w:rsidRPr="00E80DB3">
        <w:rPr>
          <w:bCs/>
        </w:rPr>
        <w:t>документів</w:t>
      </w:r>
      <w:r w:rsidRPr="007F1999">
        <w:t xml:space="preserve">, із них: </w:t>
      </w:r>
      <w:r>
        <w:rPr>
          <w:b/>
          <w:bCs/>
        </w:rPr>
        <w:t>2315</w:t>
      </w:r>
      <w:r w:rsidRPr="007F1999">
        <w:rPr>
          <w:b/>
          <w:bCs/>
        </w:rPr>
        <w:t xml:space="preserve"> - вхідної кореспонденції</w:t>
      </w:r>
      <w:r w:rsidRPr="007F1999">
        <w:t xml:space="preserve">, і </w:t>
      </w:r>
      <w:r>
        <w:rPr>
          <w:b/>
          <w:bCs/>
        </w:rPr>
        <w:t>283</w:t>
      </w:r>
      <w:r w:rsidRPr="007F1999">
        <w:rPr>
          <w:b/>
          <w:bCs/>
        </w:rPr>
        <w:t xml:space="preserve"> </w:t>
      </w:r>
      <w:r>
        <w:rPr>
          <w:b/>
          <w:bCs/>
        </w:rPr>
        <w:t>–</w:t>
      </w:r>
      <w:r w:rsidRPr="007F1999">
        <w:rPr>
          <w:b/>
          <w:bCs/>
        </w:rPr>
        <w:t xml:space="preserve"> вихідної</w:t>
      </w:r>
      <w:r w:rsidRPr="007F1999">
        <w:t>.</w:t>
      </w:r>
      <w:r>
        <w:t xml:space="preserve"> Опрацьовано </w:t>
      </w:r>
      <w:r>
        <w:rPr>
          <w:b/>
        </w:rPr>
        <w:t>1715</w:t>
      </w:r>
      <w:r>
        <w:t xml:space="preserve"> </w:t>
      </w:r>
      <w:r w:rsidRPr="00E80DB3">
        <w:t xml:space="preserve">документів </w:t>
      </w:r>
      <w:r>
        <w:t xml:space="preserve">органів влади вищого рівня ( </w:t>
      </w:r>
      <w:r w:rsidRPr="00BC125F">
        <w:rPr>
          <w:b/>
        </w:rPr>
        <w:t>664</w:t>
      </w:r>
      <w:r>
        <w:t xml:space="preserve"> з яких взято на контроль),з них </w:t>
      </w:r>
      <w:r w:rsidRPr="00BC125F">
        <w:rPr>
          <w:b/>
        </w:rPr>
        <w:t>151</w:t>
      </w:r>
      <w:r>
        <w:t xml:space="preserve">- розпоряджень обласної державної адміністрації ( </w:t>
      </w:r>
      <w:r w:rsidRPr="00BC125F">
        <w:rPr>
          <w:b/>
        </w:rPr>
        <w:t>33</w:t>
      </w:r>
      <w:r>
        <w:t xml:space="preserve"> взято на контроль),</w:t>
      </w:r>
      <w:r w:rsidRPr="00BC125F">
        <w:t xml:space="preserve"> </w:t>
      </w:r>
      <w:r w:rsidRPr="007F1999">
        <w:t xml:space="preserve"> </w:t>
      </w:r>
      <w:r>
        <w:rPr>
          <w:b/>
        </w:rPr>
        <w:t xml:space="preserve">15- </w:t>
      </w:r>
      <w:r w:rsidRPr="00E80DB3">
        <w:t>(</w:t>
      </w:r>
      <w:r>
        <w:rPr>
          <w:b/>
        </w:rPr>
        <w:t xml:space="preserve">7 </w:t>
      </w:r>
      <w:r w:rsidRPr="00E80DB3">
        <w:t>з яких знаходяться на контролі)</w:t>
      </w:r>
      <w:r w:rsidRPr="007F1999">
        <w:t xml:space="preserve"> </w:t>
      </w:r>
      <w:r w:rsidRPr="007F1999">
        <w:rPr>
          <w:b/>
          <w:bCs/>
        </w:rPr>
        <w:t xml:space="preserve">- </w:t>
      </w:r>
      <w:r w:rsidRPr="00E80DB3">
        <w:rPr>
          <w:bCs/>
        </w:rPr>
        <w:t>указів</w:t>
      </w:r>
      <w:r w:rsidRPr="00E80DB3">
        <w:t xml:space="preserve">, </w:t>
      </w:r>
      <w:r w:rsidRPr="00E80DB3">
        <w:rPr>
          <w:bCs/>
        </w:rPr>
        <w:t>розпоряджень Президента України</w:t>
      </w:r>
      <w:r w:rsidRPr="007F1999">
        <w:t xml:space="preserve">, </w:t>
      </w:r>
      <w:r>
        <w:rPr>
          <w:b/>
        </w:rPr>
        <w:t xml:space="preserve">78 - </w:t>
      </w:r>
      <w:r w:rsidRPr="00E80DB3">
        <w:t>(</w:t>
      </w:r>
      <w:r>
        <w:rPr>
          <w:b/>
        </w:rPr>
        <w:t xml:space="preserve"> 8 </w:t>
      </w:r>
      <w:r w:rsidRPr="00E80DB3">
        <w:t>з яких знаходяться на контролі)</w:t>
      </w:r>
      <w:r w:rsidRPr="007F1999">
        <w:rPr>
          <w:b/>
          <w:bCs/>
        </w:rPr>
        <w:t xml:space="preserve"> - </w:t>
      </w:r>
      <w:r w:rsidRPr="00E80DB3">
        <w:rPr>
          <w:bCs/>
        </w:rPr>
        <w:t>постанов, розпоряджень</w:t>
      </w:r>
      <w:r>
        <w:rPr>
          <w:bCs/>
        </w:rPr>
        <w:t xml:space="preserve"> Кабінету Міністрів України, </w:t>
      </w:r>
      <w:r w:rsidRPr="00B07B5E">
        <w:rPr>
          <w:b/>
        </w:rPr>
        <w:t>17</w:t>
      </w:r>
      <w:r w:rsidRPr="007F1999">
        <w:rPr>
          <w:b/>
          <w:bCs/>
        </w:rPr>
        <w:t xml:space="preserve"> - </w:t>
      </w:r>
      <w:r w:rsidRPr="00B07B5E">
        <w:rPr>
          <w:bCs/>
        </w:rPr>
        <w:t>законів</w:t>
      </w:r>
      <w:r w:rsidRPr="00B07B5E">
        <w:t xml:space="preserve"> </w:t>
      </w:r>
      <w:r w:rsidRPr="00B07B5E">
        <w:rPr>
          <w:bCs/>
        </w:rPr>
        <w:t>України</w:t>
      </w:r>
      <w:r>
        <w:rPr>
          <w:b/>
          <w:bCs/>
        </w:rPr>
        <w:t xml:space="preserve">, 75 -  </w:t>
      </w:r>
      <w:r w:rsidRPr="007F746D">
        <w:rPr>
          <w:bCs/>
        </w:rPr>
        <w:t xml:space="preserve">протоколів нарад </w:t>
      </w:r>
      <w:r>
        <w:rPr>
          <w:bCs/>
        </w:rPr>
        <w:t xml:space="preserve">та доручень </w:t>
      </w:r>
      <w:r w:rsidRPr="007F746D">
        <w:rPr>
          <w:bCs/>
        </w:rPr>
        <w:t>голови облдержадміністрації</w:t>
      </w:r>
      <w:r>
        <w:rPr>
          <w:bCs/>
        </w:rPr>
        <w:t xml:space="preserve"> </w:t>
      </w:r>
      <w:r>
        <w:t xml:space="preserve"> (всі протоколи та доручення були на контролі у керівництва райдержадміністрації),</w:t>
      </w:r>
      <w:r w:rsidRPr="005E1E78">
        <w:rPr>
          <w:b/>
        </w:rPr>
        <w:t xml:space="preserve"> 54</w:t>
      </w:r>
      <w:r>
        <w:rPr>
          <w:b/>
        </w:rPr>
        <w:t xml:space="preserve"> </w:t>
      </w:r>
      <w:r>
        <w:t xml:space="preserve">- депутатських запита та звернення , з них </w:t>
      </w:r>
      <w:r w:rsidRPr="005E1E78">
        <w:rPr>
          <w:b/>
        </w:rPr>
        <w:t>13</w:t>
      </w:r>
      <w:r>
        <w:t xml:space="preserve">- запитів та звернень народних депутатів України </w:t>
      </w:r>
      <w:r w:rsidRPr="00E80DB3">
        <w:t xml:space="preserve"> та</w:t>
      </w:r>
      <w:r w:rsidRPr="007F1999">
        <w:t xml:space="preserve"> інших документів органів влади вищого рівня</w:t>
      </w:r>
      <w:r>
        <w:t xml:space="preserve">. На їхнє виконання надіслано інформації до органів влади вищого рівня. За 12 місяців </w:t>
      </w:r>
      <w:r w:rsidRPr="001E596F">
        <w:rPr>
          <w:b/>
        </w:rPr>
        <w:t>2020</w:t>
      </w:r>
      <w:r>
        <w:t xml:space="preserve"> року усі завдання актів та доручень Президента України, а також урядові документи були виконані своєчасно, що свідчить про значне покращення виконавської дисципліни в порівнянні з аналогічним періодом за 2019 рік та про відповідальне ставлення керівників структурних підрозділів райдержадміністрації до виконання зазначених документів.</w:t>
      </w:r>
    </w:p>
    <w:p w:rsidR="00A4117A" w:rsidRDefault="00A4117A" w:rsidP="00A4117A">
      <w:pPr>
        <w:pStyle w:val="a3"/>
      </w:pPr>
      <w:r>
        <w:t>Проте мало місце і порушення термінів виконання інших документів органів влади вищого рівня, зокрема виконання протоколів нарад у голови облдержадміністрації. Найбільше таких порушень допустили: відділ житлово-комунального господарства, архітектури, містобудування та інфраструктури – 1, відділ будівництва, енергетики та захисту довкілля – 1, сектор організаційної та інформаційної роботи – 1.</w:t>
      </w:r>
    </w:p>
    <w:p w:rsidR="00A4117A" w:rsidRPr="00B07B5E" w:rsidRDefault="00A4117A" w:rsidP="00A4117A">
      <w:pPr>
        <w:pStyle w:val="a3"/>
      </w:pPr>
      <w:r>
        <w:t>Для забезпечення своєчасного і якісного виконання контрольних документів постійно надавалась методична та консультативна допомога працівникам структурних підрозділів райдержадміністрації. Постійно проводився випереджувальний моніторинг дотримання строків виконання контрольних документів. З цією метою виконавцям щотижнево надсилалися переліки невиконаних завдань і тих, терміни виконання яких наступить (письмові нагадування та на електронну адресу) документів органів влади вищого рівня.</w:t>
      </w:r>
    </w:p>
    <w:p w:rsidR="00A4117A" w:rsidRDefault="00A4117A" w:rsidP="00A4117A">
      <w:pPr>
        <w:ind w:firstLine="708"/>
        <w:jc w:val="both"/>
        <w:rPr>
          <w:sz w:val="28"/>
          <w:szCs w:val="28"/>
          <w:lang w:val="uk-UA"/>
        </w:rPr>
      </w:pPr>
      <w:r>
        <w:rPr>
          <w:sz w:val="28"/>
          <w:szCs w:val="28"/>
          <w:lang w:val="uk-UA"/>
        </w:rPr>
        <w:lastRenderedPageBreak/>
        <w:t>Належним чином налагоджена взаємодія керівництва райдержадміністрації з органами місцевого самоврядування, іншими установами, організаціями району сприяла вирішенню актуальних питань життєдіяльності району.</w:t>
      </w:r>
    </w:p>
    <w:p w:rsidR="00A4117A" w:rsidRPr="00E445CA" w:rsidRDefault="00A4117A" w:rsidP="00A4117A">
      <w:pPr>
        <w:ind w:firstLine="708"/>
        <w:jc w:val="both"/>
        <w:rPr>
          <w:b/>
          <w:bCs/>
          <w:sz w:val="28"/>
          <w:szCs w:val="28"/>
          <w:lang w:val="uk-UA"/>
        </w:rPr>
      </w:pPr>
      <w:r w:rsidRPr="00E445CA">
        <w:rPr>
          <w:sz w:val="28"/>
          <w:szCs w:val="28"/>
          <w:lang w:val="uk-UA"/>
        </w:rPr>
        <w:t>Аналізуючи роботу щодо підготовки розпоряджень голови райдержадміністрації, слід зазначити, що за 2020 рік видано</w:t>
      </w:r>
      <w:r w:rsidRPr="00BE5184">
        <w:rPr>
          <w:color w:val="FF0000"/>
          <w:sz w:val="28"/>
          <w:szCs w:val="28"/>
          <w:lang w:val="uk-UA"/>
        </w:rPr>
        <w:t xml:space="preserve"> </w:t>
      </w:r>
      <w:r w:rsidRPr="00BE5184">
        <w:rPr>
          <w:b/>
          <w:bCs/>
          <w:color w:val="FF0000"/>
          <w:sz w:val="28"/>
          <w:szCs w:val="28"/>
          <w:lang w:val="uk-UA"/>
        </w:rPr>
        <w:t xml:space="preserve"> </w:t>
      </w:r>
      <w:r w:rsidRPr="00E445CA">
        <w:rPr>
          <w:b/>
          <w:bCs/>
          <w:sz w:val="28"/>
          <w:szCs w:val="28"/>
          <w:lang w:val="uk-UA"/>
        </w:rPr>
        <w:t>232 - з основної діяльності</w:t>
      </w:r>
      <w:r>
        <w:rPr>
          <w:b/>
          <w:bCs/>
          <w:sz w:val="28"/>
          <w:szCs w:val="28"/>
          <w:lang w:val="uk-UA"/>
        </w:rPr>
        <w:t xml:space="preserve"> </w:t>
      </w:r>
      <w:r w:rsidRPr="002F55EA">
        <w:rPr>
          <w:bCs/>
          <w:sz w:val="28"/>
          <w:szCs w:val="28"/>
          <w:lang w:val="uk-UA"/>
        </w:rPr>
        <w:t>(</w:t>
      </w:r>
      <w:r>
        <w:rPr>
          <w:b/>
          <w:bCs/>
          <w:sz w:val="28"/>
          <w:szCs w:val="28"/>
          <w:lang w:val="uk-UA"/>
        </w:rPr>
        <w:t xml:space="preserve">26 </w:t>
      </w:r>
      <w:r w:rsidRPr="002F55EA">
        <w:rPr>
          <w:bCs/>
          <w:sz w:val="28"/>
          <w:szCs w:val="28"/>
          <w:lang w:val="uk-UA"/>
        </w:rPr>
        <w:t>з них знаходяться на контролі).</w:t>
      </w:r>
      <w:r>
        <w:rPr>
          <w:b/>
          <w:bCs/>
          <w:sz w:val="28"/>
          <w:szCs w:val="28"/>
          <w:lang w:val="uk-UA"/>
        </w:rPr>
        <w:t xml:space="preserve"> </w:t>
      </w:r>
      <w:r w:rsidRPr="00E445CA">
        <w:rPr>
          <w:sz w:val="28"/>
          <w:szCs w:val="28"/>
          <w:lang w:val="uk-UA"/>
        </w:rPr>
        <w:t xml:space="preserve">Із загальної кількості розпоряджень видано </w:t>
      </w:r>
      <w:r w:rsidRPr="00E445CA">
        <w:rPr>
          <w:b/>
          <w:sz w:val="28"/>
          <w:szCs w:val="28"/>
          <w:lang w:val="uk-UA"/>
        </w:rPr>
        <w:t>3</w:t>
      </w:r>
      <w:r w:rsidRPr="00E445CA">
        <w:rPr>
          <w:b/>
          <w:bCs/>
          <w:sz w:val="28"/>
          <w:szCs w:val="28"/>
          <w:lang w:val="uk-UA"/>
        </w:rPr>
        <w:t xml:space="preserve"> спільних</w:t>
      </w:r>
      <w:r w:rsidRPr="00E445CA">
        <w:rPr>
          <w:sz w:val="28"/>
          <w:szCs w:val="28"/>
          <w:lang w:val="uk-UA"/>
        </w:rPr>
        <w:t xml:space="preserve"> з головами Надвірнянської</w:t>
      </w:r>
      <w:r w:rsidRPr="00BE5184">
        <w:rPr>
          <w:color w:val="FF0000"/>
          <w:sz w:val="28"/>
          <w:szCs w:val="28"/>
          <w:lang w:val="uk-UA"/>
        </w:rPr>
        <w:t xml:space="preserve"> </w:t>
      </w:r>
      <w:r w:rsidRPr="00E445CA">
        <w:rPr>
          <w:sz w:val="28"/>
          <w:szCs w:val="28"/>
          <w:lang w:val="uk-UA"/>
        </w:rPr>
        <w:t>районної державної адміністрації та Надвірнянської районної ради, 2</w:t>
      </w:r>
      <w:r w:rsidRPr="00E445CA">
        <w:rPr>
          <w:b/>
          <w:bCs/>
          <w:sz w:val="28"/>
          <w:szCs w:val="28"/>
          <w:lang w:val="uk-UA"/>
        </w:rPr>
        <w:t xml:space="preserve"> спільно</w:t>
      </w:r>
      <w:r w:rsidRPr="00E445CA">
        <w:rPr>
          <w:sz w:val="28"/>
          <w:szCs w:val="28"/>
          <w:lang w:val="uk-UA"/>
        </w:rPr>
        <w:t xml:space="preserve"> з виконавчим комітетом Яремчанської міської ради.</w:t>
      </w:r>
      <w:r w:rsidRPr="00BE5184">
        <w:rPr>
          <w:color w:val="FF0000"/>
          <w:sz w:val="28"/>
          <w:szCs w:val="28"/>
          <w:lang w:val="uk-UA"/>
        </w:rPr>
        <w:t xml:space="preserve"> </w:t>
      </w:r>
    </w:p>
    <w:p w:rsidR="00A4117A" w:rsidRDefault="00A4117A" w:rsidP="00A4117A">
      <w:pPr>
        <w:ind w:firstLine="708"/>
        <w:jc w:val="both"/>
        <w:rPr>
          <w:sz w:val="28"/>
          <w:szCs w:val="28"/>
          <w:lang w:val="uk-UA"/>
        </w:rPr>
      </w:pPr>
      <w:r>
        <w:rPr>
          <w:sz w:val="28"/>
          <w:szCs w:val="28"/>
          <w:lang w:val="uk-UA"/>
        </w:rPr>
        <w:t>Документування управлінської діяльності райдержадміністрації  здійснювалось відповідно до вимог регламенту райдержадміністрації (розпорядження райдержадміністрації від 22.02.2017 № 65 (із змінами)) та інструкції з діловодства (розпорядження райдержадміністрації від 02.08.2019 № 209).</w:t>
      </w:r>
    </w:p>
    <w:p w:rsidR="00A4117A" w:rsidRDefault="00A4117A" w:rsidP="00A4117A">
      <w:pPr>
        <w:ind w:firstLine="708"/>
        <w:jc w:val="both"/>
        <w:rPr>
          <w:sz w:val="28"/>
          <w:szCs w:val="28"/>
          <w:lang w:val="uk-UA"/>
        </w:rPr>
      </w:pPr>
      <w:r>
        <w:rPr>
          <w:sz w:val="28"/>
          <w:szCs w:val="28"/>
          <w:lang w:val="uk-UA"/>
        </w:rPr>
        <w:t>Керівництвом райдержадміністрації постійно вживались відповідні заходи, спрямовані на підвищення персональної відповідальності керівників структурних підрозділів райдержадміністрації за дотриманням вимог регламенту райдержадміністрації  та інструкції  з діловодства щодо роботи з документами, підвищення рівня виконавської та трудової дисципліни у підпорядкованих підрозділах. Для посилення виконавської дисципліни в роботі з документами керівництву райдержадміністрації щомісячно подавались інформаційні дані про кількість неповернутих виконавцями оригіналів документів . Ці питання постійно обговорювались на нарадах, що проводились заступником голови, керівником апарату райдержадміністрації. Для вжиття невідкладних заходів за підсумками нарад виконавцям надсилались протоколи нарад, що значно покращило виконавську дисципліну в роботі з документами.</w:t>
      </w:r>
    </w:p>
    <w:p w:rsidR="00A4117A" w:rsidRDefault="00A4117A" w:rsidP="00A4117A">
      <w:pPr>
        <w:ind w:firstLine="708"/>
        <w:jc w:val="both"/>
        <w:rPr>
          <w:sz w:val="28"/>
          <w:szCs w:val="28"/>
          <w:lang w:val="uk-UA"/>
        </w:rPr>
      </w:pPr>
      <w:r>
        <w:rPr>
          <w:sz w:val="28"/>
          <w:szCs w:val="28"/>
          <w:lang w:val="uk-UA"/>
        </w:rPr>
        <w:t xml:space="preserve">З метою підвищення рівня виконавської дисципліни та якості  в роботі з документами за сприянням відділу інформаційно-комп’ютерного забезпечення  апарату облдержадміністрації з 01.01.2009 року в відділі документообігу та звернень громадян апарату райдержадміністрації запроваджена і працює автоматизована система контролю і організація ведення діловодства "АСКОД". Дана автоматизована система дає можливість чітко аналізувати хід виконання всіх розпорядчих документів, що надходять до райдержадміністрації. </w:t>
      </w:r>
    </w:p>
    <w:p w:rsidR="00A4117A" w:rsidRDefault="00A4117A" w:rsidP="00A4117A">
      <w:pPr>
        <w:pStyle w:val="a3"/>
      </w:pPr>
      <w:r>
        <w:t xml:space="preserve">Для структурних підрозділів райдержадміністрації, бюджетних установ району, виконавчих комітетів міської, селищної, сільських рад було  розроблено витяги з інструкції з діловодства для використання її в практичній роботі. </w:t>
      </w:r>
    </w:p>
    <w:p w:rsidR="00A4117A" w:rsidRPr="00A4117A" w:rsidRDefault="00A4117A" w:rsidP="00A4117A">
      <w:pPr>
        <w:pStyle w:val="21"/>
        <w:spacing w:after="0" w:line="240" w:lineRule="auto"/>
        <w:jc w:val="both"/>
        <w:rPr>
          <w:sz w:val="28"/>
          <w:szCs w:val="28"/>
          <w:lang w:val="uk-UA"/>
        </w:rPr>
      </w:pPr>
      <w:r w:rsidRPr="00A4117A">
        <w:rPr>
          <w:sz w:val="28"/>
          <w:szCs w:val="28"/>
          <w:lang w:val="uk-UA"/>
        </w:rPr>
        <w:t xml:space="preserve">           Відповідно до вимог регламенту райдержадміністрації, інструкції з діловодства всі документи у день їх надходження попередньо розглядались та реєструвались в комп’ютерному режимі в відділі управління персоналом, документообігу та контролю апарату райдержадміністрації та передавались на розгляд керівництва райдержадміністрації.</w:t>
      </w:r>
    </w:p>
    <w:p w:rsidR="00A4117A" w:rsidRPr="00A4117A" w:rsidRDefault="00A4117A" w:rsidP="00A4117A">
      <w:pPr>
        <w:pStyle w:val="21"/>
        <w:spacing w:after="0" w:line="240" w:lineRule="auto"/>
        <w:jc w:val="both"/>
        <w:rPr>
          <w:sz w:val="28"/>
          <w:szCs w:val="28"/>
        </w:rPr>
      </w:pPr>
      <w:r w:rsidRPr="00A4117A">
        <w:rPr>
          <w:sz w:val="28"/>
          <w:szCs w:val="28"/>
          <w:lang w:val="uk-UA"/>
        </w:rPr>
        <w:lastRenderedPageBreak/>
        <w:tab/>
      </w:r>
      <w:r w:rsidRPr="00A4117A">
        <w:rPr>
          <w:sz w:val="28"/>
          <w:szCs w:val="28"/>
        </w:rPr>
        <w:t xml:space="preserve">В окремих структурних </w:t>
      </w:r>
      <w:proofErr w:type="gramStart"/>
      <w:r w:rsidRPr="00A4117A">
        <w:rPr>
          <w:sz w:val="28"/>
          <w:szCs w:val="28"/>
        </w:rPr>
        <w:t>п</w:t>
      </w:r>
      <w:proofErr w:type="gramEnd"/>
      <w:r w:rsidRPr="00A4117A">
        <w:rPr>
          <w:sz w:val="28"/>
          <w:szCs w:val="28"/>
        </w:rPr>
        <w:t xml:space="preserve">ідрозділах райдержадміністрації неналежно ведеться робота щодо обліку документів, тобто виконавці не залишають за собою їх копій для подальшого виконання та контролю, що суперечить вимогам інструкції з діловодства.  </w:t>
      </w:r>
    </w:p>
    <w:p w:rsidR="00A4117A" w:rsidRDefault="00A4117A" w:rsidP="00A4117A">
      <w:pPr>
        <w:jc w:val="both"/>
        <w:rPr>
          <w:b/>
          <w:bCs/>
          <w:sz w:val="28"/>
          <w:szCs w:val="28"/>
          <w:lang w:val="uk-UA"/>
        </w:rPr>
      </w:pPr>
      <w:r>
        <w:rPr>
          <w:sz w:val="28"/>
          <w:szCs w:val="28"/>
          <w:lang w:val="uk-UA"/>
        </w:rPr>
        <w:tab/>
        <w:t xml:space="preserve">Ведеться чіткий облік номерних бланків розпоряджень та листів райдержадміністрації. Так, з 01.01. по 31.12.2020 року видано </w:t>
      </w:r>
      <w:r>
        <w:rPr>
          <w:b/>
          <w:sz w:val="28"/>
          <w:szCs w:val="28"/>
          <w:lang w:val="uk-UA"/>
        </w:rPr>
        <w:t>841</w:t>
      </w:r>
      <w:r>
        <w:rPr>
          <w:b/>
          <w:bCs/>
          <w:sz w:val="28"/>
          <w:szCs w:val="28"/>
          <w:lang w:val="uk-UA"/>
        </w:rPr>
        <w:t xml:space="preserve"> бланків розпоряджень </w:t>
      </w:r>
      <w:r>
        <w:rPr>
          <w:sz w:val="28"/>
          <w:szCs w:val="28"/>
          <w:lang w:val="uk-UA"/>
        </w:rPr>
        <w:t xml:space="preserve">та  </w:t>
      </w:r>
      <w:r>
        <w:rPr>
          <w:b/>
          <w:sz w:val="28"/>
          <w:szCs w:val="28"/>
          <w:lang w:val="uk-UA"/>
        </w:rPr>
        <w:t>4793</w:t>
      </w:r>
      <w:r>
        <w:rPr>
          <w:b/>
          <w:bCs/>
          <w:sz w:val="28"/>
          <w:szCs w:val="28"/>
          <w:lang w:val="uk-UA"/>
        </w:rPr>
        <w:t xml:space="preserve"> листів</w:t>
      </w:r>
      <w:r>
        <w:rPr>
          <w:sz w:val="28"/>
          <w:szCs w:val="28"/>
          <w:lang w:val="uk-UA"/>
        </w:rPr>
        <w:t xml:space="preserve">, всього – </w:t>
      </w:r>
      <w:r>
        <w:rPr>
          <w:b/>
          <w:sz w:val="28"/>
          <w:szCs w:val="28"/>
          <w:lang w:val="uk-UA"/>
        </w:rPr>
        <w:t>5634</w:t>
      </w:r>
      <w:r>
        <w:rPr>
          <w:sz w:val="28"/>
          <w:szCs w:val="28"/>
          <w:lang w:val="uk-UA"/>
        </w:rPr>
        <w:t>.</w:t>
      </w:r>
    </w:p>
    <w:p w:rsidR="00A4117A" w:rsidRDefault="00A4117A" w:rsidP="00A4117A">
      <w:pPr>
        <w:ind w:firstLine="708"/>
        <w:jc w:val="both"/>
        <w:rPr>
          <w:sz w:val="28"/>
          <w:szCs w:val="28"/>
          <w:lang w:val="uk-UA"/>
        </w:rPr>
      </w:pPr>
      <w:r>
        <w:rPr>
          <w:sz w:val="28"/>
          <w:szCs w:val="28"/>
          <w:lang w:val="uk-UA"/>
        </w:rPr>
        <w:t xml:space="preserve">У відділі управління персоналом, документообігу та контролю  апарату райдержадміністрації зареєстровано </w:t>
      </w:r>
      <w:r>
        <w:rPr>
          <w:b/>
          <w:bCs/>
          <w:sz w:val="28"/>
          <w:szCs w:val="28"/>
          <w:lang w:val="uk-UA"/>
        </w:rPr>
        <w:t>телефонних розмов і надісланих факсограм – 35</w:t>
      </w:r>
      <w:r>
        <w:rPr>
          <w:sz w:val="28"/>
          <w:szCs w:val="28"/>
          <w:lang w:val="uk-UA"/>
        </w:rPr>
        <w:t xml:space="preserve">. Прийнято – </w:t>
      </w:r>
      <w:r>
        <w:rPr>
          <w:b/>
          <w:sz w:val="28"/>
          <w:szCs w:val="28"/>
          <w:lang w:val="uk-UA"/>
        </w:rPr>
        <w:t>51</w:t>
      </w:r>
      <w:r w:rsidRPr="007B51EC">
        <w:rPr>
          <w:b/>
          <w:sz w:val="28"/>
          <w:szCs w:val="28"/>
          <w:lang w:val="uk-UA"/>
        </w:rPr>
        <w:t>54</w:t>
      </w:r>
      <w:r>
        <w:rPr>
          <w:sz w:val="28"/>
          <w:szCs w:val="28"/>
          <w:lang w:val="uk-UA"/>
        </w:rPr>
        <w:t xml:space="preserve"> електронної пошти та направлено – </w:t>
      </w:r>
      <w:r>
        <w:rPr>
          <w:b/>
          <w:sz w:val="28"/>
          <w:szCs w:val="28"/>
          <w:lang w:val="uk-UA"/>
        </w:rPr>
        <w:t>16</w:t>
      </w:r>
      <w:r w:rsidRPr="007B51EC">
        <w:rPr>
          <w:b/>
          <w:sz w:val="28"/>
          <w:szCs w:val="28"/>
          <w:lang w:val="uk-UA"/>
        </w:rPr>
        <w:t>52</w:t>
      </w:r>
      <w:r>
        <w:rPr>
          <w:sz w:val="28"/>
          <w:szCs w:val="28"/>
          <w:lang w:val="uk-UA"/>
        </w:rPr>
        <w:t>.</w:t>
      </w:r>
    </w:p>
    <w:p w:rsidR="00A4117A" w:rsidRDefault="00A4117A" w:rsidP="00A4117A">
      <w:pPr>
        <w:ind w:firstLine="709"/>
        <w:jc w:val="both"/>
        <w:rPr>
          <w:spacing w:val="3"/>
          <w:sz w:val="28"/>
          <w:szCs w:val="28"/>
          <w:lang w:val="uk-UA"/>
        </w:rPr>
      </w:pPr>
      <w:r>
        <w:rPr>
          <w:spacing w:val="1"/>
          <w:sz w:val="28"/>
          <w:szCs w:val="28"/>
          <w:lang w:val="uk-UA"/>
        </w:rPr>
        <w:t xml:space="preserve"> Щоденно ведеться комп'ютерна обробка (</w:t>
      </w:r>
      <w:r>
        <w:rPr>
          <w:spacing w:val="3"/>
          <w:sz w:val="28"/>
          <w:szCs w:val="28"/>
          <w:lang w:val="uk-UA"/>
        </w:rPr>
        <w:t xml:space="preserve">реєстрація і перереєстра-ція) документообігу. </w:t>
      </w:r>
    </w:p>
    <w:p w:rsidR="00A4117A" w:rsidRDefault="00A4117A" w:rsidP="00A4117A">
      <w:pPr>
        <w:ind w:hanging="120"/>
        <w:jc w:val="both"/>
        <w:rPr>
          <w:spacing w:val="3"/>
          <w:sz w:val="28"/>
          <w:szCs w:val="28"/>
          <w:lang w:val="uk-UA"/>
        </w:rPr>
      </w:pPr>
      <w:r>
        <w:rPr>
          <w:spacing w:val="3"/>
          <w:sz w:val="28"/>
          <w:szCs w:val="28"/>
          <w:lang w:val="uk-UA"/>
        </w:rPr>
        <w:t xml:space="preserve">          </w:t>
      </w:r>
      <w:r>
        <w:rPr>
          <w:spacing w:val="-8"/>
          <w:sz w:val="28"/>
          <w:szCs w:val="28"/>
          <w:lang w:val="uk-UA"/>
        </w:rPr>
        <w:t xml:space="preserve">Окремо помісячно ведеться перелік розпоряджень, прийнятих головою  райдержадміністрації. </w:t>
      </w:r>
    </w:p>
    <w:p w:rsidR="00A4117A" w:rsidRPr="00100FD9" w:rsidRDefault="00A4117A" w:rsidP="00100FD9">
      <w:pPr>
        <w:pStyle w:val="21"/>
        <w:spacing w:after="0" w:line="240" w:lineRule="auto"/>
        <w:jc w:val="both"/>
        <w:rPr>
          <w:sz w:val="28"/>
          <w:szCs w:val="28"/>
          <w:lang w:val="uk-UA"/>
        </w:rPr>
      </w:pPr>
      <w:r w:rsidRPr="00100FD9">
        <w:rPr>
          <w:sz w:val="28"/>
          <w:szCs w:val="28"/>
          <w:lang w:val="uk-UA"/>
        </w:rPr>
        <w:t xml:space="preserve">           Відповідно до вимог інструкції з діловодства  у відділі ведуться журнали реєстрації прийнятих розпоряджень та обліку розпоряджень, що втратили чинність, а також  обліку рішень колегії райдержадміністрації.</w:t>
      </w:r>
    </w:p>
    <w:p w:rsidR="00A4117A" w:rsidRDefault="00A4117A" w:rsidP="00A4117A">
      <w:pPr>
        <w:jc w:val="both"/>
        <w:rPr>
          <w:spacing w:val="-8"/>
          <w:sz w:val="28"/>
          <w:szCs w:val="28"/>
          <w:lang w:val="uk-UA"/>
        </w:rPr>
      </w:pPr>
      <w:r>
        <w:rPr>
          <w:spacing w:val="-8"/>
          <w:sz w:val="28"/>
          <w:szCs w:val="28"/>
          <w:lang w:val="uk-UA"/>
        </w:rPr>
        <w:t xml:space="preserve">           Працівниками відділу щоденно надається методична та практична допомога працівникам структурних підрозділів райдержадміністрації з питань підготовки  проектів розпоряджень голови райдержадміністрації, інформацій на виконання документів органів влади вищого рівня.</w:t>
      </w:r>
    </w:p>
    <w:p w:rsidR="00A4117A" w:rsidRDefault="00A4117A" w:rsidP="00A4117A">
      <w:pPr>
        <w:tabs>
          <w:tab w:val="left" w:pos="709"/>
        </w:tabs>
        <w:jc w:val="both"/>
        <w:rPr>
          <w:spacing w:val="-8"/>
          <w:sz w:val="28"/>
          <w:szCs w:val="28"/>
          <w:lang w:val="uk-UA"/>
        </w:rPr>
      </w:pPr>
      <w:r w:rsidRPr="00A4117A">
        <w:rPr>
          <w:lang w:val="uk-UA"/>
        </w:rPr>
        <w:tab/>
      </w:r>
      <w:r>
        <w:rPr>
          <w:spacing w:val="-8"/>
          <w:sz w:val="28"/>
          <w:szCs w:val="28"/>
          <w:lang w:val="uk-UA"/>
        </w:rPr>
        <w:t xml:space="preserve">Працівниками </w:t>
      </w:r>
      <w:r>
        <w:rPr>
          <w:sz w:val="28"/>
          <w:szCs w:val="28"/>
          <w:lang w:val="uk-UA"/>
        </w:rPr>
        <w:t>відділу управління персоналу, документообігу та контролю апарату райдержадміністрації</w:t>
      </w:r>
      <w:r>
        <w:rPr>
          <w:spacing w:val="-8"/>
          <w:sz w:val="28"/>
          <w:szCs w:val="28"/>
          <w:lang w:val="uk-UA"/>
        </w:rPr>
        <w:t xml:space="preserve"> вживаються всі можливі заходи з метою покращення роботи  з  документами.</w:t>
      </w:r>
    </w:p>
    <w:p w:rsidR="000F0547" w:rsidRDefault="000F0547" w:rsidP="000F0547">
      <w:pPr>
        <w:rPr>
          <w:sz w:val="28"/>
          <w:szCs w:val="28"/>
          <w:lang w:val="uk-UA"/>
        </w:rPr>
      </w:pPr>
    </w:p>
    <w:p w:rsidR="0085413C" w:rsidRDefault="0085413C" w:rsidP="0085413C">
      <w:pPr>
        <w:jc w:val="center"/>
        <w:rPr>
          <w:b/>
          <w:sz w:val="28"/>
          <w:szCs w:val="28"/>
          <w:lang w:val="uk-UA"/>
        </w:rPr>
      </w:pPr>
      <w:r>
        <w:rPr>
          <w:b/>
          <w:sz w:val="28"/>
          <w:szCs w:val="28"/>
          <w:lang w:val="uk-UA"/>
        </w:rPr>
        <w:t>Стан розгляду звернень громадян за підсумками  2020 року.</w:t>
      </w:r>
    </w:p>
    <w:p w:rsidR="0085413C" w:rsidRDefault="0085413C" w:rsidP="0085413C">
      <w:pPr>
        <w:jc w:val="center"/>
        <w:rPr>
          <w:b/>
          <w:sz w:val="28"/>
          <w:szCs w:val="28"/>
          <w:lang w:val="uk-UA"/>
        </w:rPr>
      </w:pPr>
      <w:r>
        <w:rPr>
          <w:b/>
          <w:sz w:val="28"/>
          <w:szCs w:val="28"/>
          <w:lang w:val="uk-UA"/>
        </w:rPr>
        <w:t xml:space="preserve"> </w:t>
      </w:r>
    </w:p>
    <w:p w:rsidR="0085413C" w:rsidRDefault="0085413C" w:rsidP="0085413C">
      <w:pPr>
        <w:ind w:firstLine="720"/>
        <w:jc w:val="both"/>
        <w:rPr>
          <w:b/>
          <w:sz w:val="28"/>
          <w:szCs w:val="28"/>
          <w:lang w:val="uk-UA"/>
        </w:rPr>
      </w:pPr>
      <w:r>
        <w:rPr>
          <w:sz w:val="28"/>
          <w:szCs w:val="28"/>
          <w:lang w:val="uk-UA"/>
        </w:rPr>
        <w:t>Надвірнянською  районною державною адміністрацією у 2020 році здійснювались заходи щодо забезпечення вимог Закону України «Про звернення громадян» та організації виконання Указу Президента України від 07 лютого 2008 року № 109/2008 «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p w:rsidR="0085413C" w:rsidRDefault="0085413C" w:rsidP="0085413C">
      <w:pPr>
        <w:ind w:firstLine="720"/>
        <w:jc w:val="both"/>
        <w:rPr>
          <w:b/>
          <w:sz w:val="28"/>
          <w:szCs w:val="28"/>
          <w:lang w:val="uk-UA"/>
        </w:rPr>
      </w:pPr>
      <w:r>
        <w:rPr>
          <w:sz w:val="28"/>
          <w:szCs w:val="28"/>
          <w:lang w:val="uk-UA"/>
        </w:rPr>
        <w:t>До Надвірнянської райдержадміністрації від жителів району надійшло 147 звернень громадян.</w:t>
      </w:r>
    </w:p>
    <w:p w:rsidR="0085413C" w:rsidRDefault="0085413C" w:rsidP="0085413C">
      <w:pPr>
        <w:ind w:firstLine="720"/>
        <w:jc w:val="both"/>
        <w:rPr>
          <w:sz w:val="28"/>
          <w:szCs w:val="28"/>
          <w:lang w:val="uk-UA"/>
        </w:rPr>
      </w:pPr>
      <w:r>
        <w:rPr>
          <w:sz w:val="28"/>
          <w:szCs w:val="28"/>
          <w:lang w:val="uk-UA"/>
        </w:rPr>
        <w:t xml:space="preserve">З них: на особистому прийомі зареєстровано  17 звернень, на </w:t>
      </w:r>
      <w:r w:rsidRPr="0085413C">
        <w:rPr>
          <w:sz w:val="28"/>
          <w:szCs w:val="28"/>
        </w:rPr>
        <w:t>“</w:t>
      </w:r>
      <w:r>
        <w:rPr>
          <w:sz w:val="28"/>
          <w:szCs w:val="28"/>
          <w:lang w:val="uk-UA"/>
        </w:rPr>
        <w:t>гарячу</w:t>
      </w:r>
      <w:r w:rsidRPr="0085413C">
        <w:rPr>
          <w:sz w:val="28"/>
          <w:szCs w:val="28"/>
        </w:rPr>
        <w:t>”</w:t>
      </w:r>
      <w:r>
        <w:rPr>
          <w:sz w:val="28"/>
          <w:szCs w:val="28"/>
          <w:lang w:val="uk-UA"/>
        </w:rPr>
        <w:t xml:space="preserve"> телефонну лінію при райдержадміністрації – 3, надійшло поштою – 130 звернень.</w:t>
      </w:r>
    </w:p>
    <w:p w:rsidR="0085413C" w:rsidRDefault="0085413C" w:rsidP="0085413C">
      <w:pPr>
        <w:ind w:firstLine="720"/>
        <w:jc w:val="both"/>
        <w:rPr>
          <w:sz w:val="28"/>
          <w:szCs w:val="28"/>
          <w:lang w:val="uk-UA"/>
        </w:rPr>
      </w:pPr>
      <w:r>
        <w:rPr>
          <w:sz w:val="28"/>
          <w:szCs w:val="28"/>
          <w:lang w:val="uk-UA"/>
        </w:rPr>
        <w:t>Кількість звернень до райдержадміністрації через органи влади вищого рівня склала  722. З них: від Офісу Президента України - 25 звернень, Кабінету Міністрів України  - 11 звернень, Верховної Ради України – 3, обласної державної адміністрації – 38 звернень, урядова гаряча лінія – 645 звернень.</w:t>
      </w:r>
    </w:p>
    <w:p w:rsidR="0085413C" w:rsidRDefault="0085413C" w:rsidP="0085413C">
      <w:pPr>
        <w:ind w:firstLine="720"/>
        <w:jc w:val="both"/>
        <w:rPr>
          <w:sz w:val="28"/>
          <w:szCs w:val="28"/>
          <w:lang w:val="uk-UA"/>
        </w:rPr>
      </w:pPr>
      <w:r>
        <w:rPr>
          <w:sz w:val="28"/>
          <w:szCs w:val="28"/>
          <w:lang w:val="uk-UA"/>
        </w:rPr>
        <w:t xml:space="preserve">Протягом звітного періоду громадянами у своїх зверненнях було порушено 869 питань. Одним із основних питань, з якими звертались </w:t>
      </w:r>
      <w:r>
        <w:rPr>
          <w:sz w:val="28"/>
          <w:szCs w:val="28"/>
          <w:lang w:val="uk-UA"/>
        </w:rPr>
        <w:lastRenderedPageBreak/>
        <w:t xml:space="preserve">громадяни  - питання соціального захисту населення. Передусім це питання надання одноразової матеріальної допомоги, призначення житлової субсидії та виплати коштів по монетизації. Питання охорони здоров’я,  що стосувалися придбання ліків по пільгових  рецептах .  Важливим для мешканців району залишається також  вирішення питань аграрної політики та земельних відносин. Зокрема, авторами звернень порушувались  питання щодо приватизації земельних ділянок, врегулювання земельних конфліктів тощо.      </w:t>
      </w:r>
    </w:p>
    <w:p w:rsidR="0085413C" w:rsidRDefault="0085413C" w:rsidP="0085413C">
      <w:pPr>
        <w:jc w:val="both"/>
        <w:rPr>
          <w:sz w:val="28"/>
          <w:szCs w:val="28"/>
          <w:lang w:val="uk-UA"/>
        </w:rPr>
      </w:pPr>
      <w:r>
        <w:rPr>
          <w:sz w:val="28"/>
          <w:szCs w:val="28"/>
          <w:lang w:val="uk-UA"/>
        </w:rPr>
        <w:t xml:space="preserve">          Серед основних питань актуальної проблематики, які порушували мешканці району, були і питання транспорту та зв’язку. Найчастіше у цій тематичній групі порушувались питання щодо транспортного сполучення та вартості перевезень.         </w:t>
      </w:r>
    </w:p>
    <w:p w:rsidR="0085413C" w:rsidRDefault="0085413C" w:rsidP="0085413C">
      <w:pPr>
        <w:ind w:firstLine="720"/>
        <w:jc w:val="both"/>
        <w:rPr>
          <w:sz w:val="28"/>
          <w:szCs w:val="28"/>
          <w:lang w:val="uk-UA"/>
        </w:rPr>
      </w:pPr>
      <w:r>
        <w:rPr>
          <w:sz w:val="28"/>
          <w:szCs w:val="28"/>
          <w:lang w:val="uk-UA"/>
        </w:rPr>
        <w:t xml:space="preserve">Найбільша кількість звернень до райдержадміністрації надійшла з таких населених пунктів: </w:t>
      </w:r>
    </w:p>
    <w:p w:rsidR="0085413C" w:rsidRDefault="0085413C" w:rsidP="0085413C">
      <w:pPr>
        <w:ind w:firstLine="720"/>
        <w:jc w:val="both"/>
        <w:rPr>
          <w:sz w:val="28"/>
          <w:szCs w:val="28"/>
          <w:u w:val="single"/>
          <w:lang w:val="uk-UA"/>
        </w:rPr>
      </w:pPr>
      <w:r>
        <w:rPr>
          <w:sz w:val="28"/>
          <w:szCs w:val="28"/>
          <w:u w:val="single"/>
          <w:lang w:val="uk-UA"/>
        </w:rPr>
        <w:t>с. Пасічна; смт. Битків; с.Зелена.</w:t>
      </w:r>
    </w:p>
    <w:p w:rsidR="0085413C" w:rsidRDefault="0085413C" w:rsidP="0085413C">
      <w:pPr>
        <w:ind w:firstLine="720"/>
        <w:jc w:val="both"/>
        <w:rPr>
          <w:sz w:val="28"/>
          <w:szCs w:val="28"/>
          <w:lang w:val="uk-UA"/>
        </w:rPr>
      </w:pPr>
      <w:r>
        <w:rPr>
          <w:sz w:val="28"/>
          <w:szCs w:val="28"/>
          <w:lang w:val="uk-UA"/>
        </w:rPr>
        <w:t xml:space="preserve"> Найбільше звернень до органів влади вищого рівня надійшло від жителів таких населених пунктів:</w:t>
      </w:r>
    </w:p>
    <w:p w:rsidR="0085413C" w:rsidRDefault="0085413C" w:rsidP="0085413C">
      <w:pPr>
        <w:ind w:firstLine="720"/>
        <w:jc w:val="both"/>
        <w:rPr>
          <w:sz w:val="28"/>
          <w:szCs w:val="28"/>
          <w:u w:val="single"/>
          <w:lang w:val="uk-UA"/>
        </w:rPr>
      </w:pPr>
      <w:r>
        <w:rPr>
          <w:sz w:val="28"/>
          <w:szCs w:val="28"/>
          <w:u w:val="single"/>
          <w:lang w:val="uk-UA"/>
        </w:rPr>
        <w:t xml:space="preserve">смт. Делятин ( призначення субсидій); с.Пасічна; с.Зелена (ремонт дороги);  смт. Битків( земельні питання); с. Пнів(призначення субсидій). </w:t>
      </w:r>
    </w:p>
    <w:p w:rsidR="0085413C" w:rsidRPr="0085413C" w:rsidRDefault="0085413C" w:rsidP="0085413C">
      <w:pPr>
        <w:ind w:firstLine="720"/>
        <w:jc w:val="both"/>
        <w:rPr>
          <w:sz w:val="28"/>
          <w:szCs w:val="28"/>
        </w:rPr>
      </w:pPr>
      <w:r>
        <w:rPr>
          <w:sz w:val="28"/>
          <w:szCs w:val="28"/>
          <w:lang w:val="uk-UA"/>
        </w:rPr>
        <w:t>За 2020  рік  зареєстровано 38 інформаційні запити «Про доступ до публічної інформації»,  які в повному обсязі були виконані.</w:t>
      </w:r>
    </w:p>
    <w:p w:rsidR="0085413C" w:rsidRDefault="0085413C" w:rsidP="0085413C">
      <w:pPr>
        <w:ind w:firstLine="720"/>
        <w:jc w:val="both"/>
        <w:rPr>
          <w:sz w:val="28"/>
          <w:szCs w:val="28"/>
          <w:lang w:val="uk-UA"/>
        </w:rPr>
      </w:pPr>
      <w:r>
        <w:rPr>
          <w:sz w:val="28"/>
          <w:szCs w:val="28"/>
          <w:lang w:val="uk-UA"/>
        </w:rPr>
        <w:t>Керівництвом райдержадміністрації особливу увагу приділялося вирішенню проблем, з якими зверталися громадяни пільгових категорій: учасники АТО-ООС, учасники війни та бойових дій та пільгової категорії населення.</w:t>
      </w:r>
    </w:p>
    <w:p w:rsidR="0085413C" w:rsidRDefault="0085413C" w:rsidP="0085413C">
      <w:pPr>
        <w:ind w:firstLine="720"/>
        <w:jc w:val="both"/>
        <w:rPr>
          <w:sz w:val="28"/>
          <w:szCs w:val="28"/>
          <w:lang w:val="uk-UA"/>
        </w:rPr>
      </w:pPr>
      <w:r>
        <w:rPr>
          <w:sz w:val="28"/>
          <w:szCs w:val="28"/>
          <w:lang w:val="uk-UA"/>
        </w:rPr>
        <w:t>Відповідно до Указу Президента України від 7 лютого 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у райдержадміністрації здійснюється постійний контроль за організацією роботи із зверненнями громадян та забезпечено організаційні заходи щодо виконання його положень:</w:t>
      </w:r>
    </w:p>
    <w:p w:rsidR="0085413C" w:rsidRPr="0085413C" w:rsidRDefault="0085413C" w:rsidP="0085413C">
      <w:pPr>
        <w:numPr>
          <w:ilvl w:val="0"/>
          <w:numId w:val="2"/>
        </w:numPr>
        <w:jc w:val="both"/>
        <w:rPr>
          <w:sz w:val="28"/>
          <w:szCs w:val="28"/>
          <w:lang w:val="uk-UA"/>
        </w:rPr>
      </w:pPr>
      <w:r>
        <w:rPr>
          <w:sz w:val="28"/>
          <w:szCs w:val="28"/>
          <w:lang w:val="uk-UA"/>
        </w:rPr>
        <w:t>забезпечено функціонування «гарячої» телефонної лінії при райдержадміністрації (розпорядження райдержадміністрації від 16.03.2018р. № 46 «Про затвердження Положення про Гарячу телефонну лінію районної державної адміністрації та Положення про телефон довіри»)</w:t>
      </w:r>
      <w:r w:rsidRPr="0085413C">
        <w:rPr>
          <w:sz w:val="28"/>
          <w:szCs w:val="28"/>
          <w:lang w:val="uk-UA"/>
        </w:rPr>
        <w:t>;</w:t>
      </w:r>
    </w:p>
    <w:p w:rsidR="0085413C" w:rsidRPr="0085413C" w:rsidRDefault="0085413C" w:rsidP="0085413C">
      <w:pPr>
        <w:numPr>
          <w:ilvl w:val="0"/>
          <w:numId w:val="2"/>
        </w:numPr>
        <w:jc w:val="both"/>
        <w:rPr>
          <w:sz w:val="28"/>
          <w:szCs w:val="28"/>
          <w:lang w:val="uk-UA"/>
        </w:rPr>
      </w:pPr>
      <w:r>
        <w:rPr>
          <w:sz w:val="28"/>
          <w:szCs w:val="28"/>
          <w:lang w:val="uk-UA"/>
        </w:rPr>
        <w:t xml:space="preserve">затверджено графіки особистого прийому громадян керівництвом райдержадміністрації (розпорядження райдержадміністрації від 21.12.2018р. № 351 </w:t>
      </w:r>
      <w:r w:rsidRPr="0085413C">
        <w:rPr>
          <w:sz w:val="28"/>
          <w:szCs w:val="28"/>
          <w:lang w:val="uk-UA"/>
        </w:rPr>
        <w:t>“</w:t>
      </w:r>
      <w:r>
        <w:rPr>
          <w:sz w:val="28"/>
          <w:szCs w:val="28"/>
          <w:lang w:val="uk-UA"/>
        </w:rPr>
        <w:t>Про організацію прийому громадян керівництвом районної державної адміністрації</w:t>
      </w:r>
      <w:r w:rsidRPr="0085413C">
        <w:rPr>
          <w:sz w:val="28"/>
          <w:szCs w:val="28"/>
          <w:lang w:val="uk-UA"/>
        </w:rPr>
        <w:t>”</w:t>
      </w:r>
      <w:r>
        <w:rPr>
          <w:sz w:val="28"/>
          <w:szCs w:val="28"/>
          <w:lang w:val="uk-UA"/>
        </w:rPr>
        <w:t xml:space="preserve">; </w:t>
      </w:r>
    </w:p>
    <w:p w:rsidR="0085413C" w:rsidRPr="0085413C" w:rsidRDefault="0085413C" w:rsidP="0085413C">
      <w:pPr>
        <w:numPr>
          <w:ilvl w:val="0"/>
          <w:numId w:val="2"/>
        </w:numPr>
        <w:jc w:val="both"/>
        <w:rPr>
          <w:sz w:val="28"/>
          <w:szCs w:val="28"/>
          <w:lang w:val="uk-UA"/>
        </w:rPr>
      </w:pPr>
      <w:r>
        <w:rPr>
          <w:sz w:val="28"/>
          <w:szCs w:val="28"/>
          <w:lang w:val="uk-UA"/>
        </w:rPr>
        <w:t>розпорядження районної державної адміністрації  від 17.01.2019 року № 19 « Про здійснення контролю за роботою із звернень громадян»;</w:t>
      </w:r>
    </w:p>
    <w:p w:rsidR="0085413C" w:rsidRPr="0085413C" w:rsidRDefault="0085413C" w:rsidP="0085413C">
      <w:pPr>
        <w:numPr>
          <w:ilvl w:val="0"/>
          <w:numId w:val="2"/>
        </w:numPr>
        <w:jc w:val="both"/>
        <w:rPr>
          <w:sz w:val="28"/>
          <w:szCs w:val="28"/>
          <w:lang w:val="uk-UA"/>
        </w:rPr>
      </w:pPr>
      <w:r>
        <w:rPr>
          <w:sz w:val="28"/>
          <w:szCs w:val="28"/>
          <w:lang w:val="uk-UA"/>
        </w:rPr>
        <w:lastRenderedPageBreak/>
        <w:t xml:space="preserve">розпорядження районної державної адміністрації від 11.01.2019 року № 53 </w:t>
      </w:r>
      <w:r w:rsidRPr="0085413C">
        <w:rPr>
          <w:sz w:val="28"/>
          <w:szCs w:val="28"/>
          <w:lang w:val="uk-UA"/>
        </w:rPr>
        <w:t>“</w:t>
      </w:r>
      <w:r>
        <w:rPr>
          <w:sz w:val="28"/>
          <w:szCs w:val="28"/>
          <w:lang w:val="uk-UA"/>
        </w:rPr>
        <w:t>Про постійно діючу комісію з питань розгляду звернень громадян</w:t>
      </w:r>
      <w:r w:rsidRPr="0085413C">
        <w:rPr>
          <w:sz w:val="28"/>
          <w:szCs w:val="28"/>
          <w:lang w:val="uk-UA"/>
        </w:rPr>
        <w:t>”</w:t>
      </w:r>
      <w:r>
        <w:rPr>
          <w:sz w:val="28"/>
          <w:szCs w:val="28"/>
          <w:lang w:val="uk-UA"/>
        </w:rPr>
        <w:t xml:space="preserve"> ;</w:t>
      </w:r>
    </w:p>
    <w:p w:rsidR="0085413C" w:rsidRPr="0085413C" w:rsidRDefault="0085413C" w:rsidP="0085413C">
      <w:pPr>
        <w:numPr>
          <w:ilvl w:val="0"/>
          <w:numId w:val="2"/>
        </w:numPr>
        <w:jc w:val="both"/>
        <w:rPr>
          <w:sz w:val="28"/>
          <w:szCs w:val="28"/>
          <w:lang w:val="uk-UA"/>
        </w:rPr>
      </w:pPr>
      <w:r>
        <w:rPr>
          <w:sz w:val="28"/>
          <w:szCs w:val="28"/>
          <w:lang w:val="uk-UA"/>
        </w:rPr>
        <w:t>проводилась відповідна робота щодо надання методичної та практичної допомоги структурним підрозділам райдержадміністрації та виконкомам селищної  і сільських рад у роботі із зверненнями громадян.</w:t>
      </w:r>
    </w:p>
    <w:p w:rsidR="0085413C" w:rsidRDefault="0085413C" w:rsidP="0085413C">
      <w:pPr>
        <w:ind w:firstLine="720"/>
        <w:jc w:val="both"/>
        <w:rPr>
          <w:sz w:val="28"/>
          <w:szCs w:val="28"/>
          <w:lang w:val="uk-UA"/>
        </w:rPr>
      </w:pPr>
    </w:p>
    <w:p w:rsidR="0085413C" w:rsidRDefault="0085413C" w:rsidP="0085413C">
      <w:pPr>
        <w:ind w:firstLine="720"/>
        <w:jc w:val="both"/>
        <w:rPr>
          <w:sz w:val="28"/>
          <w:szCs w:val="28"/>
          <w:lang w:val="uk-UA"/>
        </w:rPr>
      </w:pPr>
      <w:r>
        <w:rPr>
          <w:sz w:val="28"/>
          <w:szCs w:val="28"/>
          <w:lang w:val="uk-UA"/>
        </w:rPr>
        <w:t>Відповідно до абзацу 2  пункту 5 Указу Президента України з метою здійснення додаткових заходів, спрямованих на поліпшення інформованості населення. Для реалізації конституційних прав громадян на звернення висвітлюється на офіційному сайті райдержадміністрації графіки особистих та виїзних прийомів керівництвом райдержадміністрації та облдержадміністрації, а також інформації про стан розгляду звернень громадян в районі.</w:t>
      </w:r>
    </w:p>
    <w:p w:rsidR="0085413C" w:rsidRDefault="0085413C" w:rsidP="0085413C">
      <w:pPr>
        <w:ind w:firstLine="720"/>
        <w:jc w:val="both"/>
        <w:rPr>
          <w:sz w:val="28"/>
          <w:szCs w:val="28"/>
          <w:lang w:val="uk-UA"/>
        </w:rPr>
      </w:pPr>
      <w:r>
        <w:rPr>
          <w:sz w:val="28"/>
          <w:szCs w:val="28"/>
          <w:lang w:val="uk-UA"/>
        </w:rPr>
        <w:t xml:space="preserve">Відповідно до абзаців 2 та 4 пункту 5 Указу Президента  України розпорядженням  райдержадміністрації від 17.01.2019 № 19 </w:t>
      </w:r>
      <w:r w:rsidRPr="0085413C">
        <w:rPr>
          <w:sz w:val="28"/>
          <w:szCs w:val="28"/>
        </w:rPr>
        <w:t>“</w:t>
      </w:r>
      <w:r>
        <w:rPr>
          <w:sz w:val="28"/>
          <w:szCs w:val="28"/>
          <w:lang w:val="uk-UA"/>
        </w:rPr>
        <w:t>Про здійснення контролю за роботою із зверненнями громадян</w:t>
      </w:r>
      <w:r w:rsidRPr="0085413C">
        <w:rPr>
          <w:sz w:val="28"/>
          <w:szCs w:val="28"/>
        </w:rPr>
        <w:t>”</w:t>
      </w:r>
      <w:r>
        <w:rPr>
          <w:sz w:val="28"/>
          <w:szCs w:val="28"/>
          <w:lang w:val="uk-UA"/>
        </w:rPr>
        <w:t xml:space="preserve"> працівниками відділу управління персоналом документообігу та контролю виконкомам  сільських рад надавалась методична та практична допомога у роботі із зверненнями громадян та документами.</w:t>
      </w:r>
    </w:p>
    <w:p w:rsidR="0085413C" w:rsidRDefault="0085413C" w:rsidP="0085413C">
      <w:pPr>
        <w:ind w:firstLine="720"/>
        <w:jc w:val="both"/>
        <w:rPr>
          <w:sz w:val="28"/>
          <w:szCs w:val="28"/>
          <w:lang w:val="uk-UA"/>
        </w:rPr>
      </w:pPr>
      <w:r>
        <w:rPr>
          <w:sz w:val="28"/>
          <w:szCs w:val="28"/>
          <w:lang w:val="uk-UA"/>
        </w:rPr>
        <w:t>На виконання абзацу 2 пункту 6 Указу Президента України систематично здійснювався аналіз та узагальнення стану роботи зі зверненнями громадян та доступу до публічної інформації за підсумками відповідного періоду. Інформація та статистичні звіти надсилаються в облдержадміністрацію.</w:t>
      </w:r>
    </w:p>
    <w:p w:rsidR="0085413C" w:rsidRDefault="0085413C" w:rsidP="0085413C">
      <w:pPr>
        <w:ind w:firstLine="720"/>
        <w:jc w:val="both"/>
        <w:rPr>
          <w:sz w:val="28"/>
          <w:szCs w:val="28"/>
          <w:lang w:val="uk-UA"/>
        </w:rPr>
      </w:pPr>
      <w:r>
        <w:rPr>
          <w:sz w:val="28"/>
          <w:szCs w:val="28"/>
          <w:lang w:val="uk-UA"/>
        </w:rPr>
        <w:t>Слід зауважити, що найчастіше звертаються зі своїми проблемами  до  різних органів влади  пенсіонери  та малозахищені верстви населення. У більшості випадків звернення задовольняються. Але багато звернень потребують звичайного роз</w:t>
      </w:r>
      <w:r w:rsidRPr="0085413C">
        <w:rPr>
          <w:sz w:val="28"/>
          <w:szCs w:val="28"/>
        </w:rPr>
        <w:t>’</w:t>
      </w:r>
      <w:r>
        <w:rPr>
          <w:sz w:val="28"/>
          <w:szCs w:val="28"/>
          <w:lang w:val="uk-UA"/>
        </w:rPr>
        <w:t>яснення.</w:t>
      </w:r>
    </w:p>
    <w:p w:rsidR="0085413C" w:rsidRDefault="0085413C" w:rsidP="0085413C">
      <w:pPr>
        <w:ind w:firstLine="720"/>
        <w:jc w:val="both"/>
        <w:rPr>
          <w:sz w:val="28"/>
          <w:szCs w:val="28"/>
          <w:lang w:val="uk-UA"/>
        </w:rPr>
      </w:pPr>
      <w:r>
        <w:rPr>
          <w:sz w:val="28"/>
          <w:szCs w:val="28"/>
          <w:lang w:val="uk-UA"/>
        </w:rPr>
        <w:t>У райдержадміністрації створено необхідні умови для участі заявників  у розгляді поданих ними звернень, надається можливість ознайомлюватися з матеріалами перевірок під час розгляду звернень.</w:t>
      </w:r>
    </w:p>
    <w:p w:rsidR="0085413C" w:rsidRDefault="0085413C" w:rsidP="0085413C">
      <w:pPr>
        <w:ind w:firstLine="720"/>
        <w:jc w:val="both"/>
        <w:rPr>
          <w:sz w:val="28"/>
          <w:szCs w:val="28"/>
          <w:lang w:val="uk-UA"/>
        </w:rPr>
      </w:pPr>
      <w:r>
        <w:rPr>
          <w:sz w:val="28"/>
          <w:szCs w:val="28"/>
          <w:lang w:val="uk-UA"/>
        </w:rPr>
        <w:t xml:space="preserve">Щоденно ведеться реєстрація усних, письмових звернень громадян в автоматизованій системі </w:t>
      </w:r>
      <w:r w:rsidRPr="0085413C">
        <w:rPr>
          <w:sz w:val="28"/>
          <w:szCs w:val="28"/>
          <w:lang w:val="uk-UA"/>
        </w:rPr>
        <w:t>“</w:t>
      </w:r>
      <w:r>
        <w:rPr>
          <w:sz w:val="28"/>
          <w:szCs w:val="28"/>
          <w:lang w:val="uk-UA"/>
        </w:rPr>
        <w:t>Звернення</w:t>
      </w:r>
      <w:r w:rsidRPr="0085413C">
        <w:rPr>
          <w:sz w:val="28"/>
          <w:szCs w:val="28"/>
          <w:lang w:val="uk-UA"/>
        </w:rPr>
        <w:t>”</w:t>
      </w:r>
      <w:r>
        <w:rPr>
          <w:sz w:val="28"/>
          <w:szCs w:val="28"/>
          <w:lang w:val="uk-UA"/>
        </w:rPr>
        <w:t xml:space="preserve">, що значно покращило роботу із зверненнями ( окремо АС </w:t>
      </w:r>
      <w:r w:rsidRPr="0085413C">
        <w:rPr>
          <w:sz w:val="28"/>
          <w:szCs w:val="28"/>
          <w:lang w:val="uk-UA"/>
        </w:rPr>
        <w:t>“</w:t>
      </w:r>
      <w:r>
        <w:rPr>
          <w:sz w:val="28"/>
          <w:szCs w:val="28"/>
          <w:lang w:val="uk-UA"/>
        </w:rPr>
        <w:t>Звернення</w:t>
      </w:r>
      <w:r w:rsidRPr="0085413C">
        <w:rPr>
          <w:sz w:val="28"/>
          <w:szCs w:val="28"/>
          <w:lang w:val="uk-UA"/>
        </w:rPr>
        <w:t>”</w:t>
      </w:r>
      <w:r>
        <w:rPr>
          <w:sz w:val="28"/>
          <w:szCs w:val="28"/>
          <w:lang w:val="uk-UA"/>
        </w:rPr>
        <w:t xml:space="preserve"> -</w:t>
      </w:r>
      <w:r w:rsidRPr="0085413C">
        <w:rPr>
          <w:sz w:val="28"/>
          <w:szCs w:val="28"/>
          <w:lang w:val="uk-UA"/>
        </w:rPr>
        <w:t xml:space="preserve"> </w:t>
      </w:r>
      <w:r>
        <w:rPr>
          <w:sz w:val="28"/>
          <w:szCs w:val="28"/>
          <w:lang w:val="uk-UA"/>
        </w:rPr>
        <w:t xml:space="preserve"> звернення до облдержадміністрації включаючи звернення до Офісу Президента України та Кабінету Міністрів України, звернення до райдержадміністрації та урядову </w:t>
      </w:r>
      <w:r w:rsidRPr="0085413C">
        <w:rPr>
          <w:sz w:val="28"/>
          <w:szCs w:val="28"/>
          <w:lang w:val="uk-UA"/>
        </w:rPr>
        <w:t>“</w:t>
      </w:r>
      <w:r>
        <w:rPr>
          <w:sz w:val="28"/>
          <w:szCs w:val="28"/>
          <w:lang w:val="uk-UA"/>
        </w:rPr>
        <w:t>гарячу</w:t>
      </w:r>
      <w:r w:rsidRPr="0085413C">
        <w:rPr>
          <w:sz w:val="28"/>
          <w:szCs w:val="28"/>
          <w:lang w:val="uk-UA"/>
        </w:rPr>
        <w:t>”</w:t>
      </w:r>
      <w:r>
        <w:rPr>
          <w:sz w:val="28"/>
          <w:szCs w:val="28"/>
          <w:lang w:val="uk-UA"/>
        </w:rPr>
        <w:t xml:space="preserve"> лінію) .</w:t>
      </w:r>
    </w:p>
    <w:p w:rsidR="0085413C" w:rsidRDefault="0085413C" w:rsidP="0085413C">
      <w:pPr>
        <w:ind w:firstLine="720"/>
        <w:jc w:val="both"/>
        <w:rPr>
          <w:sz w:val="28"/>
          <w:szCs w:val="28"/>
          <w:lang w:val="uk-UA"/>
        </w:rPr>
      </w:pPr>
      <w:r>
        <w:rPr>
          <w:sz w:val="28"/>
          <w:szCs w:val="28"/>
          <w:lang w:val="uk-UA"/>
        </w:rPr>
        <w:t>Надсилаються нагадування виконавцям з метою недопущення порушень термінів розгляду ними звернень громадян.</w:t>
      </w:r>
    </w:p>
    <w:p w:rsidR="0085413C" w:rsidRDefault="0085413C" w:rsidP="0085413C">
      <w:pPr>
        <w:ind w:firstLine="720"/>
        <w:jc w:val="both"/>
        <w:rPr>
          <w:sz w:val="28"/>
          <w:szCs w:val="28"/>
          <w:lang w:val="uk-UA"/>
        </w:rPr>
      </w:pPr>
      <w:r>
        <w:rPr>
          <w:sz w:val="28"/>
          <w:szCs w:val="28"/>
          <w:lang w:val="uk-UA"/>
        </w:rPr>
        <w:t xml:space="preserve">Роботі із зверненнями громадян районна державна адміністрація постійно приділяє велику увагу. Відповідальних працівників, які безпосередньо розглядають звернення, налаштовують  на практичне вирішення всіх проблем. Це один із пріоритетних напрямів роботи  райдержадміністрації. Самі ж звернення розглядають, як важливе джерело </w:t>
      </w:r>
      <w:r>
        <w:rPr>
          <w:sz w:val="28"/>
          <w:szCs w:val="28"/>
          <w:lang w:val="uk-UA"/>
        </w:rPr>
        <w:lastRenderedPageBreak/>
        <w:t>інформації про реальний стан справ із соціальним захистом краян, якістю послуг, які надають різні підприємства та установи району.</w:t>
      </w:r>
    </w:p>
    <w:p w:rsidR="0085413C" w:rsidRDefault="0085413C" w:rsidP="0085413C">
      <w:pPr>
        <w:ind w:firstLine="720"/>
        <w:jc w:val="both"/>
        <w:rPr>
          <w:sz w:val="28"/>
          <w:szCs w:val="28"/>
          <w:lang w:val="uk-UA"/>
        </w:rPr>
      </w:pPr>
    </w:p>
    <w:p w:rsidR="000F0547" w:rsidRDefault="000F0547" w:rsidP="000F0547">
      <w:pPr>
        <w:rPr>
          <w:sz w:val="28"/>
          <w:szCs w:val="28"/>
          <w:lang w:val="uk-UA"/>
        </w:rPr>
      </w:pPr>
    </w:p>
    <w:p w:rsidR="000F0547" w:rsidRPr="00424BE8" w:rsidRDefault="000F0547" w:rsidP="000F0547">
      <w:pPr>
        <w:jc w:val="center"/>
        <w:rPr>
          <w:b/>
          <w:sz w:val="28"/>
          <w:szCs w:val="28"/>
          <w:lang w:val="uk-UA"/>
        </w:rPr>
      </w:pPr>
      <w:r>
        <w:rPr>
          <w:sz w:val="28"/>
          <w:szCs w:val="28"/>
          <w:lang w:val="uk-UA"/>
        </w:rPr>
        <w:tab/>
      </w:r>
      <w:r w:rsidRPr="00424BE8">
        <w:rPr>
          <w:b/>
          <w:sz w:val="28"/>
          <w:szCs w:val="28"/>
          <w:lang w:val="uk-UA"/>
        </w:rPr>
        <w:t>Соціально-економічний розвиток району</w:t>
      </w:r>
    </w:p>
    <w:p w:rsidR="000F0547" w:rsidRDefault="000F0547" w:rsidP="000F0547">
      <w:pPr>
        <w:ind w:firstLine="720"/>
        <w:jc w:val="both"/>
        <w:rPr>
          <w:sz w:val="28"/>
          <w:szCs w:val="28"/>
          <w:lang w:val="uk-UA"/>
        </w:rPr>
      </w:pPr>
      <w:r w:rsidRPr="00424BE8">
        <w:rPr>
          <w:sz w:val="28"/>
          <w:szCs w:val="28"/>
          <w:lang w:val="uk-UA"/>
        </w:rPr>
        <w:t>Управліннями, відділами, службами районної державної адміністрації, органами місцевого самоврядування в звітному періоді вживались заходи щодо виконання програми соціально-економічного та культурного розвитк</w:t>
      </w:r>
      <w:r w:rsidR="00100FD9">
        <w:rPr>
          <w:sz w:val="28"/>
          <w:szCs w:val="28"/>
          <w:lang w:val="uk-UA"/>
        </w:rPr>
        <w:t>у Надвірнянського району на 2020</w:t>
      </w:r>
      <w:r w:rsidRPr="00424BE8">
        <w:rPr>
          <w:sz w:val="28"/>
          <w:szCs w:val="28"/>
          <w:lang w:val="uk-UA"/>
        </w:rPr>
        <w:t xml:space="preserve"> рік, затвердженої рішенням сесії Надвірнянської р</w:t>
      </w:r>
      <w:r w:rsidR="00402910">
        <w:rPr>
          <w:sz w:val="28"/>
          <w:szCs w:val="28"/>
          <w:lang w:val="uk-UA"/>
        </w:rPr>
        <w:t>айонної ради від 20.02.2020 №730-32/2020</w:t>
      </w:r>
      <w:r w:rsidRPr="00424BE8">
        <w:rPr>
          <w:sz w:val="28"/>
          <w:szCs w:val="28"/>
          <w:lang w:val="uk-UA"/>
        </w:rPr>
        <w:t>.</w:t>
      </w:r>
    </w:p>
    <w:p w:rsidR="000F0547" w:rsidRDefault="000F0547" w:rsidP="000F0547">
      <w:pPr>
        <w:ind w:firstLine="720"/>
        <w:jc w:val="both"/>
        <w:rPr>
          <w:sz w:val="28"/>
          <w:szCs w:val="28"/>
          <w:lang w:val="uk-UA"/>
        </w:rPr>
      </w:pPr>
    </w:p>
    <w:p w:rsidR="00370BD7" w:rsidRDefault="00370BD7" w:rsidP="00370BD7">
      <w:pPr>
        <w:tabs>
          <w:tab w:val="left" w:pos="10980"/>
          <w:tab w:val="left" w:pos="15300"/>
        </w:tabs>
        <w:ind w:left="-720" w:right="-81" w:firstLine="720"/>
        <w:jc w:val="both"/>
        <w:rPr>
          <w:b/>
          <w:sz w:val="28"/>
          <w:szCs w:val="28"/>
        </w:rPr>
      </w:pPr>
      <w:r>
        <w:rPr>
          <w:b/>
          <w:sz w:val="28"/>
          <w:szCs w:val="28"/>
          <w:lang w:val="uk-UA"/>
        </w:rPr>
        <w:t>П</w:t>
      </w:r>
      <w:r>
        <w:rPr>
          <w:b/>
          <w:sz w:val="28"/>
          <w:szCs w:val="28"/>
        </w:rPr>
        <w:t>ідготовлено пакет документів по 8 об’єктах, які подано для участі у конкурсному відборі згідно програми що може реалізуватися за рахунок коштів державного фонду регіонального розвитку</w:t>
      </w:r>
      <w:r w:rsidRPr="00717215">
        <w:rPr>
          <w:b/>
          <w:sz w:val="28"/>
          <w:szCs w:val="28"/>
        </w:rPr>
        <w:t xml:space="preserve"> </w:t>
      </w:r>
      <w:r>
        <w:rPr>
          <w:b/>
          <w:sz w:val="28"/>
          <w:szCs w:val="28"/>
        </w:rPr>
        <w:t>(ДФРР),</w:t>
      </w:r>
      <w:r>
        <w:rPr>
          <w:sz w:val="28"/>
          <w:szCs w:val="28"/>
        </w:rPr>
        <w:t xml:space="preserve"> </w:t>
      </w:r>
      <w:r w:rsidRPr="00821F47">
        <w:rPr>
          <w:b/>
          <w:sz w:val="28"/>
          <w:szCs w:val="28"/>
        </w:rPr>
        <w:t>два з яких пройшли конкурсний відбір</w:t>
      </w:r>
      <w:r>
        <w:rPr>
          <w:b/>
          <w:sz w:val="28"/>
          <w:szCs w:val="28"/>
        </w:rPr>
        <w:t xml:space="preserve">: </w:t>
      </w:r>
    </w:p>
    <w:p w:rsidR="00370BD7" w:rsidRPr="00134A2C" w:rsidRDefault="00370BD7" w:rsidP="00370BD7">
      <w:pPr>
        <w:numPr>
          <w:ilvl w:val="0"/>
          <w:numId w:val="3"/>
        </w:numPr>
        <w:jc w:val="both"/>
        <w:rPr>
          <w:sz w:val="28"/>
          <w:szCs w:val="28"/>
          <w:lang w:eastAsia="it-IT"/>
        </w:rPr>
      </w:pPr>
      <w:r w:rsidRPr="00134A2C">
        <w:rPr>
          <w:sz w:val="28"/>
          <w:szCs w:val="28"/>
          <w:lang w:eastAsia="it-IT"/>
        </w:rPr>
        <w:t xml:space="preserve">Дитячий садок - ясла на 50 місць </w:t>
      </w:r>
      <w:proofErr w:type="gramStart"/>
      <w:r w:rsidRPr="00134A2C">
        <w:rPr>
          <w:sz w:val="28"/>
          <w:szCs w:val="28"/>
          <w:lang w:eastAsia="it-IT"/>
        </w:rPr>
        <w:t>в</w:t>
      </w:r>
      <w:proofErr w:type="gramEnd"/>
      <w:r w:rsidRPr="00134A2C">
        <w:rPr>
          <w:sz w:val="28"/>
          <w:szCs w:val="28"/>
          <w:lang w:eastAsia="it-IT"/>
        </w:rPr>
        <w:t xml:space="preserve"> с. Білі Ослави Надвірнянського району Івано-Франківської області.</w:t>
      </w:r>
    </w:p>
    <w:p w:rsidR="00370BD7" w:rsidRPr="00134A2C" w:rsidRDefault="00370BD7" w:rsidP="00370BD7">
      <w:pPr>
        <w:numPr>
          <w:ilvl w:val="0"/>
          <w:numId w:val="3"/>
        </w:numPr>
        <w:jc w:val="both"/>
        <w:rPr>
          <w:b/>
          <w:sz w:val="28"/>
          <w:szCs w:val="28"/>
          <w:lang w:eastAsia="it-IT"/>
        </w:rPr>
      </w:pPr>
      <w:r w:rsidRPr="00134A2C">
        <w:rPr>
          <w:sz w:val="28"/>
          <w:szCs w:val="28"/>
          <w:shd w:val="clear" w:color="auto" w:fill="FFFFFF"/>
        </w:rPr>
        <w:t>Спортивний</w:t>
      </w:r>
      <w:r w:rsidRPr="00134A2C">
        <w:rPr>
          <w:sz w:val="28"/>
          <w:szCs w:val="28"/>
        </w:rPr>
        <w:t xml:space="preserve"> плавальний басейн на вул. Міцкевича,3а, в м</w:t>
      </w:r>
      <w:proofErr w:type="gramStart"/>
      <w:r w:rsidRPr="00134A2C">
        <w:rPr>
          <w:sz w:val="28"/>
          <w:szCs w:val="28"/>
        </w:rPr>
        <w:t>.Н</w:t>
      </w:r>
      <w:proofErr w:type="gramEnd"/>
      <w:r w:rsidRPr="00134A2C">
        <w:rPr>
          <w:sz w:val="28"/>
          <w:szCs w:val="28"/>
        </w:rPr>
        <w:t>адвірна Івано-Франківської області. Нове будівництво</w:t>
      </w:r>
      <w:r>
        <w:rPr>
          <w:sz w:val="28"/>
          <w:szCs w:val="28"/>
        </w:rPr>
        <w:t xml:space="preserve">. </w:t>
      </w:r>
    </w:p>
    <w:p w:rsidR="00370BD7" w:rsidRPr="00134A2C" w:rsidRDefault="00370BD7" w:rsidP="00370BD7">
      <w:pPr>
        <w:jc w:val="both"/>
        <w:rPr>
          <w:b/>
          <w:sz w:val="28"/>
          <w:szCs w:val="28"/>
          <w:lang w:eastAsia="it-IT"/>
        </w:rPr>
      </w:pPr>
      <w:r>
        <w:rPr>
          <w:sz w:val="28"/>
          <w:szCs w:val="28"/>
        </w:rPr>
        <w:t xml:space="preserve">     </w:t>
      </w:r>
      <w:proofErr w:type="gramStart"/>
      <w:r>
        <w:rPr>
          <w:sz w:val="28"/>
          <w:szCs w:val="28"/>
        </w:rPr>
        <w:t xml:space="preserve">Відділом </w:t>
      </w:r>
      <w:r w:rsidRPr="00717215">
        <w:rPr>
          <w:sz w:val="28"/>
          <w:szCs w:val="28"/>
        </w:rPr>
        <w:t>будівництва, енергетики та охорони довкілля</w:t>
      </w:r>
      <w:r>
        <w:rPr>
          <w:sz w:val="28"/>
          <w:szCs w:val="28"/>
        </w:rPr>
        <w:t xml:space="preserve"> оголошена процедура відкритих торгів і завершена на виготовлення  проектно-кошторисної  документації  з експертизою по об’єкту «Спортивний плавальний басейн на вул.. Міцкевича 3а в м. Надвірна»   на суму – 370 000,00, а також оголошена процедура відкритих торгів  на виконавця робіт по будівництву  об’єкта «Спортивний</w:t>
      </w:r>
      <w:proofErr w:type="gramEnd"/>
      <w:r>
        <w:rPr>
          <w:sz w:val="28"/>
          <w:szCs w:val="28"/>
        </w:rPr>
        <w:t xml:space="preserve"> плавальний басейн на вул.. Міцкевича 3а в м. Надвірна»</w:t>
      </w:r>
      <w:r w:rsidRPr="00134A2C">
        <w:rPr>
          <w:sz w:val="28"/>
          <w:szCs w:val="28"/>
        </w:rPr>
        <w:t xml:space="preserve"> </w:t>
      </w:r>
      <w:r>
        <w:rPr>
          <w:sz w:val="28"/>
          <w:szCs w:val="28"/>
        </w:rPr>
        <w:t>Процедура трива</w:t>
      </w:r>
      <w:proofErr w:type="gramStart"/>
      <w:r>
        <w:rPr>
          <w:sz w:val="28"/>
          <w:szCs w:val="28"/>
        </w:rPr>
        <w:t>є.</w:t>
      </w:r>
      <w:proofErr w:type="gramEnd"/>
    </w:p>
    <w:p w:rsidR="00370BD7" w:rsidRDefault="00370BD7" w:rsidP="00370BD7">
      <w:pPr>
        <w:tabs>
          <w:tab w:val="left" w:pos="10980"/>
          <w:tab w:val="left" w:pos="15300"/>
        </w:tabs>
        <w:ind w:right="-81"/>
        <w:jc w:val="both"/>
        <w:rPr>
          <w:sz w:val="28"/>
          <w:szCs w:val="28"/>
        </w:rPr>
      </w:pPr>
    </w:p>
    <w:p w:rsidR="00370BD7" w:rsidRDefault="00370BD7" w:rsidP="00370BD7">
      <w:pPr>
        <w:tabs>
          <w:tab w:val="left" w:pos="10980"/>
          <w:tab w:val="left" w:pos="15300"/>
        </w:tabs>
        <w:ind w:right="-81"/>
        <w:jc w:val="both"/>
        <w:rPr>
          <w:sz w:val="28"/>
          <w:szCs w:val="28"/>
        </w:rPr>
      </w:pPr>
    </w:p>
    <w:p w:rsidR="00370BD7" w:rsidRDefault="00370BD7" w:rsidP="00370BD7">
      <w:pPr>
        <w:tabs>
          <w:tab w:val="left" w:pos="10980"/>
          <w:tab w:val="left" w:pos="15300"/>
        </w:tabs>
        <w:ind w:left="-360" w:right="-81" w:firstLine="360"/>
        <w:jc w:val="both"/>
        <w:rPr>
          <w:sz w:val="28"/>
          <w:szCs w:val="28"/>
        </w:rPr>
      </w:pPr>
    </w:p>
    <w:p w:rsidR="00370BD7" w:rsidRDefault="00370BD7" w:rsidP="00370BD7">
      <w:pPr>
        <w:ind w:left="-360" w:firstLine="360"/>
        <w:jc w:val="both"/>
        <w:rPr>
          <w:b/>
          <w:sz w:val="28"/>
          <w:szCs w:val="28"/>
        </w:rPr>
      </w:pPr>
      <w:r>
        <w:rPr>
          <w:b/>
          <w:sz w:val="28"/>
          <w:szCs w:val="28"/>
        </w:rPr>
        <w:t>Влаштування вуличного освітлення по «Програмі  модернізація освітлення населених пункті</w:t>
      </w:r>
      <w:proofErr w:type="gramStart"/>
      <w:r>
        <w:rPr>
          <w:b/>
          <w:sz w:val="28"/>
          <w:szCs w:val="28"/>
        </w:rPr>
        <w:t>в</w:t>
      </w:r>
      <w:proofErr w:type="gramEnd"/>
      <w:r>
        <w:rPr>
          <w:b/>
          <w:sz w:val="28"/>
          <w:szCs w:val="28"/>
        </w:rPr>
        <w:t xml:space="preserve"> </w:t>
      </w:r>
      <w:proofErr w:type="gramStart"/>
      <w:r>
        <w:rPr>
          <w:b/>
          <w:sz w:val="28"/>
          <w:szCs w:val="28"/>
        </w:rPr>
        <w:t>району</w:t>
      </w:r>
      <w:proofErr w:type="gramEnd"/>
      <w:r>
        <w:rPr>
          <w:b/>
          <w:sz w:val="28"/>
          <w:szCs w:val="28"/>
        </w:rPr>
        <w:t xml:space="preserve"> на 2019-2021 роки»</w:t>
      </w:r>
      <w:r>
        <w:rPr>
          <w:b/>
          <w:sz w:val="28"/>
          <w:szCs w:val="28"/>
          <w:lang w:val="uk-UA"/>
        </w:rPr>
        <w:t>.</w:t>
      </w:r>
      <w:r>
        <w:rPr>
          <w:sz w:val="28"/>
          <w:szCs w:val="28"/>
        </w:rPr>
        <w:t xml:space="preserve">  </w:t>
      </w:r>
    </w:p>
    <w:p w:rsidR="00370BD7" w:rsidRDefault="00370BD7" w:rsidP="00370BD7">
      <w:pPr>
        <w:ind w:left="-360" w:firstLine="360"/>
        <w:jc w:val="both"/>
        <w:rPr>
          <w:b/>
          <w:sz w:val="28"/>
          <w:szCs w:val="28"/>
        </w:rPr>
      </w:pPr>
    </w:p>
    <w:p w:rsidR="00370BD7" w:rsidRDefault="00370BD7" w:rsidP="00370BD7">
      <w:pPr>
        <w:ind w:firstLine="708"/>
        <w:jc w:val="both"/>
        <w:rPr>
          <w:sz w:val="28"/>
          <w:szCs w:val="28"/>
        </w:rPr>
      </w:pPr>
      <w:r>
        <w:rPr>
          <w:sz w:val="28"/>
          <w:szCs w:val="28"/>
        </w:rPr>
        <w:t xml:space="preserve">Відділом будівництва виконані та </w:t>
      </w:r>
      <w:proofErr w:type="gramStart"/>
      <w:r>
        <w:rPr>
          <w:sz w:val="28"/>
          <w:szCs w:val="28"/>
        </w:rPr>
        <w:t>проф</w:t>
      </w:r>
      <w:proofErr w:type="gramEnd"/>
      <w:r>
        <w:rPr>
          <w:sz w:val="28"/>
          <w:szCs w:val="28"/>
        </w:rPr>
        <w:t>інансовані роботи по влаштуванню  вуличного освітлення по наступним населеним пунктам Надвірнянського району згідно   «Програми  модернізація освітлення населених пунктів району на 2019-2021 роки»,  а саме:</w:t>
      </w:r>
    </w:p>
    <w:p w:rsidR="00370BD7" w:rsidRDefault="00370BD7" w:rsidP="00370BD7">
      <w:pPr>
        <w:jc w:val="both"/>
        <w:rPr>
          <w:sz w:val="28"/>
          <w:szCs w:val="28"/>
        </w:rPr>
      </w:pPr>
      <w:r>
        <w:rPr>
          <w:sz w:val="28"/>
          <w:szCs w:val="28"/>
        </w:rPr>
        <w:t>-  с. Цуцилів – 5000,0 грн.</w:t>
      </w:r>
    </w:p>
    <w:p w:rsidR="00370BD7" w:rsidRDefault="00370BD7" w:rsidP="00370BD7">
      <w:pPr>
        <w:jc w:val="both"/>
        <w:rPr>
          <w:sz w:val="28"/>
          <w:szCs w:val="28"/>
        </w:rPr>
      </w:pPr>
      <w:r>
        <w:rPr>
          <w:sz w:val="28"/>
          <w:szCs w:val="28"/>
        </w:rPr>
        <w:t xml:space="preserve">-  с. Стримба– 20000,0 грн. </w:t>
      </w:r>
    </w:p>
    <w:p w:rsidR="00370BD7" w:rsidRDefault="00370BD7" w:rsidP="00370BD7">
      <w:pPr>
        <w:jc w:val="both"/>
        <w:rPr>
          <w:sz w:val="28"/>
          <w:szCs w:val="28"/>
        </w:rPr>
      </w:pPr>
      <w:r>
        <w:rPr>
          <w:sz w:val="28"/>
          <w:szCs w:val="28"/>
        </w:rPr>
        <w:t>- с. Парище – 20000,0 грн.</w:t>
      </w:r>
    </w:p>
    <w:p w:rsidR="00370BD7" w:rsidRDefault="00370BD7" w:rsidP="00370BD7">
      <w:pPr>
        <w:jc w:val="both"/>
        <w:rPr>
          <w:sz w:val="28"/>
          <w:szCs w:val="28"/>
        </w:rPr>
      </w:pPr>
      <w:r>
        <w:rPr>
          <w:sz w:val="28"/>
          <w:szCs w:val="28"/>
        </w:rPr>
        <w:t xml:space="preserve">- с. Мирне – 25000,0 грн. </w:t>
      </w:r>
    </w:p>
    <w:p w:rsidR="00370BD7" w:rsidRDefault="00370BD7" w:rsidP="00370BD7">
      <w:pPr>
        <w:ind w:firstLine="708"/>
        <w:rPr>
          <w:sz w:val="28"/>
          <w:szCs w:val="28"/>
        </w:rPr>
      </w:pPr>
    </w:p>
    <w:p w:rsidR="00370BD7" w:rsidRDefault="00370BD7" w:rsidP="00370BD7">
      <w:pPr>
        <w:ind w:firstLine="708"/>
        <w:rPr>
          <w:sz w:val="28"/>
          <w:szCs w:val="28"/>
        </w:rPr>
      </w:pPr>
    </w:p>
    <w:p w:rsidR="00370BD7" w:rsidRPr="0084585B" w:rsidRDefault="00370BD7" w:rsidP="00370BD7">
      <w:pPr>
        <w:tabs>
          <w:tab w:val="left" w:pos="10980"/>
          <w:tab w:val="left" w:pos="15300"/>
        </w:tabs>
        <w:ind w:left="-720" w:right="-81" w:firstLine="720"/>
        <w:jc w:val="both"/>
        <w:rPr>
          <w:b/>
          <w:sz w:val="28"/>
          <w:szCs w:val="28"/>
        </w:rPr>
      </w:pPr>
      <w:r>
        <w:rPr>
          <w:b/>
          <w:sz w:val="28"/>
          <w:szCs w:val="28"/>
        </w:rPr>
        <w:t xml:space="preserve">Згідно заходів щодо виконання інвестиційних проектів </w:t>
      </w:r>
      <w:proofErr w:type="gramStart"/>
      <w:r>
        <w:rPr>
          <w:b/>
          <w:sz w:val="28"/>
          <w:szCs w:val="28"/>
        </w:rPr>
        <w:t>в</w:t>
      </w:r>
      <w:proofErr w:type="gramEnd"/>
      <w:r>
        <w:rPr>
          <w:b/>
          <w:sz w:val="28"/>
          <w:szCs w:val="28"/>
        </w:rPr>
        <w:t xml:space="preserve"> рамках соціально-економічного та культурного розвитку району передбачені кошти та виконані роботи:</w:t>
      </w:r>
    </w:p>
    <w:p w:rsidR="00370BD7" w:rsidRDefault="00370BD7" w:rsidP="00370BD7">
      <w:pPr>
        <w:tabs>
          <w:tab w:val="left" w:pos="10980"/>
          <w:tab w:val="left" w:pos="15300"/>
        </w:tabs>
        <w:ind w:right="-81"/>
        <w:rPr>
          <w:sz w:val="28"/>
          <w:szCs w:val="28"/>
        </w:rPr>
      </w:pPr>
      <w:r>
        <w:rPr>
          <w:sz w:val="28"/>
          <w:szCs w:val="28"/>
        </w:rPr>
        <w:lastRenderedPageBreak/>
        <w:t xml:space="preserve">       по об’єкту: «Капітальний ремонт тротуару по вул. Соборна від  будинку № 56 до вул. Кармелюка в </w:t>
      </w:r>
      <w:proofErr w:type="gramStart"/>
      <w:r>
        <w:rPr>
          <w:sz w:val="28"/>
          <w:szCs w:val="28"/>
        </w:rPr>
        <w:t>м</w:t>
      </w:r>
      <w:proofErr w:type="gramEnd"/>
      <w:r>
        <w:rPr>
          <w:sz w:val="28"/>
          <w:szCs w:val="28"/>
        </w:rPr>
        <w:t>. Надвірна» на суму – 288462,16 грн.</w:t>
      </w:r>
    </w:p>
    <w:p w:rsidR="00370BD7" w:rsidRDefault="00370BD7" w:rsidP="00370BD7">
      <w:pPr>
        <w:tabs>
          <w:tab w:val="left" w:pos="10980"/>
          <w:tab w:val="left" w:pos="15300"/>
        </w:tabs>
        <w:ind w:right="-81"/>
        <w:rPr>
          <w:sz w:val="28"/>
          <w:szCs w:val="28"/>
        </w:rPr>
      </w:pPr>
      <w:r>
        <w:rPr>
          <w:sz w:val="28"/>
          <w:szCs w:val="28"/>
        </w:rPr>
        <w:t xml:space="preserve">       по об’єкту: «Капітальний ремонт дорожнього покриття    вул. Коперніка в </w:t>
      </w:r>
      <w:proofErr w:type="gramStart"/>
      <w:r>
        <w:rPr>
          <w:sz w:val="28"/>
          <w:szCs w:val="28"/>
        </w:rPr>
        <w:t>м</w:t>
      </w:r>
      <w:proofErr w:type="gramEnd"/>
      <w:r>
        <w:rPr>
          <w:sz w:val="28"/>
          <w:szCs w:val="28"/>
        </w:rPr>
        <w:t>. Надвірна» на суму – 809</w:t>
      </w:r>
      <w:r w:rsidRPr="00DB59FD">
        <w:rPr>
          <w:sz w:val="28"/>
          <w:szCs w:val="28"/>
        </w:rPr>
        <w:t xml:space="preserve"> </w:t>
      </w:r>
      <w:r>
        <w:rPr>
          <w:sz w:val="28"/>
          <w:szCs w:val="28"/>
        </w:rPr>
        <w:t>999,79 грн.</w:t>
      </w:r>
    </w:p>
    <w:p w:rsidR="00370BD7" w:rsidRDefault="00370BD7" w:rsidP="00370BD7">
      <w:pPr>
        <w:tabs>
          <w:tab w:val="left" w:pos="10980"/>
          <w:tab w:val="left" w:pos="15300"/>
        </w:tabs>
        <w:ind w:right="-81"/>
        <w:rPr>
          <w:sz w:val="28"/>
          <w:szCs w:val="28"/>
        </w:rPr>
      </w:pPr>
      <w:r>
        <w:rPr>
          <w:sz w:val="28"/>
          <w:szCs w:val="28"/>
        </w:rPr>
        <w:t xml:space="preserve">        завершено « Будівництво  системи водопостачання  масиву житлової забудови в районі вул.. Ринкова-Лисенка в </w:t>
      </w:r>
      <w:proofErr w:type="gramStart"/>
      <w:r>
        <w:rPr>
          <w:sz w:val="28"/>
          <w:szCs w:val="28"/>
        </w:rPr>
        <w:t>м</w:t>
      </w:r>
      <w:proofErr w:type="gramEnd"/>
      <w:r>
        <w:rPr>
          <w:sz w:val="28"/>
          <w:szCs w:val="28"/>
        </w:rPr>
        <w:t>. Надвірна.»  на суму - 650 832,00 грн.</w:t>
      </w:r>
    </w:p>
    <w:p w:rsidR="00370BD7" w:rsidRDefault="00370BD7" w:rsidP="00370BD7">
      <w:pPr>
        <w:tabs>
          <w:tab w:val="left" w:pos="10980"/>
          <w:tab w:val="left" w:pos="15300"/>
        </w:tabs>
        <w:ind w:right="-81"/>
        <w:rPr>
          <w:sz w:val="28"/>
          <w:szCs w:val="28"/>
        </w:rPr>
      </w:pPr>
      <w:r>
        <w:rPr>
          <w:sz w:val="28"/>
          <w:szCs w:val="28"/>
        </w:rPr>
        <w:t xml:space="preserve">        Виготовлено проектно-кошторисну документацію з експертизою по об’єкту: «Капітальний ремонт приміщення </w:t>
      </w:r>
      <w:proofErr w:type="gramStart"/>
      <w:r>
        <w:rPr>
          <w:sz w:val="28"/>
          <w:szCs w:val="28"/>
        </w:rPr>
        <w:t>п</w:t>
      </w:r>
      <w:proofErr w:type="gramEnd"/>
      <w:r>
        <w:rPr>
          <w:sz w:val="28"/>
          <w:szCs w:val="28"/>
        </w:rPr>
        <w:t>ід лікарську амбулаторію в с. Гвізд</w:t>
      </w:r>
    </w:p>
    <w:p w:rsidR="00370BD7" w:rsidRDefault="00370BD7" w:rsidP="00370BD7">
      <w:pPr>
        <w:tabs>
          <w:tab w:val="left" w:pos="10980"/>
          <w:tab w:val="left" w:pos="15300"/>
        </w:tabs>
        <w:ind w:right="-81"/>
        <w:rPr>
          <w:sz w:val="28"/>
          <w:szCs w:val="28"/>
        </w:rPr>
      </w:pPr>
      <w:r>
        <w:rPr>
          <w:sz w:val="28"/>
          <w:szCs w:val="28"/>
        </w:rPr>
        <w:t>по вул</w:t>
      </w:r>
      <w:proofErr w:type="gramStart"/>
      <w:r>
        <w:rPr>
          <w:sz w:val="28"/>
          <w:szCs w:val="28"/>
        </w:rPr>
        <w:t>..</w:t>
      </w:r>
      <w:proofErr w:type="gramEnd"/>
      <w:r>
        <w:rPr>
          <w:sz w:val="28"/>
          <w:szCs w:val="28"/>
        </w:rPr>
        <w:t>Чорновола 10.    на суму     – 207 889,00 грн</w:t>
      </w:r>
    </w:p>
    <w:p w:rsidR="00370BD7" w:rsidRDefault="00370BD7" w:rsidP="00370BD7">
      <w:pPr>
        <w:tabs>
          <w:tab w:val="left" w:pos="10980"/>
          <w:tab w:val="left" w:pos="15300"/>
        </w:tabs>
        <w:ind w:left="-720" w:right="-81" w:firstLine="720"/>
        <w:rPr>
          <w:sz w:val="28"/>
          <w:szCs w:val="28"/>
        </w:rPr>
      </w:pPr>
    </w:p>
    <w:p w:rsidR="00370BD7" w:rsidRDefault="00370BD7" w:rsidP="00370BD7">
      <w:pPr>
        <w:tabs>
          <w:tab w:val="left" w:pos="10980"/>
          <w:tab w:val="left" w:pos="15300"/>
        </w:tabs>
        <w:ind w:right="-81"/>
        <w:rPr>
          <w:b/>
          <w:sz w:val="28"/>
          <w:szCs w:val="28"/>
        </w:rPr>
      </w:pPr>
    </w:p>
    <w:p w:rsidR="00370BD7" w:rsidRDefault="00370BD7" w:rsidP="00370BD7">
      <w:pPr>
        <w:tabs>
          <w:tab w:val="left" w:pos="10980"/>
          <w:tab w:val="left" w:pos="15300"/>
        </w:tabs>
        <w:ind w:left="-720" w:right="-81"/>
        <w:rPr>
          <w:sz w:val="28"/>
          <w:szCs w:val="28"/>
        </w:rPr>
      </w:pPr>
    </w:p>
    <w:p w:rsidR="00370BD7" w:rsidRDefault="00370BD7" w:rsidP="00370BD7">
      <w:pPr>
        <w:tabs>
          <w:tab w:val="left" w:pos="10980"/>
          <w:tab w:val="left" w:pos="15300"/>
        </w:tabs>
        <w:ind w:left="-720" w:right="-81"/>
        <w:jc w:val="both"/>
        <w:rPr>
          <w:b/>
          <w:sz w:val="28"/>
          <w:szCs w:val="28"/>
        </w:rPr>
      </w:pPr>
      <w:r>
        <w:rPr>
          <w:b/>
          <w:sz w:val="28"/>
          <w:szCs w:val="28"/>
        </w:rPr>
        <w:t xml:space="preserve">            </w:t>
      </w:r>
      <w:r>
        <w:rPr>
          <w:b/>
          <w:sz w:val="28"/>
          <w:szCs w:val="28"/>
          <w:lang w:val="uk-UA"/>
        </w:rPr>
        <w:t>П</w:t>
      </w:r>
      <w:r>
        <w:rPr>
          <w:b/>
          <w:sz w:val="28"/>
          <w:szCs w:val="28"/>
        </w:rPr>
        <w:t xml:space="preserve">рограма «Фінансування </w:t>
      </w:r>
      <w:r w:rsidR="00100FD9">
        <w:rPr>
          <w:b/>
          <w:sz w:val="28"/>
          <w:szCs w:val="28"/>
          <w:lang w:val="uk-UA"/>
        </w:rPr>
        <w:t xml:space="preserve"> </w:t>
      </w:r>
      <w:r>
        <w:rPr>
          <w:b/>
          <w:sz w:val="28"/>
          <w:szCs w:val="28"/>
        </w:rPr>
        <w:t>природоохоронних заходів з обласного фонду охорони навколишнього природного середовища за рахунок планових надходжень»</w:t>
      </w:r>
    </w:p>
    <w:p w:rsidR="00370BD7" w:rsidRDefault="00370BD7" w:rsidP="00370BD7">
      <w:pPr>
        <w:tabs>
          <w:tab w:val="left" w:pos="10980"/>
          <w:tab w:val="left" w:pos="15300"/>
        </w:tabs>
        <w:ind w:left="-720" w:right="-81"/>
        <w:rPr>
          <w:sz w:val="28"/>
          <w:szCs w:val="28"/>
        </w:rPr>
      </w:pPr>
    </w:p>
    <w:p w:rsidR="00370BD7" w:rsidRDefault="00370BD7" w:rsidP="00370BD7">
      <w:pPr>
        <w:tabs>
          <w:tab w:val="left" w:pos="10980"/>
          <w:tab w:val="left" w:pos="15300"/>
        </w:tabs>
        <w:ind w:left="-720" w:right="-81" w:firstLine="720"/>
        <w:jc w:val="both"/>
        <w:rPr>
          <w:sz w:val="28"/>
          <w:szCs w:val="28"/>
        </w:rPr>
      </w:pPr>
      <w:r>
        <w:rPr>
          <w:b/>
          <w:sz w:val="28"/>
          <w:szCs w:val="28"/>
        </w:rPr>
        <w:t xml:space="preserve">Згідно </w:t>
      </w:r>
      <w:proofErr w:type="gramStart"/>
      <w:r>
        <w:rPr>
          <w:b/>
          <w:sz w:val="28"/>
          <w:szCs w:val="28"/>
        </w:rPr>
        <w:t>р</w:t>
      </w:r>
      <w:proofErr w:type="gramEnd"/>
      <w:r>
        <w:rPr>
          <w:b/>
          <w:sz w:val="28"/>
          <w:szCs w:val="28"/>
        </w:rPr>
        <w:t>ішення обласної  ради</w:t>
      </w:r>
      <w:r>
        <w:rPr>
          <w:sz w:val="28"/>
          <w:szCs w:val="28"/>
        </w:rPr>
        <w:t xml:space="preserve"> «Про фінансування  природоохоронних заходів з обласного фонду охорони навколишнього природного середовища» були передбачені кошти  по наступним об’єктам:</w:t>
      </w:r>
    </w:p>
    <w:p w:rsidR="00370BD7" w:rsidRDefault="00370BD7" w:rsidP="00370BD7">
      <w:pPr>
        <w:tabs>
          <w:tab w:val="left" w:pos="10980"/>
          <w:tab w:val="left" w:pos="15300"/>
        </w:tabs>
        <w:ind w:left="-720" w:right="-81" w:firstLine="720"/>
        <w:jc w:val="both"/>
        <w:rPr>
          <w:sz w:val="28"/>
          <w:szCs w:val="28"/>
        </w:rPr>
      </w:pPr>
      <w:r>
        <w:rPr>
          <w:sz w:val="28"/>
          <w:szCs w:val="28"/>
        </w:rPr>
        <w:t xml:space="preserve"> «Нове будівництва берегозакріплювальних споруд на р. Бистриця Надвірнянська в с. Пнів </w:t>
      </w:r>
      <w:proofErr w:type="gramStart"/>
      <w:r>
        <w:rPr>
          <w:sz w:val="28"/>
          <w:szCs w:val="28"/>
        </w:rPr>
        <w:t>в</w:t>
      </w:r>
      <w:proofErr w:type="gramEnd"/>
      <w:r>
        <w:rPr>
          <w:sz w:val="28"/>
          <w:szCs w:val="28"/>
        </w:rPr>
        <w:t xml:space="preserve"> Надвірнянському районі (в тому числі виготовлення проектно кошторисної документації)».  Роботи виконані в повному обсязі</w:t>
      </w:r>
    </w:p>
    <w:p w:rsidR="00370BD7" w:rsidRDefault="00370BD7" w:rsidP="00370BD7">
      <w:pPr>
        <w:tabs>
          <w:tab w:val="left" w:pos="10980"/>
          <w:tab w:val="left" w:pos="15300"/>
        </w:tabs>
        <w:ind w:left="-720" w:right="-81" w:firstLine="720"/>
        <w:jc w:val="both"/>
        <w:rPr>
          <w:sz w:val="28"/>
          <w:szCs w:val="28"/>
        </w:rPr>
      </w:pPr>
      <w:r>
        <w:rPr>
          <w:sz w:val="28"/>
          <w:szCs w:val="28"/>
        </w:rPr>
        <w:t xml:space="preserve"> на загальну суму  – </w:t>
      </w:r>
      <w:r w:rsidRPr="00370BD7">
        <w:rPr>
          <w:sz w:val="28"/>
          <w:szCs w:val="28"/>
        </w:rPr>
        <w:t>471</w:t>
      </w:r>
      <w:r>
        <w:rPr>
          <w:sz w:val="28"/>
          <w:szCs w:val="28"/>
        </w:rPr>
        <w:t> 560,97 грн.</w:t>
      </w:r>
    </w:p>
    <w:p w:rsidR="00370BD7" w:rsidRDefault="00370BD7" w:rsidP="00370BD7">
      <w:pPr>
        <w:tabs>
          <w:tab w:val="left" w:pos="10980"/>
          <w:tab w:val="left" w:pos="15300"/>
        </w:tabs>
        <w:ind w:left="-720" w:right="-81" w:firstLine="720"/>
        <w:jc w:val="both"/>
        <w:rPr>
          <w:sz w:val="28"/>
          <w:szCs w:val="28"/>
        </w:rPr>
      </w:pPr>
      <w:r>
        <w:rPr>
          <w:sz w:val="28"/>
          <w:szCs w:val="28"/>
        </w:rPr>
        <w:t xml:space="preserve"> «Нове будівництво берегозакріплювальних споруд на р. Битківчик в                       смт. Битків Надвірнянського району (</w:t>
      </w:r>
      <w:proofErr w:type="gramStart"/>
      <w:r>
        <w:rPr>
          <w:sz w:val="28"/>
          <w:szCs w:val="28"/>
        </w:rPr>
        <w:t>в</w:t>
      </w:r>
      <w:proofErr w:type="gramEnd"/>
      <w:r>
        <w:rPr>
          <w:sz w:val="28"/>
          <w:szCs w:val="28"/>
        </w:rPr>
        <w:t xml:space="preserve"> тому числі виготовлення проектно кошторисної документації)».  Роботи виконані згідно виді</w:t>
      </w:r>
      <w:proofErr w:type="gramStart"/>
      <w:r>
        <w:rPr>
          <w:sz w:val="28"/>
          <w:szCs w:val="28"/>
        </w:rPr>
        <w:t>ленного</w:t>
      </w:r>
      <w:proofErr w:type="gramEnd"/>
      <w:r>
        <w:rPr>
          <w:sz w:val="28"/>
          <w:szCs w:val="28"/>
        </w:rPr>
        <w:t xml:space="preserve"> фінансування</w:t>
      </w:r>
    </w:p>
    <w:p w:rsidR="00370BD7" w:rsidRDefault="00370BD7" w:rsidP="00370BD7">
      <w:pPr>
        <w:tabs>
          <w:tab w:val="left" w:pos="10980"/>
          <w:tab w:val="left" w:pos="15300"/>
        </w:tabs>
        <w:ind w:left="-720" w:right="-81" w:firstLine="720"/>
        <w:jc w:val="both"/>
        <w:rPr>
          <w:sz w:val="28"/>
          <w:szCs w:val="28"/>
        </w:rPr>
      </w:pPr>
      <w:r>
        <w:rPr>
          <w:sz w:val="28"/>
          <w:szCs w:val="28"/>
        </w:rPr>
        <w:t xml:space="preserve"> на загальну суму  – 344040,35  грн.</w:t>
      </w:r>
    </w:p>
    <w:p w:rsidR="00370BD7" w:rsidRDefault="00370BD7" w:rsidP="00370BD7">
      <w:pPr>
        <w:tabs>
          <w:tab w:val="left" w:pos="10980"/>
          <w:tab w:val="left" w:pos="15300"/>
        </w:tabs>
        <w:ind w:left="-720" w:right="-81"/>
        <w:jc w:val="both"/>
        <w:rPr>
          <w:sz w:val="28"/>
          <w:szCs w:val="28"/>
        </w:rPr>
      </w:pPr>
      <w:r>
        <w:rPr>
          <w:sz w:val="28"/>
          <w:szCs w:val="28"/>
        </w:rPr>
        <w:t xml:space="preserve">          «Нове будівництво берегозакріплювальних споруд на р. Лукавець-Малий  </w:t>
      </w:r>
      <w:proofErr w:type="gramStart"/>
      <w:r>
        <w:rPr>
          <w:sz w:val="28"/>
          <w:szCs w:val="28"/>
        </w:rPr>
        <w:t>в</w:t>
      </w:r>
      <w:proofErr w:type="gramEnd"/>
      <w:r>
        <w:rPr>
          <w:sz w:val="28"/>
          <w:szCs w:val="28"/>
        </w:rPr>
        <w:t xml:space="preserve"> с. Гвізд Надвірнянського району (в тому числі виготовлення проектно кошторисної документації)».  Роботи виконані згідно виді</w:t>
      </w:r>
      <w:proofErr w:type="gramStart"/>
      <w:r>
        <w:rPr>
          <w:sz w:val="28"/>
          <w:szCs w:val="28"/>
        </w:rPr>
        <w:t>ленного</w:t>
      </w:r>
      <w:proofErr w:type="gramEnd"/>
      <w:r>
        <w:rPr>
          <w:sz w:val="28"/>
          <w:szCs w:val="28"/>
        </w:rPr>
        <w:t xml:space="preserve"> фінансування</w:t>
      </w:r>
    </w:p>
    <w:p w:rsidR="00370BD7" w:rsidRDefault="00370BD7" w:rsidP="00370BD7">
      <w:pPr>
        <w:tabs>
          <w:tab w:val="left" w:pos="10980"/>
          <w:tab w:val="left" w:pos="15300"/>
        </w:tabs>
        <w:ind w:left="-720" w:right="-81" w:firstLine="720"/>
        <w:jc w:val="both"/>
        <w:rPr>
          <w:sz w:val="28"/>
          <w:szCs w:val="28"/>
        </w:rPr>
      </w:pPr>
      <w:r>
        <w:rPr>
          <w:sz w:val="28"/>
          <w:szCs w:val="28"/>
        </w:rPr>
        <w:t xml:space="preserve"> на загальну суму  –  342 274,76 грн.</w:t>
      </w:r>
    </w:p>
    <w:p w:rsidR="00370BD7" w:rsidRDefault="00370BD7" w:rsidP="00370BD7">
      <w:pPr>
        <w:tabs>
          <w:tab w:val="left" w:pos="10980"/>
          <w:tab w:val="left" w:pos="15300"/>
        </w:tabs>
        <w:ind w:left="-720" w:right="-81"/>
        <w:jc w:val="both"/>
        <w:rPr>
          <w:sz w:val="28"/>
          <w:szCs w:val="28"/>
        </w:rPr>
      </w:pPr>
      <w:r>
        <w:rPr>
          <w:sz w:val="28"/>
          <w:szCs w:val="28"/>
        </w:rPr>
        <w:t xml:space="preserve">          «Нове будівництво берегозакріплювальних споруд на р. Лукавець по</w:t>
      </w:r>
    </w:p>
    <w:p w:rsidR="00370BD7" w:rsidRDefault="00370BD7" w:rsidP="00370BD7">
      <w:pPr>
        <w:tabs>
          <w:tab w:val="left" w:pos="10980"/>
          <w:tab w:val="left" w:pos="15300"/>
        </w:tabs>
        <w:ind w:left="-720" w:right="-81"/>
        <w:jc w:val="both"/>
        <w:rPr>
          <w:sz w:val="28"/>
          <w:szCs w:val="28"/>
        </w:rPr>
      </w:pPr>
      <w:r>
        <w:rPr>
          <w:sz w:val="28"/>
          <w:szCs w:val="28"/>
        </w:rPr>
        <w:t xml:space="preserve"> вул. Горішнянська, Хмельницького та Лугівська в с</w:t>
      </w:r>
      <w:proofErr w:type="gramStart"/>
      <w:r>
        <w:rPr>
          <w:sz w:val="28"/>
          <w:szCs w:val="28"/>
        </w:rPr>
        <w:t>.М</w:t>
      </w:r>
      <w:proofErr w:type="gramEnd"/>
      <w:r>
        <w:rPr>
          <w:sz w:val="28"/>
          <w:szCs w:val="28"/>
        </w:rPr>
        <w:t>олодьків  Надвірнянського району (в тому числі виготовлення проектно кошторисної документації)».  Виготовлена проектно кошторисна документація з експертизою</w:t>
      </w:r>
    </w:p>
    <w:p w:rsidR="00370BD7" w:rsidRDefault="00370BD7" w:rsidP="00370BD7">
      <w:pPr>
        <w:tabs>
          <w:tab w:val="left" w:pos="10980"/>
          <w:tab w:val="left" w:pos="15300"/>
        </w:tabs>
        <w:ind w:left="-720" w:right="-81" w:firstLine="720"/>
        <w:jc w:val="both"/>
        <w:rPr>
          <w:sz w:val="28"/>
          <w:szCs w:val="28"/>
        </w:rPr>
      </w:pPr>
      <w:r>
        <w:rPr>
          <w:sz w:val="28"/>
          <w:szCs w:val="28"/>
        </w:rPr>
        <w:t xml:space="preserve"> на загальну суму  – 145 141,10 грн.</w:t>
      </w:r>
    </w:p>
    <w:p w:rsidR="00370BD7" w:rsidRDefault="00370BD7" w:rsidP="00370BD7">
      <w:pPr>
        <w:tabs>
          <w:tab w:val="left" w:pos="10980"/>
          <w:tab w:val="left" w:pos="15300"/>
        </w:tabs>
        <w:ind w:left="-709" w:right="-81"/>
        <w:jc w:val="both"/>
        <w:rPr>
          <w:sz w:val="28"/>
          <w:szCs w:val="28"/>
        </w:rPr>
      </w:pPr>
      <w:r>
        <w:rPr>
          <w:sz w:val="28"/>
          <w:szCs w:val="28"/>
        </w:rPr>
        <w:t>Готується документація на відкриті торги на  виконавця робі</w:t>
      </w:r>
      <w:proofErr w:type="gramStart"/>
      <w:r>
        <w:rPr>
          <w:sz w:val="28"/>
          <w:szCs w:val="28"/>
        </w:rPr>
        <w:t>т</w:t>
      </w:r>
      <w:proofErr w:type="gramEnd"/>
      <w:r>
        <w:rPr>
          <w:sz w:val="28"/>
          <w:szCs w:val="28"/>
        </w:rPr>
        <w:t>.</w:t>
      </w:r>
    </w:p>
    <w:p w:rsidR="00370BD7" w:rsidRDefault="00370BD7" w:rsidP="00370BD7">
      <w:pPr>
        <w:tabs>
          <w:tab w:val="left" w:pos="10980"/>
          <w:tab w:val="left" w:pos="15300"/>
        </w:tabs>
        <w:ind w:left="-720" w:right="-81" w:firstLine="720"/>
        <w:jc w:val="both"/>
        <w:rPr>
          <w:sz w:val="28"/>
          <w:szCs w:val="28"/>
        </w:rPr>
      </w:pPr>
      <w:r>
        <w:rPr>
          <w:sz w:val="28"/>
          <w:szCs w:val="28"/>
        </w:rPr>
        <w:t>«Реконструкція каналізаційного колектора мікрорайону Ломоносовав м. Надвірна.»  Роботи виконані в повному обсязі</w:t>
      </w:r>
    </w:p>
    <w:p w:rsidR="00370BD7" w:rsidRDefault="00370BD7" w:rsidP="00370BD7">
      <w:pPr>
        <w:tabs>
          <w:tab w:val="left" w:pos="10980"/>
          <w:tab w:val="left" w:pos="15300"/>
        </w:tabs>
        <w:ind w:left="-720" w:right="-81" w:firstLine="720"/>
        <w:jc w:val="both"/>
        <w:rPr>
          <w:sz w:val="28"/>
          <w:szCs w:val="28"/>
        </w:rPr>
      </w:pPr>
      <w:r>
        <w:rPr>
          <w:sz w:val="28"/>
          <w:szCs w:val="28"/>
        </w:rPr>
        <w:t xml:space="preserve"> на загальну суму  –  152 330,79 грн.</w:t>
      </w:r>
    </w:p>
    <w:p w:rsidR="00370BD7" w:rsidRDefault="00370BD7" w:rsidP="00370BD7">
      <w:pPr>
        <w:tabs>
          <w:tab w:val="left" w:pos="10980"/>
          <w:tab w:val="left" w:pos="15300"/>
        </w:tabs>
        <w:ind w:left="-720" w:right="-81" w:firstLine="720"/>
        <w:jc w:val="both"/>
        <w:rPr>
          <w:sz w:val="28"/>
          <w:szCs w:val="28"/>
        </w:rPr>
      </w:pPr>
    </w:p>
    <w:p w:rsidR="00370BD7" w:rsidRPr="00370BD7" w:rsidRDefault="00370BD7" w:rsidP="00370BD7">
      <w:pPr>
        <w:tabs>
          <w:tab w:val="left" w:pos="10980"/>
          <w:tab w:val="left" w:pos="15300"/>
        </w:tabs>
        <w:ind w:left="-720" w:right="-81" w:firstLine="720"/>
        <w:jc w:val="both"/>
        <w:rPr>
          <w:sz w:val="28"/>
          <w:szCs w:val="28"/>
        </w:rPr>
      </w:pPr>
    </w:p>
    <w:p w:rsidR="00370BD7" w:rsidRDefault="00370BD7" w:rsidP="00370BD7">
      <w:pPr>
        <w:tabs>
          <w:tab w:val="left" w:pos="10980"/>
          <w:tab w:val="left" w:pos="15300"/>
        </w:tabs>
        <w:ind w:left="-720" w:right="99" w:firstLine="360"/>
        <w:jc w:val="both"/>
        <w:rPr>
          <w:b/>
          <w:sz w:val="28"/>
          <w:szCs w:val="28"/>
        </w:rPr>
      </w:pPr>
      <w:r>
        <w:rPr>
          <w:b/>
          <w:sz w:val="28"/>
          <w:szCs w:val="28"/>
        </w:rPr>
        <w:lastRenderedPageBreak/>
        <w:t>Заходи з ліквідації наслідків надзвичайної ситуації  природного характеру, яка сталася на території Надвірнянського району внаслідок  повені 12-24 червня 2020року</w:t>
      </w:r>
    </w:p>
    <w:p w:rsidR="00370BD7" w:rsidRDefault="00370BD7" w:rsidP="00370BD7">
      <w:pPr>
        <w:tabs>
          <w:tab w:val="left" w:pos="10980"/>
          <w:tab w:val="left" w:pos="15300"/>
        </w:tabs>
        <w:ind w:right="99" w:hanging="360"/>
        <w:rPr>
          <w:b/>
          <w:sz w:val="28"/>
          <w:szCs w:val="28"/>
        </w:rPr>
      </w:pPr>
    </w:p>
    <w:p w:rsidR="00370BD7" w:rsidRDefault="00370BD7" w:rsidP="00370BD7">
      <w:pPr>
        <w:tabs>
          <w:tab w:val="left" w:pos="10980"/>
          <w:tab w:val="left" w:pos="15300"/>
        </w:tabs>
        <w:ind w:right="99" w:hanging="360"/>
        <w:jc w:val="both"/>
        <w:rPr>
          <w:sz w:val="28"/>
          <w:szCs w:val="28"/>
        </w:rPr>
      </w:pPr>
      <w:r>
        <w:rPr>
          <w:sz w:val="28"/>
          <w:szCs w:val="28"/>
        </w:rPr>
        <w:t xml:space="preserve">Згідно </w:t>
      </w:r>
      <w:proofErr w:type="gramStart"/>
      <w:r>
        <w:rPr>
          <w:sz w:val="28"/>
          <w:szCs w:val="28"/>
        </w:rPr>
        <w:t>р</w:t>
      </w:r>
      <w:proofErr w:type="gramEnd"/>
      <w:r>
        <w:rPr>
          <w:sz w:val="28"/>
          <w:szCs w:val="28"/>
        </w:rPr>
        <w:t>ішень сесії районної ради з місцевого бюджету були виділені кошти на виготовлення проектно-кошторисної документації  по  об’єктах,  які попали в перелік №1-4 невідкладних  (першочергових) заходів з ліквідації наслідків надзвичайної ситуації що сталися на території  Надвірнянського  р-ну  12-24 червня 2020 року.</w:t>
      </w:r>
      <w:r>
        <w:rPr>
          <w:b/>
          <w:sz w:val="28"/>
          <w:szCs w:val="28"/>
        </w:rPr>
        <w:t xml:space="preserve"> </w:t>
      </w:r>
      <w:r>
        <w:rPr>
          <w:sz w:val="28"/>
          <w:szCs w:val="28"/>
        </w:rPr>
        <w:t>Відділом будівництва енергетики та охорони довкілля</w:t>
      </w:r>
    </w:p>
    <w:p w:rsidR="00370BD7" w:rsidRDefault="00370BD7" w:rsidP="00370BD7">
      <w:pPr>
        <w:tabs>
          <w:tab w:val="left" w:pos="10980"/>
          <w:tab w:val="left" w:pos="15300"/>
        </w:tabs>
        <w:ind w:right="99" w:hanging="360"/>
        <w:jc w:val="both"/>
        <w:rPr>
          <w:sz w:val="28"/>
          <w:szCs w:val="28"/>
        </w:rPr>
      </w:pPr>
      <w:r>
        <w:rPr>
          <w:sz w:val="28"/>
          <w:szCs w:val="28"/>
        </w:rPr>
        <w:t>виготовлено проектно-кошторисну документацію з експертизою по об’єктах</w:t>
      </w:r>
      <w:proofErr w:type="gramStart"/>
      <w:r>
        <w:rPr>
          <w:sz w:val="28"/>
          <w:szCs w:val="28"/>
        </w:rPr>
        <w:t xml:space="preserve"> ,</w:t>
      </w:r>
      <w:proofErr w:type="gramEnd"/>
      <w:r>
        <w:rPr>
          <w:sz w:val="28"/>
          <w:szCs w:val="28"/>
        </w:rPr>
        <w:t xml:space="preserve">які попали в даний перелік: </w:t>
      </w:r>
    </w:p>
    <w:p w:rsidR="00370BD7" w:rsidRDefault="00370BD7" w:rsidP="00370BD7">
      <w:pPr>
        <w:tabs>
          <w:tab w:val="left" w:pos="10980"/>
          <w:tab w:val="left" w:pos="15300"/>
        </w:tabs>
        <w:ind w:right="99" w:hanging="360"/>
        <w:jc w:val="both"/>
        <w:rPr>
          <w:sz w:val="28"/>
          <w:szCs w:val="28"/>
        </w:rPr>
      </w:pPr>
      <w:r>
        <w:rPr>
          <w:sz w:val="28"/>
          <w:szCs w:val="28"/>
        </w:rPr>
        <w:t xml:space="preserve">            «Відновлення пошкодженого моста </w:t>
      </w:r>
      <w:proofErr w:type="gramStart"/>
      <w:r>
        <w:rPr>
          <w:sz w:val="28"/>
          <w:szCs w:val="28"/>
        </w:rPr>
        <w:t>м</w:t>
      </w:r>
      <w:proofErr w:type="gramEnd"/>
      <w:r>
        <w:rPr>
          <w:sz w:val="28"/>
          <w:szCs w:val="28"/>
        </w:rPr>
        <w:t>ісцевого значення по вул. Максимець р</w:t>
      </w:r>
      <w:proofErr w:type="gramStart"/>
      <w:r>
        <w:rPr>
          <w:sz w:val="28"/>
          <w:szCs w:val="28"/>
        </w:rPr>
        <w:t>.Б</w:t>
      </w:r>
      <w:proofErr w:type="gramEnd"/>
      <w:r>
        <w:rPr>
          <w:sz w:val="28"/>
          <w:szCs w:val="28"/>
        </w:rPr>
        <w:t>истриця в с. Максимець (кап.рем.) на суму-32169,0 грн</w:t>
      </w:r>
      <w:r>
        <w:rPr>
          <w:b/>
          <w:sz w:val="28"/>
          <w:szCs w:val="28"/>
        </w:rPr>
        <w:t xml:space="preserve">      </w:t>
      </w:r>
    </w:p>
    <w:p w:rsidR="00370BD7" w:rsidRDefault="00370BD7" w:rsidP="00370BD7">
      <w:pPr>
        <w:tabs>
          <w:tab w:val="left" w:pos="10980"/>
          <w:tab w:val="left" w:pos="15300"/>
        </w:tabs>
        <w:ind w:right="99" w:hanging="360"/>
        <w:jc w:val="both"/>
        <w:rPr>
          <w:b/>
          <w:sz w:val="28"/>
          <w:szCs w:val="28"/>
        </w:rPr>
      </w:pPr>
      <w:r>
        <w:rPr>
          <w:b/>
          <w:sz w:val="28"/>
          <w:szCs w:val="28"/>
        </w:rPr>
        <w:t xml:space="preserve">            </w:t>
      </w:r>
      <w:r>
        <w:rPr>
          <w:sz w:val="28"/>
          <w:szCs w:val="28"/>
        </w:rPr>
        <w:t>«Відновлення зруйнованого моста через р</w:t>
      </w:r>
      <w:proofErr w:type="gramStart"/>
      <w:r>
        <w:rPr>
          <w:sz w:val="28"/>
          <w:szCs w:val="28"/>
        </w:rPr>
        <w:t>.С</w:t>
      </w:r>
      <w:proofErr w:type="gramEnd"/>
      <w:r>
        <w:rPr>
          <w:sz w:val="28"/>
          <w:szCs w:val="28"/>
        </w:rPr>
        <w:t>тримба по вул. Шевченка в с. Назавизів (кап</w:t>
      </w:r>
      <w:proofErr w:type="gramStart"/>
      <w:r>
        <w:rPr>
          <w:sz w:val="28"/>
          <w:szCs w:val="28"/>
        </w:rPr>
        <w:t>.р</w:t>
      </w:r>
      <w:proofErr w:type="gramEnd"/>
      <w:r>
        <w:rPr>
          <w:sz w:val="28"/>
          <w:szCs w:val="28"/>
        </w:rPr>
        <w:t>ем.) на суму-27008,0 грн.</w:t>
      </w:r>
    </w:p>
    <w:p w:rsidR="00370BD7" w:rsidRDefault="00370BD7" w:rsidP="00370BD7">
      <w:pPr>
        <w:tabs>
          <w:tab w:val="left" w:pos="10980"/>
          <w:tab w:val="left" w:pos="15300"/>
        </w:tabs>
        <w:ind w:right="99" w:hanging="360"/>
        <w:jc w:val="both"/>
        <w:rPr>
          <w:sz w:val="28"/>
          <w:szCs w:val="28"/>
        </w:rPr>
      </w:pPr>
      <w:r>
        <w:rPr>
          <w:sz w:val="28"/>
          <w:szCs w:val="28"/>
        </w:rPr>
        <w:t xml:space="preserve">            «Відновлення моста через р</w:t>
      </w:r>
      <w:proofErr w:type="gramStart"/>
      <w:r>
        <w:rPr>
          <w:sz w:val="28"/>
          <w:szCs w:val="28"/>
        </w:rPr>
        <w:t>.О</w:t>
      </w:r>
      <w:proofErr w:type="gramEnd"/>
      <w:r>
        <w:rPr>
          <w:sz w:val="28"/>
          <w:szCs w:val="28"/>
        </w:rPr>
        <w:t>славка  зруйнованого внаслідок паводку в червні 2020 року по вул. Грушевського в с. Бі</w:t>
      </w:r>
      <w:proofErr w:type="gramStart"/>
      <w:r>
        <w:rPr>
          <w:sz w:val="28"/>
          <w:szCs w:val="28"/>
        </w:rPr>
        <w:t>л</w:t>
      </w:r>
      <w:proofErr w:type="gramEnd"/>
      <w:r>
        <w:rPr>
          <w:sz w:val="28"/>
          <w:szCs w:val="28"/>
        </w:rPr>
        <w:t xml:space="preserve">і Ослави </w:t>
      </w:r>
    </w:p>
    <w:p w:rsidR="00370BD7" w:rsidRDefault="00370BD7" w:rsidP="00370BD7">
      <w:pPr>
        <w:tabs>
          <w:tab w:val="left" w:pos="10980"/>
          <w:tab w:val="left" w:pos="15300"/>
        </w:tabs>
        <w:ind w:right="99" w:hanging="360"/>
        <w:jc w:val="both"/>
        <w:rPr>
          <w:b/>
          <w:sz w:val="28"/>
          <w:szCs w:val="28"/>
        </w:rPr>
      </w:pPr>
      <w:r>
        <w:rPr>
          <w:sz w:val="28"/>
          <w:szCs w:val="28"/>
        </w:rPr>
        <w:t xml:space="preserve">     (капітальний ремокт.) на суму-31240 грн.</w:t>
      </w:r>
    </w:p>
    <w:p w:rsidR="00370BD7" w:rsidRDefault="00370BD7" w:rsidP="00370BD7">
      <w:pPr>
        <w:tabs>
          <w:tab w:val="left" w:pos="10980"/>
          <w:tab w:val="left" w:pos="15300"/>
        </w:tabs>
        <w:ind w:right="99" w:hanging="360"/>
        <w:jc w:val="both"/>
        <w:rPr>
          <w:sz w:val="28"/>
          <w:szCs w:val="28"/>
        </w:rPr>
      </w:pPr>
      <w:r>
        <w:rPr>
          <w:sz w:val="28"/>
          <w:szCs w:val="28"/>
        </w:rPr>
        <w:t xml:space="preserve">            «Відновлення берегоукріплення на р. Стримба вздовж вул. Шевченка</w:t>
      </w:r>
    </w:p>
    <w:p w:rsidR="00370BD7" w:rsidRDefault="00370BD7" w:rsidP="00370BD7">
      <w:pPr>
        <w:tabs>
          <w:tab w:val="left" w:pos="10980"/>
          <w:tab w:val="left" w:pos="15300"/>
        </w:tabs>
        <w:ind w:right="99" w:hanging="360"/>
        <w:jc w:val="both"/>
        <w:rPr>
          <w:b/>
          <w:sz w:val="28"/>
          <w:szCs w:val="28"/>
        </w:rPr>
      </w:pPr>
      <w:r>
        <w:rPr>
          <w:sz w:val="28"/>
          <w:szCs w:val="28"/>
        </w:rPr>
        <w:t xml:space="preserve">     (в районі </w:t>
      </w:r>
      <w:proofErr w:type="gramStart"/>
      <w:r>
        <w:rPr>
          <w:sz w:val="28"/>
          <w:szCs w:val="28"/>
        </w:rPr>
        <w:t>п</w:t>
      </w:r>
      <w:proofErr w:type="gramEnd"/>
      <w:r>
        <w:rPr>
          <w:sz w:val="28"/>
          <w:szCs w:val="28"/>
        </w:rPr>
        <w:t>ішохідного мостового переходу) в с. Лісна Тарновиця Надвірнянського  р-ну  Івано-Франківської обл. пошкодженого стихією.12-24 червня 2020 року (кап. рем.) на суму-20550,0 грн.</w:t>
      </w:r>
    </w:p>
    <w:p w:rsidR="00370BD7" w:rsidRDefault="00370BD7" w:rsidP="00370BD7">
      <w:pPr>
        <w:tabs>
          <w:tab w:val="left" w:pos="10980"/>
          <w:tab w:val="left" w:pos="15300"/>
        </w:tabs>
        <w:ind w:right="99" w:hanging="360"/>
        <w:jc w:val="both"/>
        <w:rPr>
          <w:sz w:val="28"/>
          <w:szCs w:val="28"/>
        </w:rPr>
      </w:pPr>
      <w:r>
        <w:rPr>
          <w:sz w:val="28"/>
          <w:szCs w:val="28"/>
        </w:rPr>
        <w:t xml:space="preserve">             «Відновлення берегоукріплення на р. Стримба в межах вул. Довбуша в</w:t>
      </w:r>
    </w:p>
    <w:p w:rsidR="00370BD7" w:rsidRDefault="00370BD7" w:rsidP="00370BD7">
      <w:pPr>
        <w:tabs>
          <w:tab w:val="left" w:pos="10980"/>
          <w:tab w:val="left" w:pos="15300"/>
        </w:tabs>
        <w:ind w:right="99" w:hanging="360"/>
        <w:jc w:val="both"/>
        <w:rPr>
          <w:b/>
          <w:sz w:val="28"/>
          <w:szCs w:val="28"/>
        </w:rPr>
      </w:pPr>
      <w:r>
        <w:rPr>
          <w:sz w:val="28"/>
          <w:szCs w:val="28"/>
        </w:rPr>
        <w:t xml:space="preserve">     с. Лісна Тарновиця</w:t>
      </w:r>
      <w:r>
        <w:t xml:space="preserve"> </w:t>
      </w:r>
      <w:r>
        <w:rPr>
          <w:sz w:val="28"/>
          <w:szCs w:val="28"/>
        </w:rPr>
        <w:t>Надвірнянського  р-ну  Івано-Франківської обл. пошкодженого стихією 12-24 червня 2020 року (кап</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ем.) на суму-22777,0 грн.</w:t>
      </w:r>
    </w:p>
    <w:p w:rsidR="00370BD7" w:rsidRDefault="00370BD7" w:rsidP="00370BD7">
      <w:pPr>
        <w:tabs>
          <w:tab w:val="left" w:pos="10980"/>
          <w:tab w:val="left" w:pos="15300"/>
        </w:tabs>
        <w:ind w:right="99" w:hanging="360"/>
        <w:jc w:val="both"/>
        <w:rPr>
          <w:sz w:val="28"/>
          <w:szCs w:val="28"/>
        </w:rPr>
      </w:pPr>
      <w:r>
        <w:rPr>
          <w:sz w:val="28"/>
          <w:szCs w:val="28"/>
        </w:rPr>
        <w:t xml:space="preserve">              «Відновлення берегоукріплення на р. Ослава по вул. М.</w:t>
      </w:r>
      <w:proofErr w:type="gramStart"/>
      <w:r>
        <w:rPr>
          <w:sz w:val="28"/>
          <w:szCs w:val="28"/>
        </w:rPr>
        <w:t>П</w:t>
      </w:r>
      <w:proofErr w:type="gramEnd"/>
      <w:r>
        <w:rPr>
          <w:sz w:val="28"/>
          <w:szCs w:val="28"/>
        </w:rPr>
        <w:t>ідгірянки в</w:t>
      </w:r>
    </w:p>
    <w:p w:rsidR="00370BD7" w:rsidRDefault="00370BD7" w:rsidP="00370BD7">
      <w:pPr>
        <w:tabs>
          <w:tab w:val="left" w:pos="10980"/>
          <w:tab w:val="left" w:pos="15300"/>
        </w:tabs>
        <w:ind w:right="99" w:hanging="360"/>
        <w:jc w:val="both"/>
        <w:rPr>
          <w:b/>
          <w:sz w:val="28"/>
          <w:szCs w:val="28"/>
        </w:rPr>
      </w:pPr>
      <w:r>
        <w:rPr>
          <w:sz w:val="28"/>
          <w:szCs w:val="28"/>
        </w:rPr>
        <w:t xml:space="preserve">      с. Білі Ослави Надвірнянського  р-ну  Івано-Франківської обл. пошкодженого стихією 12-24 червня 2020 року (кап</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ем.) на суму-160154,61 грн.</w:t>
      </w:r>
    </w:p>
    <w:p w:rsidR="00370BD7" w:rsidRDefault="00370BD7" w:rsidP="00370BD7">
      <w:pPr>
        <w:tabs>
          <w:tab w:val="left" w:pos="10980"/>
          <w:tab w:val="left" w:pos="15300"/>
        </w:tabs>
        <w:ind w:right="99" w:hanging="360"/>
        <w:jc w:val="both"/>
        <w:rPr>
          <w:b/>
          <w:sz w:val="28"/>
          <w:szCs w:val="28"/>
        </w:rPr>
      </w:pPr>
      <w:r>
        <w:t xml:space="preserve">                </w:t>
      </w:r>
      <w:r>
        <w:rPr>
          <w:sz w:val="28"/>
          <w:szCs w:val="28"/>
        </w:rPr>
        <w:t xml:space="preserve">«Відновлення </w:t>
      </w:r>
      <w:proofErr w:type="gramStart"/>
      <w:r>
        <w:rPr>
          <w:sz w:val="28"/>
          <w:szCs w:val="28"/>
        </w:rPr>
        <w:t>проф</w:t>
      </w:r>
      <w:proofErr w:type="gramEnd"/>
      <w:r>
        <w:rPr>
          <w:sz w:val="28"/>
          <w:szCs w:val="28"/>
        </w:rPr>
        <w:t>ілю корінного берега на р. Ослава по вул. Грушевськ</w:t>
      </w:r>
      <w:proofErr w:type="gramStart"/>
      <w:r>
        <w:rPr>
          <w:sz w:val="28"/>
          <w:szCs w:val="28"/>
        </w:rPr>
        <w:t>о-</w:t>
      </w:r>
      <w:proofErr w:type="gramEnd"/>
      <w:r>
        <w:rPr>
          <w:sz w:val="28"/>
          <w:szCs w:val="28"/>
        </w:rPr>
        <w:t xml:space="preserve"> го в с. Білі Ослави Надвірнянського  р-ну  Івано-Франківської обл. пошкод- женого стихією 12-24 червня 2020 року (кап. рем.) на суму-169755,49  грн.</w:t>
      </w:r>
    </w:p>
    <w:p w:rsidR="00370BD7" w:rsidRDefault="00370BD7" w:rsidP="00370BD7">
      <w:pPr>
        <w:tabs>
          <w:tab w:val="left" w:pos="10980"/>
          <w:tab w:val="left" w:pos="15300"/>
        </w:tabs>
        <w:ind w:right="99" w:hanging="360"/>
        <w:jc w:val="both"/>
        <w:rPr>
          <w:sz w:val="28"/>
          <w:szCs w:val="28"/>
        </w:rPr>
      </w:pPr>
      <w:r>
        <w:rPr>
          <w:sz w:val="28"/>
          <w:szCs w:val="28"/>
        </w:rPr>
        <w:t xml:space="preserve">             «Відновлення </w:t>
      </w:r>
      <w:proofErr w:type="gramStart"/>
      <w:r>
        <w:rPr>
          <w:sz w:val="28"/>
          <w:szCs w:val="28"/>
        </w:rPr>
        <w:t>проф</w:t>
      </w:r>
      <w:proofErr w:type="gramEnd"/>
      <w:r>
        <w:rPr>
          <w:sz w:val="28"/>
          <w:szCs w:val="28"/>
        </w:rPr>
        <w:t xml:space="preserve">ілю правого берега на р. Ослава по вул. С.Бандери в </w:t>
      </w:r>
    </w:p>
    <w:p w:rsidR="00370BD7" w:rsidRDefault="00370BD7" w:rsidP="00370BD7">
      <w:pPr>
        <w:tabs>
          <w:tab w:val="left" w:pos="10980"/>
          <w:tab w:val="left" w:pos="15300"/>
        </w:tabs>
        <w:ind w:right="99" w:hanging="360"/>
        <w:jc w:val="both"/>
        <w:rPr>
          <w:b/>
          <w:sz w:val="28"/>
          <w:szCs w:val="28"/>
        </w:rPr>
      </w:pPr>
      <w:r>
        <w:rPr>
          <w:sz w:val="28"/>
          <w:szCs w:val="28"/>
        </w:rPr>
        <w:t xml:space="preserve">     с. Білі Ослави Надвірнянського  р-ну  Івано-Франківської обл. пошкодженого стихією 12-24 червня 2020 року (кап</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ем.) на суму-74463,89 грн.</w:t>
      </w:r>
    </w:p>
    <w:p w:rsidR="00370BD7" w:rsidRDefault="00370BD7" w:rsidP="00370BD7">
      <w:pPr>
        <w:tabs>
          <w:tab w:val="left" w:pos="10980"/>
          <w:tab w:val="left" w:pos="15300"/>
        </w:tabs>
        <w:ind w:right="99" w:hanging="360"/>
        <w:jc w:val="both"/>
        <w:rPr>
          <w:b/>
          <w:sz w:val="28"/>
          <w:szCs w:val="28"/>
        </w:rPr>
      </w:pPr>
      <w:r>
        <w:rPr>
          <w:sz w:val="28"/>
          <w:szCs w:val="28"/>
        </w:rPr>
        <w:t xml:space="preserve">             «Відновлення берегоукріплення на р. Ослава по вул. Сагайдачного ур. Горби в</w:t>
      </w:r>
      <w:r>
        <w:t xml:space="preserve"> </w:t>
      </w:r>
      <w:r>
        <w:rPr>
          <w:sz w:val="28"/>
          <w:szCs w:val="28"/>
        </w:rPr>
        <w:t xml:space="preserve">     с. Білі Ослави Надвірнянського  р-ну  Івано-Франківської обл. пошкодженого стихією 12-24 червня 2020 року (кап</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ем.) на суму</w:t>
      </w:r>
      <w:r>
        <w:rPr>
          <w:b/>
          <w:sz w:val="28"/>
          <w:szCs w:val="28"/>
        </w:rPr>
        <w:t xml:space="preserve"> -</w:t>
      </w:r>
      <w:r>
        <w:rPr>
          <w:sz w:val="28"/>
          <w:szCs w:val="28"/>
        </w:rPr>
        <w:t>27227,58 грн.</w:t>
      </w:r>
    </w:p>
    <w:p w:rsidR="00370BD7" w:rsidRDefault="00370BD7" w:rsidP="00370BD7">
      <w:pPr>
        <w:tabs>
          <w:tab w:val="left" w:pos="10980"/>
          <w:tab w:val="left" w:pos="15300"/>
        </w:tabs>
        <w:ind w:right="99" w:hanging="360"/>
        <w:jc w:val="both"/>
        <w:rPr>
          <w:sz w:val="28"/>
          <w:szCs w:val="28"/>
        </w:rPr>
      </w:pPr>
      <w:r>
        <w:rPr>
          <w:sz w:val="28"/>
          <w:szCs w:val="28"/>
        </w:rPr>
        <w:t xml:space="preserve">            «Відновлення лівого берега  р. Бистриця  Надвірнянська  в  межах</w:t>
      </w:r>
    </w:p>
    <w:p w:rsidR="00370BD7" w:rsidRDefault="00370BD7" w:rsidP="00370BD7">
      <w:pPr>
        <w:tabs>
          <w:tab w:val="left" w:pos="10980"/>
          <w:tab w:val="left" w:pos="15300"/>
        </w:tabs>
        <w:ind w:right="99" w:hanging="360"/>
        <w:jc w:val="both"/>
        <w:rPr>
          <w:b/>
          <w:sz w:val="28"/>
          <w:szCs w:val="28"/>
        </w:rPr>
      </w:pPr>
      <w:r>
        <w:rPr>
          <w:sz w:val="28"/>
          <w:szCs w:val="28"/>
        </w:rPr>
        <w:lastRenderedPageBreak/>
        <w:t xml:space="preserve">     вул. Набережна в с. Мирне (дачний масив 1,2 Назавизівська сільська рада Надвірнянського  р-ну  Івано-Франківської обл. пошкодженого стихією 12-24 червня 2020 року (кап</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ем.) на суму - 49437,89 грн.</w:t>
      </w:r>
    </w:p>
    <w:p w:rsidR="00370BD7" w:rsidRDefault="00370BD7" w:rsidP="00370BD7">
      <w:pPr>
        <w:tabs>
          <w:tab w:val="left" w:pos="10980"/>
          <w:tab w:val="left" w:pos="15300"/>
        </w:tabs>
        <w:ind w:right="99" w:hanging="360"/>
        <w:jc w:val="both"/>
        <w:rPr>
          <w:b/>
          <w:sz w:val="28"/>
          <w:szCs w:val="28"/>
        </w:rPr>
      </w:pPr>
      <w:r>
        <w:rPr>
          <w:sz w:val="28"/>
          <w:szCs w:val="28"/>
        </w:rPr>
        <w:t xml:space="preserve">            «Відновлення укріплення берега на р. Стримба вул. Гонти в с. Стримба Надвірнянського  р-ну  Івано-Франківської обл. пошкодженого стихією 12-24 червня 2020 року (кап</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ем.) на суму - 47313,89 грн.</w:t>
      </w:r>
    </w:p>
    <w:p w:rsidR="00370BD7" w:rsidRDefault="00370BD7" w:rsidP="00370BD7">
      <w:pPr>
        <w:tabs>
          <w:tab w:val="left" w:pos="10980"/>
          <w:tab w:val="left" w:pos="15300"/>
        </w:tabs>
        <w:ind w:right="99" w:hanging="360"/>
        <w:jc w:val="both"/>
        <w:rPr>
          <w:b/>
          <w:sz w:val="28"/>
          <w:szCs w:val="28"/>
        </w:rPr>
      </w:pPr>
    </w:p>
    <w:p w:rsidR="00370BD7" w:rsidRDefault="00370BD7" w:rsidP="00370BD7">
      <w:pPr>
        <w:tabs>
          <w:tab w:val="left" w:pos="10980"/>
          <w:tab w:val="left" w:pos="15300"/>
        </w:tabs>
        <w:ind w:right="99" w:hanging="360"/>
        <w:jc w:val="both"/>
        <w:rPr>
          <w:b/>
          <w:sz w:val="28"/>
          <w:szCs w:val="28"/>
        </w:rPr>
      </w:pPr>
    </w:p>
    <w:p w:rsidR="00370BD7" w:rsidRDefault="00370BD7" w:rsidP="00370BD7">
      <w:pPr>
        <w:tabs>
          <w:tab w:val="left" w:pos="10980"/>
          <w:tab w:val="left" w:pos="15300"/>
        </w:tabs>
        <w:ind w:right="99" w:hanging="360"/>
        <w:jc w:val="both"/>
        <w:rPr>
          <w:b/>
          <w:sz w:val="28"/>
          <w:szCs w:val="28"/>
        </w:rPr>
      </w:pPr>
    </w:p>
    <w:p w:rsidR="00370BD7" w:rsidRPr="00370BD7" w:rsidRDefault="00370BD7" w:rsidP="00370BD7">
      <w:pPr>
        <w:tabs>
          <w:tab w:val="left" w:pos="10980"/>
          <w:tab w:val="left" w:pos="15300"/>
        </w:tabs>
        <w:ind w:left="-360" w:right="99"/>
        <w:jc w:val="both"/>
        <w:rPr>
          <w:b/>
          <w:sz w:val="28"/>
          <w:szCs w:val="28"/>
        </w:rPr>
      </w:pPr>
      <w:r w:rsidRPr="00370BD7">
        <w:rPr>
          <w:b/>
          <w:sz w:val="28"/>
          <w:szCs w:val="28"/>
        </w:rPr>
        <w:t xml:space="preserve">    </w:t>
      </w:r>
      <w:proofErr w:type="gramStart"/>
      <w:r w:rsidRPr="00370BD7">
        <w:rPr>
          <w:b/>
          <w:sz w:val="28"/>
          <w:szCs w:val="28"/>
        </w:rPr>
        <w:t>Відділом  будівництва енергетики та охорони довкілля освоєні кошти з резервного фонду державного бюджету для здійсненя заходів з ліквідації наслідків надзвичайної ситуації  природного характеру, яка сталася на території Надвірнянського району внаслідок  повені 12-24 червня 2020року згідно розпорядження та переліку №1-4 по таких об’єктах:</w:t>
      </w:r>
      <w:proofErr w:type="gramEnd"/>
    </w:p>
    <w:p w:rsidR="00370BD7" w:rsidRDefault="00370BD7" w:rsidP="00370BD7">
      <w:pPr>
        <w:tabs>
          <w:tab w:val="left" w:pos="10980"/>
          <w:tab w:val="left" w:pos="15300"/>
        </w:tabs>
        <w:ind w:left="-360" w:right="99"/>
        <w:jc w:val="both"/>
        <w:rPr>
          <w:sz w:val="28"/>
          <w:szCs w:val="28"/>
          <w:lang w:val="uk-UA"/>
        </w:rPr>
      </w:pPr>
      <w:r>
        <w:rPr>
          <w:sz w:val="28"/>
          <w:szCs w:val="28"/>
        </w:rPr>
        <w:t xml:space="preserve">   </w:t>
      </w:r>
    </w:p>
    <w:p w:rsidR="00370BD7" w:rsidRPr="00113362" w:rsidRDefault="00370BD7" w:rsidP="00370BD7">
      <w:pPr>
        <w:tabs>
          <w:tab w:val="left" w:pos="10980"/>
          <w:tab w:val="left" w:pos="15300"/>
        </w:tabs>
        <w:ind w:left="-360" w:right="99"/>
        <w:jc w:val="both"/>
        <w:rPr>
          <w:sz w:val="28"/>
          <w:szCs w:val="28"/>
        </w:rPr>
      </w:pPr>
      <w:r w:rsidRPr="00113362">
        <w:rPr>
          <w:sz w:val="28"/>
          <w:szCs w:val="28"/>
        </w:rPr>
        <w:t xml:space="preserve">Відновлення пошкодженого </w:t>
      </w:r>
      <w:proofErr w:type="gramStart"/>
      <w:r w:rsidRPr="00113362">
        <w:rPr>
          <w:sz w:val="28"/>
          <w:szCs w:val="28"/>
        </w:rPr>
        <w:t>п</w:t>
      </w:r>
      <w:proofErr w:type="gramEnd"/>
      <w:r w:rsidRPr="00113362">
        <w:rPr>
          <w:sz w:val="28"/>
          <w:szCs w:val="28"/>
        </w:rPr>
        <w:t xml:space="preserve">ішохідного містка через річку Стримба по вул. Яворницького в </w:t>
      </w:r>
      <w:proofErr w:type="gramStart"/>
      <w:r w:rsidRPr="00113362">
        <w:rPr>
          <w:sz w:val="28"/>
          <w:szCs w:val="28"/>
        </w:rPr>
        <w:t>м</w:t>
      </w:r>
      <w:proofErr w:type="gramEnd"/>
      <w:r w:rsidRPr="00113362">
        <w:rPr>
          <w:sz w:val="28"/>
          <w:szCs w:val="28"/>
        </w:rPr>
        <w:t xml:space="preserve">. Надвірна (капітальний ремонт) на суму </w:t>
      </w:r>
      <w:r>
        <w:rPr>
          <w:sz w:val="28"/>
          <w:szCs w:val="28"/>
        </w:rPr>
        <w:t>–</w:t>
      </w:r>
      <w:r w:rsidRPr="00113362">
        <w:rPr>
          <w:sz w:val="28"/>
          <w:szCs w:val="28"/>
        </w:rPr>
        <w:t xml:space="preserve"> </w:t>
      </w:r>
      <w:r>
        <w:rPr>
          <w:sz w:val="28"/>
          <w:szCs w:val="28"/>
        </w:rPr>
        <w:t>273 285,00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пошкодженого </w:t>
      </w:r>
      <w:proofErr w:type="gramStart"/>
      <w:r w:rsidRPr="00113362">
        <w:rPr>
          <w:sz w:val="28"/>
          <w:szCs w:val="28"/>
        </w:rPr>
        <w:t>п</w:t>
      </w:r>
      <w:proofErr w:type="gramEnd"/>
      <w:r w:rsidRPr="00113362">
        <w:rPr>
          <w:sz w:val="28"/>
          <w:szCs w:val="28"/>
        </w:rPr>
        <w:t xml:space="preserve">ішохідного містка через річку Стримба по вул. Визволення  в </w:t>
      </w:r>
      <w:proofErr w:type="gramStart"/>
      <w:r w:rsidRPr="00113362">
        <w:rPr>
          <w:sz w:val="28"/>
          <w:szCs w:val="28"/>
        </w:rPr>
        <w:t>м</w:t>
      </w:r>
      <w:proofErr w:type="gramEnd"/>
      <w:r w:rsidRPr="00113362">
        <w:rPr>
          <w:sz w:val="28"/>
          <w:szCs w:val="28"/>
        </w:rPr>
        <w:t>. Надвірна (капітальний ремонт) на суму -</w:t>
      </w:r>
      <w:r>
        <w:rPr>
          <w:sz w:val="28"/>
          <w:szCs w:val="28"/>
        </w:rPr>
        <w:t xml:space="preserve">  321 024,00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пошкодженого </w:t>
      </w:r>
      <w:proofErr w:type="gramStart"/>
      <w:r w:rsidRPr="00113362">
        <w:rPr>
          <w:sz w:val="28"/>
          <w:szCs w:val="28"/>
        </w:rPr>
        <w:t>п</w:t>
      </w:r>
      <w:proofErr w:type="gramEnd"/>
      <w:r w:rsidRPr="00113362">
        <w:rPr>
          <w:sz w:val="28"/>
          <w:szCs w:val="28"/>
        </w:rPr>
        <w:t xml:space="preserve">ішохідного містка через річку Стримба по вул. Гонти в </w:t>
      </w:r>
      <w:proofErr w:type="gramStart"/>
      <w:r w:rsidRPr="00113362">
        <w:rPr>
          <w:sz w:val="28"/>
          <w:szCs w:val="28"/>
        </w:rPr>
        <w:t>м</w:t>
      </w:r>
      <w:proofErr w:type="gramEnd"/>
      <w:r w:rsidRPr="00113362">
        <w:rPr>
          <w:sz w:val="28"/>
          <w:szCs w:val="28"/>
        </w:rPr>
        <w:t xml:space="preserve">. Надвірна (капітальний ремонт) на суму </w:t>
      </w:r>
      <w:r>
        <w:rPr>
          <w:sz w:val="28"/>
          <w:szCs w:val="28"/>
        </w:rPr>
        <w:t>– 647 577,00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w:t>
      </w:r>
      <w:proofErr w:type="gramStart"/>
      <w:r w:rsidRPr="00113362">
        <w:rPr>
          <w:sz w:val="28"/>
          <w:szCs w:val="28"/>
        </w:rPr>
        <w:t>п</w:t>
      </w:r>
      <w:proofErr w:type="gramEnd"/>
      <w:r w:rsidRPr="00113362">
        <w:rPr>
          <w:sz w:val="28"/>
          <w:szCs w:val="28"/>
        </w:rPr>
        <w:t xml:space="preserve">ішохідного мостового переходу по вул. </w:t>
      </w:r>
      <w:proofErr w:type="gramStart"/>
      <w:r w:rsidRPr="00113362">
        <w:rPr>
          <w:sz w:val="28"/>
          <w:szCs w:val="28"/>
        </w:rPr>
        <w:t>Р</w:t>
      </w:r>
      <w:proofErr w:type="gramEnd"/>
      <w:r w:rsidRPr="00113362">
        <w:rPr>
          <w:sz w:val="28"/>
          <w:szCs w:val="28"/>
        </w:rPr>
        <w:t xml:space="preserve">ічковій ( біля господарства Тарлапан М.) через річку Красник в с. Красна, пошкодженого внаслідок повені в червні 2020 року на суму - </w:t>
      </w:r>
      <w:r>
        <w:rPr>
          <w:sz w:val="28"/>
          <w:szCs w:val="28"/>
        </w:rPr>
        <w:t xml:space="preserve"> 12 007,00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w:t>
      </w:r>
      <w:proofErr w:type="gramStart"/>
      <w:r w:rsidRPr="00113362">
        <w:rPr>
          <w:sz w:val="28"/>
          <w:szCs w:val="28"/>
        </w:rPr>
        <w:t>п</w:t>
      </w:r>
      <w:proofErr w:type="gramEnd"/>
      <w:r w:rsidRPr="00113362">
        <w:rPr>
          <w:sz w:val="28"/>
          <w:szCs w:val="28"/>
        </w:rPr>
        <w:t xml:space="preserve">ішохідного мостового переходу по вул. </w:t>
      </w:r>
      <w:proofErr w:type="gramStart"/>
      <w:r w:rsidRPr="00113362">
        <w:rPr>
          <w:sz w:val="28"/>
          <w:szCs w:val="28"/>
        </w:rPr>
        <w:t>Р</w:t>
      </w:r>
      <w:proofErr w:type="gramEnd"/>
      <w:r w:rsidRPr="00113362">
        <w:rPr>
          <w:sz w:val="28"/>
          <w:szCs w:val="28"/>
        </w:rPr>
        <w:t xml:space="preserve">ічковій ( біля господарства Лозяка М.) через річку Красник в с. Красна, пошкодженого внаслідок повені в червні 2020 року на суму - </w:t>
      </w:r>
      <w:r>
        <w:rPr>
          <w:sz w:val="28"/>
          <w:szCs w:val="28"/>
        </w:rPr>
        <w:t>12 007,00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w:t>
      </w:r>
      <w:proofErr w:type="gramStart"/>
      <w:r w:rsidRPr="00113362">
        <w:rPr>
          <w:sz w:val="28"/>
          <w:szCs w:val="28"/>
        </w:rPr>
        <w:t>п</w:t>
      </w:r>
      <w:proofErr w:type="gramEnd"/>
      <w:r w:rsidRPr="00113362">
        <w:rPr>
          <w:sz w:val="28"/>
          <w:szCs w:val="28"/>
        </w:rPr>
        <w:t xml:space="preserve">ішохідного мостового переходу по вул. </w:t>
      </w:r>
      <w:proofErr w:type="gramStart"/>
      <w:r w:rsidRPr="00113362">
        <w:rPr>
          <w:sz w:val="28"/>
          <w:szCs w:val="28"/>
        </w:rPr>
        <w:t>Р</w:t>
      </w:r>
      <w:proofErr w:type="gramEnd"/>
      <w:r w:rsidRPr="00113362">
        <w:rPr>
          <w:sz w:val="28"/>
          <w:szCs w:val="28"/>
        </w:rPr>
        <w:t xml:space="preserve">ічковій ( біля господарства Боднар К.)  через річку Красник в с. Красна, пошкодженого внаслідок повені в червні 2020 року на суму - </w:t>
      </w:r>
      <w:r>
        <w:rPr>
          <w:sz w:val="28"/>
          <w:szCs w:val="28"/>
        </w:rPr>
        <w:t>12 007,00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w:t>
      </w:r>
      <w:proofErr w:type="gramStart"/>
      <w:r w:rsidRPr="00113362">
        <w:rPr>
          <w:sz w:val="28"/>
          <w:szCs w:val="28"/>
        </w:rPr>
        <w:t>п</w:t>
      </w:r>
      <w:proofErr w:type="gramEnd"/>
      <w:r w:rsidRPr="00113362">
        <w:rPr>
          <w:sz w:val="28"/>
          <w:szCs w:val="28"/>
        </w:rPr>
        <w:t xml:space="preserve">ішохідного мостового переходу по вул. </w:t>
      </w:r>
      <w:proofErr w:type="gramStart"/>
      <w:r w:rsidRPr="00113362">
        <w:rPr>
          <w:sz w:val="28"/>
          <w:szCs w:val="28"/>
        </w:rPr>
        <w:t>Р</w:t>
      </w:r>
      <w:proofErr w:type="gramEnd"/>
      <w:r w:rsidRPr="00113362">
        <w:rPr>
          <w:sz w:val="28"/>
          <w:szCs w:val="28"/>
        </w:rPr>
        <w:t>ічковій ( біля господарства Дмитрука Д.)  через річку Красник в с. Красна, пошкодженого внаслідок повені в червні 2020 року на суму -</w:t>
      </w:r>
      <w:r>
        <w:rPr>
          <w:sz w:val="28"/>
          <w:szCs w:val="28"/>
        </w:rPr>
        <w:t>12 007,00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w:t>
      </w:r>
      <w:proofErr w:type="gramStart"/>
      <w:r w:rsidRPr="00113362">
        <w:rPr>
          <w:sz w:val="28"/>
          <w:szCs w:val="28"/>
        </w:rPr>
        <w:t>п</w:t>
      </w:r>
      <w:proofErr w:type="gramEnd"/>
      <w:r w:rsidRPr="00113362">
        <w:rPr>
          <w:sz w:val="28"/>
          <w:szCs w:val="28"/>
        </w:rPr>
        <w:t xml:space="preserve">ішохідного мостового переходу по вул. </w:t>
      </w:r>
      <w:proofErr w:type="gramStart"/>
      <w:r w:rsidRPr="00113362">
        <w:rPr>
          <w:sz w:val="28"/>
          <w:szCs w:val="28"/>
        </w:rPr>
        <w:t>Р</w:t>
      </w:r>
      <w:proofErr w:type="gramEnd"/>
      <w:r w:rsidRPr="00113362">
        <w:rPr>
          <w:sz w:val="28"/>
          <w:szCs w:val="28"/>
        </w:rPr>
        <w:t>ічковій( біля господарства Струк О.) через річку Красник в с. Красна, пошкодженого внаслідок повені в червні 2020 року на суму -</w:t>
      </w:r>
      <w:r>
        <w:rPr>
          <w:sz w:val="28"/>
          <w:szCs w:val="28"/>
        </w:rPr>
        <w:t xml:space="preserve"> 12 007,00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w:t>
      </w:r>
      <w:proofErr w:type="gramStart"/>
      <w:r w:rsidRPr="00113362">
        <w:rPr>
          <w:sz w:val="28"/>
          <w:szCs w:val="28"/>
        </w:rPr>
        <w:t>п</w:t>
      </w:r>
      <w:proofErr w:type="gramEnd"/>
      <w:r w:rsidRPr="00113362">
        <w:rPr>
          <w:sz w:val="28"/>
          <w:szCs w:val="28"/>
        </w:rPr>
        <w:t xml:space="preserve">ішохідного мостового переходу по вул. </w:t>
      </w:r>
      <w:proofErr w:type="gramStart"/>
      <w:r w:rsidRPr="00113362">
        <w:rPr>
          <w:sz w:val="28"/>
          <w:szCs w:val="28"/>
        </w:rPr>
        <w:t>Р</w:t>
      </w:r>
      <w:proofErr w:type="gramEnd"/>
      <w:r w:rsidRPr="00113362">
        <w:rPr>
          <w:sz w:val="28"/>
          <w:szCs w:val="28"/>
        </w:rPr>
        <w:t>ічковій ( біля господарства Попович С.) через річку Красник в с. Красна, пошкодженого внаслідок повені в червні 2020 року на суму -</w:t>
      </w:r>
      <w:r>
        <w:rPr>
          <w:sz w:val="28"/>
          <w:szCs w:val="28"/>
        </w:rPr>
        <w:t xml:space="preserve"> 12 007,00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w:t>
      </w:r>
      <w:proofErr w:type="gramStart"/>
      <w:r w:rsidRPr="00113362">
        <w:rPr>
          <w:sz w:val="28"/>
          <w:szCs w:val="28"/>
        </w:rPr>
        <w:t>п</w:t>
      </w:r>
      <w:proofErr w:type="gramEnd"/>
      <w:r w:rsidRPr="00113362">
        <w:rPr>
          <w:sz w:val="28"/>
          <w:szCs w:val="28"/>
        </w:rPr>
        <w:t xml:space="preserve">ішохідного мостового переходу по вул. </w:t>
      </w:r>
      <w:proofErr w:type="gramStart"/>
      <w:r w:rsidRPr="00113362">
        <w:rPr>
          <w:sz w:val="28"/>
          <w:szCs w:val="28"/>
        </w:rPr>
        <w:t>Р</w:t>
      </w:r>
      <w:proofErr w:type="gramEnd"/>
      <w:r w:rsidRPr="00113362">
        <w:rPr>
          <w:sz w:val="28"/>
          <w:szCs w:val="28"/>
        </w:rPr>
        <w:t>ічковій ( біля господарства Лютого Й.) через річку Красник в с. Красна, пошкодженого внаслідок повені в червні 2020 року на суму -</w:t>
      </w:r>
      <w:r>
        <w:rPr>
          <w:sz w:val="28"/>
          <w:szCs w:val="28"/>
        </w:rPr>
        <w:t xml:space="preserve"> 12 007,00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w:t>
      </w:r>
      <w:proofErr w:type="gramStart"/>
      <w:r w:rsidRPr="00113362">
        <w:rPr>
          <w:sz w:val="28"/>
          <w:szCs w:val="28"/>
        </w:rPr>
        <w:t>п</w:t>
      </w:r>
      <w:proofErr w:type="gramEnd"/>
      <w:r w:rsidRPr="00113362">
        <w:rPr>
          <w:sz w:val="28"/>
          <w:szCs w:val="28"/>
        </w:rPr>
        <w:t xml:space="preserve">ішохідного мостового переходу по вул. </w:t>
      </w:r>
      <w:proofErr w:type="gramStart"/>
      <w:r w:rsidRPr="00113362">
        <w:rPr>
          <w:sz w:val="28"/>
          <w:szCs w:val="28"/>
        </w:rPr>
        <w:t>Р</w:t>
      </w:r>
      <w:proofErr w:type="gramEnd"/>
      <w:r w:rsidRPr="00113362">
        <w:rPr>
          <w:sz w:val="28"/>
          <w:szCs w:val="28"/>
        </w:rPr>
        <w:t>ічковій ( біля господарства Зубківа П.) через річку Красник в с. Красна, пошкодженого внаслідок повені в червні 2020 року н суму -</w:t>
      </w:r>
      <w:r>
        <w:rPr>
          <w:sz w:val="28"/>
          <w:szCs w:val="28"/>
        </w:rPr>
        <w:t xml:space="preserve"> 12 007,00 грн</w:t>
      </w:r>
    </w:p>
    <w:p w:rsidR="00370BD7" w:rsidRPr="00113362" w:rsidRDefault="00370BD7" w:rsidP="00370BD7">
      <w:pPr>
        <w:tabs>
          <w:tab w:val="left" w:pos="10980"/>
          <w:tab w:val="left" w:pos="15300"/>
        </w:tabs>
        <w:ind w:left="-360" w:right="99"/>
        <w:jc w:val="both"/>
        <w:rPr>
          <w:sz w:val="28"/>
          <w:szCs w:val="28"/>
        </w:rPr>
      </w:pPr>
      <w:r>
        <w:rPr>
          <w:sz w:val="28"/>
          <w:szCs w:val="28"/>
        </w:rPr>
        <w:lastRenderedPageBreak/>
        <w:t xml:space="preserve">   </w:t>
      </w:r>
      <w:r w:rsidRPr="00113362">
        <w:rPr>
          <w:sz w:val="28"/>
          <w:szCs w:val="28"/>
        </w:rPr>
        <w:t xml:space="preserve">Відновлення пошкодженого </w:t>
      </w:r>
      <w:proofErr w:type="gramStart"/>
      <w:r w:rsidRPr="00113362">
        <w:rPr>
          <w:sz w:val="28"/>
          <w:szCs w:val="28"/>
        </w:rPr>
        <w:t>мостового</w:t>
      </w:r>
      <w:proofErr w:type="gramEnd"/>
      <w:r w:rsidRPr="00113362">
        <w:rPr>
          <w:sz w:val="28"/>
          <w:szCs w:val="28"/>
        </w:rPr>
        <w:t xml:space="preserve"> переходу через р. Лукавець в с. Гвізд по вул. Садов</w:t>
      </w:r>
      <w:proofErr w:type="gramStart"/>
      <w:r w:rsidRPr="00113362">
        <w:rPr>
          <w:sz w:val="28"/>
          <w:szCs w:val="28"/>
        </w:rPr>
        <w:t>а(</w:t>
      </w:r>
      <w:proofErr w:type="gramEnd"/>
      <w:r w:rsidRPr="00113362">
        <w:rPr>
          <w:sz w:val="28"/>
          <w:szCs w:val="28"/>
        </w:rPr>
        <w:t xml:space="preserve">капітальний ремонт) на суму </w:t>
      </w:r>
      <w:r>
        <w:rPr>
          <w:sz w:val="28"/>
          <w:szCs w:val="28"/>
        </w:rPr>
        <w:t>– 29 958,00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пошкодженого </w:t>
      </w:r>
      <w:proofErr w:type="gramStart"/>
      <w:r w:rsidRPr="00113362">
        <w:rPr>
          <w:sz w:val="28"/>
          <w:szCs w:val="28"/>
        </w:rPr>
        <w:t>мостового</w:t>
      </w:r>
      <w:proofErr w:type="gramEnd"/>
      <w:r w:rsidRPr="00113362">
        <w:rPr>
          <w:sz w:val="28"/>
          <w:szCs w:val="28"/>
        </w:rPr>
        <w:t xml:space="preserve"> переходу через р. Лукавець в с. Гвізд по вул. </w:t>
      </w:r>
      <w:proofErr w:type="gramStart"/>
      <w:r w:rsidRPr="00113362">
        <w:rPr>
          <w:sz w:val="28"/>
          <w:szCs w:val="28"/>
        </w:rPr>
        <w:t>Р</w:t>
      </w:r>
      <w:proofErr w:type="gramEnd"/>
      <w:r w:rsidRPr="00113362">
        <w:rPr>
          <w:sz w:val="28"/>
          <w:szCs w:val="28"/>
        </w:rPr>
        <w:t xml:space="preserve">ічній (капітальний ремонт) на суму </w:t>
      </w:r>
      <w:r>
        <w:rPr>
          <w:sz w:val="28"/>
          <w:szCs w:val="28"/>
        </w:rPr>
        <w:t>– 29 971,00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Укріплення пошкоджених мостових опор, берегі</w:t>
      </w:r>
      <w:proofErr w:type="gramStart"/>
      <w:r w:rsidRPr="00113362">
        <w:rPr>
          <w:sz w:val="28"/>
          <w:szCs w:val="28"/>
        </w:rPr>
        <w:t>в</w:t>
      </w:r>
      <w:proofErr w:type="gramEnd"/>
      <w:r w:rsidRPr="00113362">
        <w:rPr>
          <w:sz w:val="28"/>
          <w:szCs w:val="28"/>
        </w:rPr>
        <w:t xml:space="preserve">, відновлення покриття моста через р. Гнилоха с. Парище по вул. Набережна (капітальний ремонт) на суму </w:t>
      </w:r>
      <w:r>
        <w:rPr>
          <w:sz w:val="28"/>
          <w:szCs w:val="28"/>
        </w:rPr>
        <w:t>– 110 000,00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пошкодженого моста </w:t>
      </w:r>
      <w:proofErr w:type="gramStart"/>
      <w:r w:rsidRPr="00113362">
        <w:rPr>
          <w:sz w:val="28"/>
          <w:szCs w:val="28"/>
        </w:rPr>
        <w:t>м</w:t>
      </w:r>
      <w:proofErr w:type="gramEnd"/>
      <w:r w:rsidRPr="00113362">
        <w:rPr>
          <w:sz w:val="28"/>
          <w:szCs w:val="28"/>
        </w:rPr>
        <w:t xml:space="preserve">ісцевого значення по вул. Максимець-Бистриця в с. Максимець </w:t>
      </w:r>
      <w:proofErr w:type="gramStart"/>
      <w:r w:rsidRPr="00113362">
        <w:rPr>
          <w:sz w:val="28"/>
          <w:szCs w:val="28"/>
        </w:rPr>
        <w:t xml:space="preserve">( </w:t>
      </w:r>
      <w:proofErr w:type="gramEnd"/>
      <w:r w:rsidRPr="00113362">
        <w:rPr>
          <w:sz w:val="28"/>
          <w:szCs w:val="28"/>
        </w:rPr>
        <w:t xml:space="preserve">капітальний ремонт) на суму </w:t>
      </w:r>
      <w:r>
        <w:rPr>
          <w:sz w:val="28"/>
          <w:szCs w:val="28"/>
        </w:rPr>
        <w:t>– 781 321,00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моста через р. Ославка, зруйнованого внаслідок паводку в червні 2020 року, по вул.. Грушевського </w:t>
      </w:r>
      <w:proofErr w:type="gramStart"/>
      <w:r w:rsidRPr="00113362">
        <w:rPr>
          <w:sz w:val="28"/>
          <w:szCs w:val="28"/>
        </w:rPr>
        <w:t>в</w:t>
      </w:r>
      <w:proofErr w:type="gramEnd"/>
      <w:r w:rsidRPr="00113362">
        <w:rPr>
          <w:sz w:val="28"/>
          <w:szCs w:val="28"/>
        </w:rPr>
        <w:t xml:space="preserve"> с. Білі Ослави. Капітальний ремонт на суму-</w:t>
      </w:r>
      <w:r>
        <w:rPr>
          <w:sz w:val="28"/>
          <w:szCs w:val="28"/>
        </w:rPr>
        <w:t xml:space="preserve"> 560 629,00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зруйнованого моста через р. Стримба, по вул. Шевченка </w:t>
      </w:r>
      <w:proofErr w:type="gramStart"/>
      <w:r w:rsidRPr="00113362">
        <w:rPr>
          <w:sz w:val="28"/>
          <w:szCs w:val="28"/>
        </w:rPr>
        <w:t>в</w:t>
      </w:r>
      <w:proofErr w:type="gramEnd"/>
      <w:r w:rsidRPr="00113362">
        <w:rPr>
          <w:sz w:val="28"/>
          <w:szCs w:val="28"/>
        </w:rPr>
        <w:t xml:space="preserve"> с. Назавизі</w:t>
      </w:r>
      <w:proofErr w:type="gramStart"/>
      <w:r w:rsidRPr="00113362">
        <w:rPr>
          <w:sz w:val="28"/>
          <w:szCs w:val="28"/>
        </w:rPr>
        <w:t>в</w:t>
      </w:r>
      <w:proofErr w:type="gramEnd"/>
      <w:r w:rsidRPr="00113362">
        <w:rPr>
          <w:sz w:val="28"/>
          <w:szCs w:val="28"/>
        </w:rPr>
        <w:t xml:space="preserve">, капітальний ремонт на суму </w:t>
      </w:r>
      <w:r>
        <w:rPr>
          <w:sz w:val="28"/>
          <w:szCs w:val="28"/>
        </w:rPr>
        <w:t>– 290 770,68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w:t>
      </w:r>
      <w:proofErr w:type="gramStart"/>
      <w:r w:rsidRPr="00113362">
        <w:rPr>
          <w:sz w:val="28"/>
          <w:szCs w:val="28"/>
        </w:rPr>
        <w:t>п</w:t>
      </w:r>
      <w:proofErr w:type="gramEnd"/>
      <w:r w:rsidRPr="00113362">
        <w:rPr>
          <w:sz w:val="28"/>
          <w:szCs w:val="28"/>
        </w:rPr>
        <w:t xml:space="preserve">ішохідної перехідної лавки через річку в селищі Битків (біля селищної ради) (капітальний ремонт) на суму </w:t>
      </w:r>
      <w:r>
        <w:rPr>
          <w:sz w:val="28"/>
          <w:szCs w:val="28"/>
        </w:rPr>
        <w:t>– 98 130,00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переїзду через </w:t>
      </w:r>
      <w:proofErr w:type="gramStart"/>
      <w:r w:rsidRPr="00113362">
        <w:rPr>
          <w:sz w:val="28"/>
          <w:szCs w:val="28"/>
        </w:rPr>
        <w:t>р</w:t>
      </w:r>
      <w:proofErr w:type="gramEnd"/>
      <w:r w:rsidRPr="00113362">
        <w:rPr>
          <w:sz w:val="28"/>
          <w:szCs w:val="28"/>
        </w:rPr>
        <w:t xml:space="preserve">ічку на дільниці Мозолівка в с. Пнів (капітальний ремонт) на суму </w:t>
      </w:r>
      <w:r>
        <w:rPr>
          <w:sz w:val="28"/>
          <w:szCs w:val="28"/>
        </w:rPr>
        <w:t>– 54 242,00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переїзду через </w:t>
      </w:r>
      <w:proofErr w:type="gramStart"/>
      <w:r w:rsidRPr="00113362">
        <w:rPr>
          <w:sz w:val="28"/>
          <w:szCs w:val="28"/>
        </w:rPr>
        <w:t>р</w:t>
      </w:r>
      <w:proofErr w:type="gramEnd"/>
      <w:r w:rsidRPr="00113362">
        <w:rPr>
          <w:sz w:val="28"/>
          <w:szCs w:val="28"/>
        </w:rPr>
        <w:t xml:space="preserve">ічку на дільниці Межебриці Ганок в с. Пасічна (капітальний ремонт) на суму </w:t>
      </w:r>
      <w:r>
        <w:rPr>
          <w:sz w:val="28"/>
          <w:szCs w:val="28"/>
        </w:rPr>
        <w:t>– 24903,00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мостового переїзду через </w:t>
      </w:r>
      <w:proofErr w:type="gramStart"/>
      <w:r w:rsidRPr="00113362">
        <w:rPr>
          <w:sz w:val="28"/>
          <w:szCs w:val="28"/>
        </w:rPr>
        <w:t>р</w:t>
      </w:r>
      <w:proofErr w:type="gramEnd"/>
      <w:r w:rsidRPr="00113362">
        <w:rPr>
          <w:sz w:val="28"/>
          <w:szCs w:val="28"/>
        </w:rPr>
        <w:t xml:space="preserve">ічку на дільниці Козарки в с. Пасічна (капітальний ремонт) на суму </w:t>
      </w:r>
      <w:r>
        <w:rPr>
          <w:sz w:val="28"/>
          <w:szCs w:val="28"/>
        </w:rPr>
        <w:t>– 115 459,00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мостового переїзду через </w:t>
      </w:r>
      <w:proofErr w:type="gramStart"/>
      <w:r w:rsidRPr="00113362">
        <w:rPr>
          <w:sz w:val="28"/>
          <w:szCs w:val="28"/>
        </w:rPr>
        <w:t>р</w:t>
      </w:r>
      <w:proofErr w:type="gramEnd"/>
      <w:r w:rsidRPr="00113362">
        <w:rPr>
          <w:sz w:val="28"/>
          <w:szCs w:val="28"/>
        </w:rPr>
        <w:t xml:space="preserve">ічку на ділянці Жмеринка дільниці Бенюки в селищі  Битків (капітальний ремонт) на суму </w:t>
      </w:r>
      <w:r>
        <w:rPr>
          <w:sz w:val="28"/>
          <w:szCs w:val="28"/>
        </w:rPr>
        <w:t>– 157 522,00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берега </w:t>
      </w:r>
      <w:proofErr w:type="gramStart"/>
      <w:r w:rsidRPr="00113362">
        <w:rPr>
          <w:sz w:val="28"/>
          <w:szCs w:val="28"/>
        </w:rPr>
        <w:t>р</w:t>
      </w:r>
      <w:proofErr w:type="gramEnd"/>
      <w:r w:rsidRPr="00113362">
        <w:rPr>
          <w:sz w:val="28"/>
          <w:szCs w:val="28"/>
        </w:rPr>
        <w:t xml:space="preserve">ічки в селищі Битків дільниця Жмеринка (біля автобусної зупинки ) (капітальний ремонт) на суму </w:t>
      </w:r>
      <w:r>
        <w:rPr>
          <w:sz w:val="28"/>
          <w:szCs w:val="28"/>
        </w:rPr>
        <w:t>– 49 723,00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Відновлення автомобільної дороги смт. Биткі</w:t>
      </w:r>
      <w:proofErr w:type="gramStart"/>
      <w:r w:rsidRPr="00113362">
        <w:rPr>
          <w:sz w:val="28"/>
          <w:szCs w:val="28"/>
        </w:rPr>
        <w:t>в</w:t>
      </w:r>
      <w:proofErr w:type="gramEnd"/>
      <w:r w:rsidRPr="00113362">
        <w:rPr>
          <w:sz w:val="28"/>
          <w:szCs w:val="28"/>
        </w:rPr>
        <w:t xml:space="preserve"> </w:t>
      </w:r>
      <w:proofErr w:type="gramStart"/>
      <w:r w:rsidRPr="00113362">
        <w:rPr>
          <w:sz w:val="28"/>
          <w:szCs w:val="28"/>
        </w:rPr>
        <w:t>на</w:t>
      </w:r>
      <w:proofErr w:type="gramEnd"/>
      <w:r w:rsidRPr="00113362">
        <w:rPr>
          <w:sz w:val="28"/>
          <w:szCs w:val="28"/>
        </w:rPr>
        <w:t xml:space="preserve"> початку вул.. Михайлюка Пасічнянської ОТГ Надвірнянського району Івано-Франківської області пошкодженої внаслідок стихії 12-24 червня 2020р. Капітальний ремонт</w:t>
      </w:r>
      <w:r>
        <w:rPr>
          <w:sz w:val="28"/>
          <w:szCs w:val="28"/>
        </w:rPr>
        <w:t xml:space="preserve"> на суму – 96647,00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автомобільної дороги с. </w:t>
      </w:r>
      <w:proofErr w:type="gramStart"/>
      <w:r w:rsidRPr="00113362">
        <w:rPr>
          <w:sz w:val="28"/>
          <w:szCs w:val="28"/>
        </w:rPr>
        <w:t>Пн</w:t>
      </w:r>
      <w:proofErr w:type="gramEnd"/>
      <w:r w:rsidRPr="00113362">
        <w:rPr>
          <w:sz w:val="28"/>
          <w:szCs w:val="28"/>
        </w:rPr>
        <w:t>ів  вул. Мозолівка 1Пасічнянської ОТГ Надвірнянського району Івано-Франківської області пошкодженої внаслідок стихії 12-24 червня 2020р. Капітальний ремонт</w:t>
      </w:r>
      <w:r>
        <w:rPr>
          <w:sz w:val="28"/>
          <w:szCs w:val="28"/>
        </w:rPr>
        <w:t xml:space="preserve"> на суму – 96 641,00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автомобільної дороги с. </w:t>
      </w:r>
      <w:proofErr w:type="gramStart"/>
      <w:r w:rsidRPr="00113362">
        <w:rPr>
          <w:sz w:val="28"/>
          <w:szCs w:val="28"/>
        </w:rPr>
        <w:t>Пн</w:t>
      </w:r>
      <w:proofErr w:type="gramEnd"/>
      <w:r w:rsidRPr="00113362">
        <w:rPr>
          <w:sz w:val="28"/>
          <w:szCs w:val="28"/>
        </w:rPr>
        <w:t>ів  вул. Мозолівка 2 Пасічнянської ОТГ Надвірнянського району Івано-Франківської області пошкодженої внаслідок стихії 12-24 червня 2020р. Капітальний ремонт</w:t>
      </w:r>
      <w:r>
        <w:rPr>
          <w:sz w:val="28"/>
          <w:szCs w:val="28"/>
        </w:rPr>
        <w:t xml:space="preserve"> на суму – 96647,00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автомобільної дороги с. </w:t>
      </w:r>
      <w:proofErr w:type="gramStart"/>
      <w:r w:rsidRPr="00113362">
        <w:rPr>
          <w:sz w:val="28"/>
          <w:szCs w:val="28"/>
        </w:rPr>
        <w:t>Пн</w:t>
      </w:r>
      <w:proofErr w:type="gramEnd"/>
      <w:r w:rsidRPr="00113362">
        <w:rPr>
          <w:sz w:val="28"/>
          <w:szCs w:val="28"/>
        </w:rPr>
        <w:t>ів  вул. Федьковича Пасічнянської ОТГ Надвірнянського району Івано-Франківської області пошкодженої внаслідок стихії 12-24 червня 2020р. Капітальний ремонт</w:t>
      </w:r>
      <w:r>
        <w:rPr>
          <w:sz w:val="28"/>
          <w:szCs w:val="28"/>
        </w:rPr>
        <w:t xml:space="preserve"> на суму -  93107.00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автомобільної дороги с. </w:t>
      </w:r>
      <w:proofErr w:type="gramStart"/>
      <w:r w:rsidRPr="00113362">
        <w:rPr>
          <w:sz w:val="28"/>
          <w:szCs w:val="28"/>
        </w:rPr>
        <w:t>Пн</w:t>
      </w:r>
      <w:proofErr w:type="gramEnd"/>
      <w:r w:rsidRPr="00113362">
        <w:rPr>
          <w:sz w:val="28"/>
          <w:szCs w:val="28"/>
        </w:rPr>
        <w:t>ів  вул. Лани Пасічнянської ОТГ Надвірнянського району Івано-Франківської області пошкодженої внаслідок стихії 12-24 червня 2020р. Капітальний ремонт</w:t>
      </w:r>
      <w:r>
        <w:rPr>
          <w:sz w:val="28"/>
          <w:szCs w:val="28"/>
        </w:rPr>
        <w:t xml:space="preserve"> на суму – 96 647,00 грн</w:t>
      </w:r>
    </w:p>
    <w:p w:rsidR="00370BD7" w:rsidRPr="00113362" w:rsidRDefault="00370BD7" w:rsidP="00370BD7">
      <w:pPr>
        <w:tabs>
          <w:tab w:val="left" w:pos="10980"/>
          <w:tab w:val="left" w:pos="15300"/>
        </w:tabs>
        <w:ind w:left="-360" w:right="99"/>
        <w:jc w:val="both"/>
        <w:rPr>
          <w:sz w:val="28"/>
          <w:szCs w:val="28"/>
        </w:rPr>
      </w:pPr>
      <w:r>
        <w:rPr>
          <w:sz w:val="28"/>
          <w:szCs w:val="28"/>
        </w:rPr>
        <w:lastRenderedPageBreak/>
        <w:t xml:space="preserve">   </w:t>
      </w:r>
      <w:r w:rsidRPr="00113362">
        <w:rPr>
          <w:sz w:val="28"/>
          <w:szCs w:val="28"/>
        </w:rPr>
        <w:t>Відновлення автомобільної дороги початок с. Пасічна  вул. Милого урочище Клива пошкодженої стихією 22-25.06 2020р.  Капітальний ремонт</w:t>
      </w:r>
      <w:r>
        <w:rPr>
          <w:sz w:val="28"/>
          <w:szCs w:val="28"/>
        </w:rPr>
        <w:t xml:space="preserve"> на суму – 96 705,00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Відновлення автомобільної дороги с. Пасічна початок  вул. Милого Пасічнянської ОТГ Надвірнянського району Івано-Франківської області пошкодженої внаслідок стихії 12-24 червня 2020р. Капітальний ремонт</w:t>
      </w:r>
      <w:r>
        <w:rPr>
          <w:sz w:val="28"/>
          <w:szCs w:val="28"/>
        </w:rPr>
        <w:t xml:space="preserve"> на суму – 96 705,00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Відновлення автомобільної дороги смт. Битків урочище Мочі</w:t>
      </w:r>
      <w:proofErr w:type="gramStart"/>
      <w:r w:rsidRPr="00113362">
        <w:rPr>
          <w:sz w:val="28"/>
          <w:szCs w:val="28"/>
        </w:rPr>
        <w:t>р</w:t>
      </w:r>
      <w:proofErr w:type="gramEnd"/>
      <w:r w:rsidRPr="00113362">
        <w:rPr>
          <w:sz w:val="28"/>
          <w:szCs w:val="28"/>
        </w:rPr>
        <w:t xml:space="preserve">  Пасічнянської ОТГ Надвірнянського району Івано-Франківської області пошкодженої внаслідок стихії 12-24 червня 2020р. Капітальний ремонт</w:t>
      </w:r>
      <w:r>
        <w:rPr>
          <w:sz w:val="28"/>
          <w:szCs w:val="28"/>
        </w:rPr>
        <w:t xml:space="preserve"> на суму – 96 647,00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автомобільної дороги с. </w:t>
      </w:r>
      <w:proofErr w:type="gramStart"/>
      <w:r w:rsidRPr="00113362">
        <w:rPr>
          <w:sz w:val="28"/>
          <w:szCs w:val="28"/>
        </w:rPr>
        <w:t>Пн</w:t>
      </w:r>
      <w:proofErr w:type="gramEnd"/>
      <w:r w:rsidRPr="00113362">
        <w:rPr>
          <w:sz w:val="28"/>
          <w:szCs w:val="28"/>
        </w:rPr>
        <w:t>ів  вул. Долішнянка Пасічнянської ОТГ Надвірнянського району Івано-Франківської області пошкодженої внаслідок стихії 12-24 червня 2020р. Капітальний ремонт</w:t>
      </w:r>
      <w:r>
        <w:rPr>
          <w:sz w:val="28"/>
          <w:szCs w:val="28"/>
        </w:rPr>
        <w:t xml:space="preserve"> на суму -96 647,00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автомобільної дороги с. </w:t>
      </w:r>
      <w:proofErr w:type="gramStart"/>
      <w:r w:rsidRPr="00113362">
        <w:rPr>
          <w:sz w:val="28"/>
          <w:szCs w:val="28"/>
        </w:rPr>
        <w:t>Пн</w:t>
      </w:r>
      <w:proofErr w:type="gramEnd"/>
      <w:r w:rsidRPr="00113362">
        <w:rPr>
          <w:sz w:val="28"/>
          <w:szCs w:val="28"/>
        </w:rPr>
        <w:t xml:space="preserve">ів  вул. </w:t>
      </w:r>
      <w:proofErr w:type="gramStart"/>
      <w:r w:rsidRPr="00113362">
        <w:rPr>
          <w:sz w:val="28"/>
          <w:szCs w:val="28"/>
        </w:rPr>
        <w:t>Р</w:t>
      </w:r>
      <w:proofErr w:type="gramEnd"/>
      <w:r w:rsidRPr="00113362">
        <w:rPr>
          <w:sz w:val="28"/>
          <w:szCs w:val="28"/>
        </w:rPr>
        <w:t>ічки Пасічнянської ОТГ Надвірнянського району Івано-Франківської області пошкодженої внаслідок стихії 12-24 червня 2020р. Капітальний ремонт</w:t>
      </w:r>
      <w:r>
        <w:rPr>
          <w:sz w:val="28"/>
          <w:szCs w:val="28"/>
        </w:rPr>
        <w:t xml:space="preserve"> на суму -96 647,00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автомобільної дороги с. </w:t>
      </w:r>
      <w:proofErr w:type="gramStart"/>
      <w:r w:rsidRPr="00113362">
        <w:rPr>
          <w:sz w:val="28"/>
          <w:szCs w:val="28"/>
        </w:rPr>
        <w:t>Пн</w:t>
      </w:r>
      <w:proofErr w:type="gramEnd"/>
      <w:r w:rsidRPr="00113362">
        <w:rPr>
          <w:sz w:val="28"/>
          <w:szCs w:val="28"/>
        </w:rPr>
        <w:t>ів  вул. Плоснина Пасічнянської ОТГ Надвірнянського району Івано-Франківської області пошкодженої внаслідок стихії 12-24 червня 2020р. Капітальний ремонт</w:t>
      </w:r>
      <w:r>
        <w:rPr>
          <w:sz w:val="28"/>
          <w:szCs w:val="28"/>
        </w:rPr>
        <w:t xml:space="preserve"> на суму -96 647,00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автомобільної дороги с. </w:t>
      </w:r>
      <w:proofErr w:type="gramStart"/>
      <w:r w:rsidRPr="00113362">
        <w:rPr>
          <w:sz w:val="28"/>
          <w:szCs w:val="28"/>
        </w:rPr>
        <w:t>Пн</w:t>
      </w:r>
      <w:proofErr w:type="gramEnd"/>
      <w:r w:rsidRPr="00113362">
        <w:rPr>
          <w:sz w:val="28"/>
          <w:szCs w:val="28"/>
        </w:rPr>
        <w:t>ів  вул. Маричівка  Пасічнянської ОТГ Надвірнянського району Івано-Франківської області пошкодженої внаслідок стихії 12-24 червня 2020р. Капітальний ремонт</w:t>
      </w:r>
      <w:r>
        <w:rPr>
          <w:sz w:val="28"/>
          <w:szCs w:val="28"/>
        </w:rPr>
        <w:t xml:space="preserve"> на суму -96 647,00 грн</w:t>
      </w:r>
    </w:p>
    <w:p w:rsidR="00370BD7" w:rsidRPr="00113362" w:rsidRDefault="00370BD7" w:rsidP="00370BD7">
      <w:pPr>
        <w:tabs>
          <w:tab w:val="left" w:pos="10980"/>
          <w:tab w:val="left" w:pos="15300"/>
        </w:tabs>
        <w:ind w:left="-360" w:right="99"/>
        <w:jc w:val="both"/>
        <w:rPr>
          <w:sz w:val="28"/>
          <w:szCs w:val="28"/>
        </w:rPr>
      </w:pPr>
      <w:r>
        <w:rPr>
          <w:sz w:val="28"/>
          <w:szCs w:val="28"/>
        </w:rPr>
        <w:t xml:space="preserve">         </w:t>
      </w:r>
      <w:r w:rsidRPr="00113362">
        <w:rPr>
          <w:sz w:val="28"/>
          <w:szCs w:val="28"/>
        </w:rPr>
        <w:t xml:space="preserve">Відновлення автомобільної дороги с. </w:t>
      </w:r>
      <w:proofErr w:type="gramStart"/>
      <w:r w:rsidRPr="00113362">
        <w:rPr>
          <w:sz w:val="28"/>
          <w:szCs w:val="28"/>
        </w:rPr>
        <w:t>Пн</w:t>
      </w:r>
      <w:proofErr w:type="gramEnd"/>
      <w:r w:rsidRPr="00113362">
        <w:rPr>
          <w:sz w:val="28"/>
          <w:szCs w:val="28"/>
        </w:rPr>
        <w:t xml:space="preserve">ів  вул. Франка Пасічнянської ОТГ </w:t>
      </w:r>
      <w:r>
        <w:rPr>
          <w:sz w:val="28"/>
          <w:szCs w:val="28"/>
        </w:rPr>
        <w:t xml:space="preserve"> </w:t>
      </w:r>
      <w:r w:rsidRPr="00113362">
        <w:rPr>
          <w:sz w:val="28"/>
          <w:szCs w:val="28"/>
        </w:rPr>
        <w:t>Надвірнянського району Івано-Франківської області пошкодженої внаслідок стихії 12-24 червня 2020р. Капітальний ремонт</w:t>
      </w:r>
      <w:r>
        <w:rPr>
          <w:sz w:val="28"/>
          <w:szCs w:val="28"/>
        </w:rPr>
        <w:t xml:space="preserve"> на суму -96 647,00 грн</w:t>
      </w:r>
    </w:p>
    <w:p w:rsidR="00370BD7" w:rsidRPr="00113362" w:rsidRDefault="00370BD7" w:rsidP="00370BD7">
      <w:pPr>
        <w:tabs>
          <w:tab w:val="left" w:pos="10980"/>
          <w:tab w:val="left" w:pos="15300"/>
        </w:tabs>
        <w:ind w:left="-360"/>
        <w:jc w:val="both"/>
        <w:rPr>
          <w:sz w:val="28"/>
          <w:szCs w:val="28"/>
        </w:rPr>
      </w:pPr>
      <w:r w:rsidRPr="00113362">
        <w:rPr>
          <w:sz w:val="28"/>
          <w:szCs w:val="28"/>
        </w:rPr>
        <w:t xml:space="preserve">  </w:t>
      </w:r>
      <w:r>
        <w:rPr>
          <w:sz w:val="28"/>
          <w:szCs w:val="28"/>
        </w:rPr>
        <w:t xml:space="preserve">  </w:t>
      </w:r>
      <w:r w:rsidRPr="00113362">
        <w:rPr>
          <w:sz w:val="28"/>
          <w:szCs w:val="28"/>
        </w:rPr>
        <w:t xml:space="preserve">    Відновлення автомобільної дороги с. Пасічна  вул. Милого урочище Кременоса Верхня Пасічнянської ОТГ Надвірнянського району Івано-Франківської області пошкодженої внаслідок  стихії 12-24 червня 2020р. Капітальний ремонт</w:t>
      </w:r>
      <w:r>
        <w:rPr>
          <w:sz w:val="28"/>
          <w:szCs w:val="28"/>
        </w:rPr>
        <w:t xml:space="preserve"> на суму – 96 705,00 грн</w:t>
      </w:r>
    </w:p>
    <w:p w:rsidR="00370BD7" w:rsidRPr="00113362" w:rsidRDefault="00370BD7" w:rsidP="00370BD7">
      <w:pPr>
        <w:tabs>
          <w:tab w:val="left" w:pos="10980"/>
          <w:tab w:val="left" w:pos="15300"/>
        </w:tabs>
        <w:ind w:left="-360"/>
        <w:jc w:val="both"/>
        <w:rPr>
          <w:b/>
          <w:sz w:val="28"/>
          <w:szCs w:val="28"/>
        </w:rPr>
      </w:pPr>
      <w:r w:rsidRPr="00113362">
        <w:rPr>
          <w:sz w:val="28"/>
          <w:szCs w:val="28"/>
        </w:rPr>
        <w:t xml:space="preserve">      Відновлення автомобільної дороги с. Пасічна  вул. Руднєва Пасічнянської ОТГ Надвірнянського району Івано-Франківської області пошкодженої внаслідок стихії 12-24 червня 2020р. Капітальний ремонт</w:t>
      </w:r>
      <w:r>
        <w:rPr>
          <w:sz w:val="28"/>
          <w:szCs w:val="28"/>
        </w:rPr>
        <w:t xml:space="preserve"> на суму – 96 705,00</w:t>
      </w:r>
    </w:p>
    <w:p w:rsidR="00370BD7" w:rsidRPr="00113362" w:rsidRDefault="00370BD7" w:rsidP="00370BD7">
      <w:pPr>
        <w:tabs>
          <w:tab w:val="left" w:pos="10980"/>
          <w:tab w:val="left" w:pos="15300"/>
        </w:tabs>
        <w:ind w:left="-360"/>
        <w:jc w:val="both"/>
        <w:rPr>
          <w:b/>
          <w:sz w:val="28"/>
          <w:szCs w:val="28"/>
        </w:rPr>
      </w:pPr>
      <w:r w:rsidRPr="00113362">
        <w:rPr>
          <w:sz w:val="28"/>
          <w:szCs w:val="28"/>
        </w:rPr>
        <w:t xml:space="preserve">      Відновлення автомобільної дороги с. Пасічна  вул. Шевченка Пасічнянської ОТГ Надвірнянського району Івано-Франківської області пошкодженої внаслідок стихії 12-24 червня 2020р. Капітальний ремонт</w:t>
      </w:r>
      <w:r>
        <w:rPr>
          <w:sz w:val="28"/>
          <w:szCs w:val="28"/>
        </w:rPr>
        <w:t xml:space="preserve"> на суму – 96 705,00</w:t>
      </w:r>
    </w:p>
    <w:p w:rsidR="00370BD7" w:rsidRPr="00113362" w:rsidRDefault="00370BD7" w:rsidP="00370BD7">
      <w:pPr>
        <w:tabs>
          <w:tab w:val="left" w:pos="10980"/>
          <w:tab w:val="left" w:pos="15300"/>
        </w:tabs>
        <w:ind w:left="-360" w:right="99"/>
        <w:jc w:val="both"/>
        <w:rPr>
          <w:sz w:val="28"/>
          <w:szCs w:val="28"/>
        </w:rPr>
      </w:pPr>
      <w:r w:rsidRPr="00113362">
        <w:rPr>
          <w:sz w:val="28"/>
          <w:szCs w:val="28"/>
        </w:rPr>
        <w:t xml:space="preserve">           Відновлення автомобільної дороги с. Пасічна  вул. Франка Пасічнянської ОТГ Надвірнянського району Івано-Франківської області пошкодженої внаслідок стихії 12-24 червня 2020р. Капітальний ремонт</w:t>
      </w:r>
      <w:r>
        <w:rPr>
          <w:sz w:val="28"/>
          <w:szCs w:val="28"/>
        </w:rPr>
        <w:t xml:space="preserve"> на суму - 193 411,00 грн</w:t>
      </w:r>
    </w:p>
    <w:p w:rsidR="00370BD7" w:rsidRPr="00113362" w:rsidRDefault="00370BD7" w:rsidP="00370BD7">
      <w:pPr>
        <w:tabs>
          <w:tab w:val="left" w:pos="10980"/>
          <w:tab w:val="left" w:pos="15300"/>
        </w:tabs>
        <w:ind w:left="-360" w:right="99"/>
        <w:jc w:val="both"/>
        <w:rPr>
          <w:b/>
          <w:sz w:val="28"/>
          <w:szCs w:val="28"/>
        </w:rPr>
      </w:pPr>
      <w:r w:rsidRPr="00113362">
        <w:rPr>
          <w:sz w:val="28"/>
          <w:szCs w:val="28"/>
        </w:rPr>
        <w:t xml:space="preserve">           Відновлення автомобільної дороги с. Пасічна  вул. Довбуша  Пасічнянської ОТГ Надвірнянського району Івано-Франківської області </w:t>
      </w:r>
      <w:r w:rsidRPr="00113362">
        <w:rPr>
          <w:sz w:val="28"/>
          <w:szCs w:val="28"/>
        </w:rPr>
        <w:lastRenderedPageBreak/>
        <w:t>пошкодженої внаслідок стихії 12-24 червня 2020р. Капітальний ремонт</w:t>
      </w:r>
      <w:r>
        <w:rPr>
          <w:sz w:val="28"/>
          <w:szCs w:val="28"/>
        </w:rPr>
        <w:t xml:space="preserve"> на суму – 97131,00 грн</w:t>
      </w:r>
    </w:p>
    <w:p w:rsidR="00370BD7" w:rsidRPr="00113362" w:rsidRDefault="00370BD7" w:rsidP="00370BD7">
      <w:pPr>
        <w:tabs>
          <w:tab w:val="left" w:pos="10980"/>
          <w:tab w:val="left" w:pos="15300"/>
        </w:tabs>
        <w:ind w:left="-360" w:right="99"/>
        <w:jc w:val="both"/>
        <w:rPr>
          <w:sz w:val="28"/>
          <w:szCs w:val="28"/>
        </w:rPr>
      </w:pPr>
      <w:r w:rsidRPr="00113362">
        <w:rPr>
          <w:sz w:val="28"/>
          <w:szCs w:val="28"/>
        </w:rPr>
        <w:t xml:space="preserve">          Відновлення автомобільної дороги смт. Битків участок Пастівник  Пасічнянської ОТГ Надвірнянського району Івано-Франківської області пошкодженої внаслідок стихії 12-24 червня 2020р</w:t>
      </w:r>
      <w:proofErr w:type="gramStart"/>
      <w:r w:rsidRPr="00113362">
        <w:rPr>
          <w:sz w:val="28"/>
          <w:szCs w:val="28"/>
        </w:rPr>
        <w:t>.К</w:t>
      </w:r>
      <w:proofErr w:type="gramEnd"/>
      <w:r w:rsidRPr="00113362">
        <w:rPr>
          <w:sz w:val="28"/>
          <w:szCs w:val="28"/>
        </w:rPr>
        <w:t>апітальний ремонт</w:t>
      </w:r>
      <w:r>
        <w:rPr>
          <w:sz w:val="28"/>
          <w:szCs w:val="28"/>
        </w:rPr>
        <w:t xml:space="preserve"> на суму - 96 647,00 грн</w:t>
      </w:r>
    </w:p>
    <w:p w:rsidR="00370BD7" w:rsidRDefault="00370BD7" w:rsidP="00370BD7">
      <w:pPr>
        <w:tabs>
          <w:tab w:val="left" w:pos="10980"/>
          <w:tab w:val="left" w:pos="15300"/>
        </w:tabs>
        <w:ind w:left="-360" w:right="99"/>
        <w:jc w:val="both"/>
        <w:rPr>
          <w:sz w:val="28"/>
          <w:szCs w:val="28"/>
          <w:lang w:val="uk-UA"/>
        </w:rPr>
      </w:pPr>
      <w:r w:rsidRPr="00113362">
        <w:rPr>
          <w:sz w:val="28"/>
          <w:szCs w:val="28"/>
        </w:rPr>
        <w:t xml:space="preserve">          Відновлення автомобільної дороги с. </w:t>
      </w:r>
      <w:proofErr w:type="gramStart"/>
      <w:r w:rsidRPr="00113362">
        <w:rPr>
          <w:sz w:val="28"/>
          <w:szCs w:val="28"/>
        </w:rPr>
        <w:t>Пн</w:t>
      </w:r>
      <w:proofErr w:type="gramEnd"/>
      <w:r w:rsidRPr="00113362">
        <w:rPr>
          <w:sz w:val="28"/>
          <w:szCs w:val="28"/>
        </w:rPr>
        <w:t xml:space="preserve">ів  вул. </w:t>
      </w:r>
      <w:proofErr w:type="gramStart"/>
      <w:r w:rsidRPr="00113362">
        <w:rPr>
          <w:sz w:val="28"/>
          <w:szCs w:val="28"/>
        </w:rPr>
        <w:t>Б</w:t>
      </w:r>
      <w:proofErr w:type="gramEnd"/>
      <w:r w:rsidRPr="00113362">
        <w:rPr>
          <w:sz w:val="28"/>
          <w:szCs w:val="28"/>
        </w:rPr>
        <w:t>ілозорина Пасічнянської ОТГ Надвірнянського району Івано-Франківської області пошкодженої внаслідок стихії 12-24 червня 2020р. Капітальний ремонт</w:t>
      </w:r>
      <w:r>
        <w:rPr>
          <w:sz w:val="28"/>
          <w:szCs w:val="28"/>
        </w:rPr>
        <w:t xml:space="preserve"> на суму - 96 647,00 грн</w:t>
      </w:r>
      <w:r w:rsidR="00100FD9">
        <w:rPr>
          <w:sz w:val="28"/>
          <w:szCs w:val="28"/>
          <w:lang w:val="uk-UA"/>
        </w:rPr>
        <w:t>.</w:t>
      </w:r>
    </w:p>
    <w:p w:rsidR="00100FD9" w:rsidRDefault="00100FD9" w:rsidP="00370BD7">
      <w:pPr>
        <w:tabs>
          <w:tab w:val="left" w:pos="10980"/>
          <w:tab w:val="left" w:pos="15300"/>
        </w:tabs>
        <w:ind w:left="-360" w:right="99"/>
        <w:jc w:val="both"/>
        <w:rPr>
          <w:sz w:val="28"/>
          <w:szCs w:val="28"/>
          <w:lang w:val="uk-UA"/>
        </w:rPr>
      </w:pPr>
    </w:p>
    <w:p w:rsidR="00100FD9" w:rsidRDefault="00100FD9" w:rsidP="00100FD9">
      <w:pPr>
        <w:shd w:val="clear" w:color="auto" w:fill="FFFFFF"/>
        <w:jc w:val="both"/>
        <w:outlineLvl w:val="2"/>
        <w:rPr>
          <w:b/>
          <w:sz w:val="28"/>
          <w:szCs w:val="28"/>
          <w:lang w:val="uk-UA"/>
        </w:rPr>
      </w:pPr>
      <w:r>
        <w:rPr>
          <w:b/>
          <w:sz w:val="28"/>
          <w:szCs w:val="28"/>
          <w:lang w:val="uk-UA"/>
        </w:rPr>
        <w:t>Управління надання адмініст</w:t>
      </w:r>
      <w:r w:rsidR="00E17093">
        <w:rPr>
          <w:b/>
          <w:sz w:val="28"/>
          <w:szCs w:val="28"/>
          <w:lang w:val="uk-UA"/>
        </w:rPr>
        <w:t xml:space="preserve">ративних послуг </w:t>
      </w:r>
    </w:p>
    <w:p w:rsidR="00100FD9" w:rsidRDefault="00100FD9" w:rsidP="00100FD9">
      <w:pPr>
        <w:shd w:val="clear" w:color="auto" w:fill="FFFFFF"/>
        <w:jc w:val="both"/>
        <w:outlineLvl w:val="2"/>
        <w:rPr>
          <w:b/>
          <w:sz w:val="28"/>
          <w:szCs w:val="28"/>
          <w:lang w:val="uk-UA"/>
        </w:rPr>
      </w:pPr>
    </w:p>
    <w:p w:rsidR="00100FD9" w:rsidRDefault="00100FD9" w:rsidP="00100FD9">
      <w:pPr>
        <w:shd w:val="clear" w:color="auto" w:fill="FFFFFF"/>
        <w:ind w:firstLine="708"/>
        <w:jc w:val="both"/>
        <w:rPr>
          <w:sz w:val="28"/>
          <w:szCs w:val="28"/>
          <w:lang w:val="uk-UA"/>
        </w:rPr>
      </w:pPr>
      <w:r w:rsidRPr="002E1070">
        <w:rPr>
          <w:sz w:val="28"/>
          <w:szCs w:val="28"/>
          <w:lang w:val="uk-UA"/>
        </w:rPr>
        <w:t>Децентралізація адміністративних послуг на сьогодні є пріоритетним напрямком реформування системи надання адміністр</w:t>
      </w:r>
      <w:r>
        <w:rPr>
          <w:sz w:val="28"/>
          <w:szCs w:val="28"/>
          <w:lang w:val="uk-UA"/>
        </w:rPr>
        <w:t>ативних послуг як на державному</w:t>
      </w:r>
      <w:r w:rsidRPr="002E1070">
        <w:rPr>
          <w:sz w:val="28"/>
          <w:szCs w:val="28"/>
          <w:lang w:val="uk-UA"/>
        </w:rPr>
        <w:t xml:space="preserve"> так і на місцевому рівнях. Одним з ключових елементів успішного процесу децентралізації в Україні є</w:t>
      </w:r>
      <w:r>
        <w:rPr>
          <w:sz w:val="28"/>
          <w:szCs w:val="28"/>
          <w:lang w:val="uk-UA"/>
        </w:rPr>
        <w:t xml:space="preserve"> належне функціонування центрів надання адміністративних послуг</w:t>
      </w:r>
      <w:r w:rsidRPr="002E1070">
        <w:rPr>
          <w:sz w:val="28"/>
          <w:szCs w:val="28"/>
          <w:lang w:val="uk-UA"/>
        </w:rPr>
        <w:t xml:space="preserve">. </w:t>
      </w:r>
    </w:p>
    <w:p w:rsidR="00100FD9" w:rsidRDefault="00100FD9" w:rsidP="00100FD9">
      <w:pPr>
        <w:shd w:val="clear" w:color="auto" w:fill="FFFFFF"/>
        <w:ind w:firstLine="708"/>
        <w:jc w:val="both"/>
        <w:rPr>
          <w:sz w:val="28"/>
          <w:szCs w:val="28"/>
          <w:lang w:val="uk-UA"/>
        </w:rPr>
      </w:pPr>
      <w:r>
        <w:rPr>
          <w:sz w:val="28"/>
          <w:szCs w:val="28"/>
          <w:lang w:val="uk-UA"/>
        </w:rPr>
        <w:t>З метою ефективного надання адміністративних послуг жителям району п</w:t>
      </w:r>
      <w:r w:rsidRPr="007E485F">
        <w:rPr>
          <w:sz w:val="28"/>
          <w:szCs w:val="28"/>
          <w:lang w:val="uk-UA"/>
        </w:rPr>
        <w:t>ротягом 2020 року</w:t>
      </w:r>
      <w:r>
        <w:rPr>
          <w:sz w:val="28"/>
          <w:szCs w:val="28"/>
          <w:lang w:val="uk-UA"/>
        </w:rPr>
        <w:t xml:space="preserve"> в одному приміщенні спільно працювало два ЦНАП -  У</w:t>
      </w:r>
      <w:r w:rsidRPr="007E485F">
        <w:rPr>
          <w:sz w:val="28"/>
          <w:szCs w:val="28"/>
          <w:lang w:val="uk-UA"/>
        </w:rPr>
        <w:t xml:space="preserve">НАП РДА та ЦНАП міської ради. </w:t>
      </w:r>
    </w:p>
    <w:p w:rsidR="00100FD9" w:rsidRDefault="00100FD9" w:rsidP="00100FD9">
      <w:pPr>
        <w:shd w:val="clear" w:color="auto" w:fill="FFFFFF"/>
        <w:ind w:firstLine="708"/>
        <w:jc w:val="both"/>
        <w:rPr>
          <w:sz w:val="28"/>
          <w:szCs w:val="28"/>
          <w:lang w:val="uk-UA"/>
        </w:rPr>
      </w:pPr>
      <w:r>
        <w:rPr>
          <w:sz w:val="28"/>
          <w:szCs w:val="28"/>
          <w:lang w:val="uk-UA"/>
        </w:rPr>
        <w:t>Основним завданням управління надання адміністративних послуг Надвірнянської районної державної адміністрації (УНАП) є своєчасне, повне і якісне надання адміністративних послуг населенню.</w:t>
      </w:r>
    </w:p>
    <w:p w:rsidR="00100FD9" w:rsidRDefault="00100FD9" w:rsidP="00100FD9">
      <w:pPr>
        <w:shd w:val="clear" w:color="auto" w:fill="FFFFFF"/>
        <w:ind w:firstLine="708"/>
        <w:jc w:val="both"/>
        <w:rPr>
          <w:sz w:val="28"/>
          <w:szCs w:val="28"/>
          <w:lang w:val="uk-UA"/>
        </w:rPr>
      </w:pPr>
      <w:r>
        <w:rPr>
          <w:sz w:val="28"/>
          <w:szCs w:val="28"/>
          <w:lang w:val="uk-UA"/>
        </w:rPr>
        <w:t>До беззаперечних переваг роботи УНАП можна віднести:</w:t>
      </w:r>
    </w:p>
    <w:p w:rsidR="00100FD9" w:rsidRPr="00A51F73" w:rsidRDefault="00100FD9" w:rsidP="00100FD9">
      <w:pPr>
        <w:shd w:val="clear" w:color="auto" w:fill="FFFFFF"/>
        <w:ind w:firstLine="708"/>
        <w:jc w:val="both"/>
        <w:rPr>
          <w:sz w:val="28"/>
          <w:szCs w:val="28"/>
          <w:lang w:val="uk-UA"/>
        </w:rPr>
      </w:pPr>
      <w:r>
        <w:rPr>
          <w:sz w:val="28"/>
          <w:szCs w:val="28"/>
        </w:rPr>
        <w:t>1.</w:t>
      </w:r>
      <w:r>
        <w:rPr>
          <w:sz w:val="28"/>
          <w:szCs w:val="28"/>
          <w:lang w:val="uk-UA"/>
        </w:rPr>
        <w:t>С</w:t>
      </w:r>
      <w:r w:rsidRPr="00FF151A">
        <w:rPr>
          <w:sz w:val="28"/>
          <w:szCs w:val="28"/>
        </w:rPr>
        <w:t>прощене, комфортне</w:t>
      </w:r>
      <w:r>
        <w:rPr>
          <w:sz w:val="28"/>
          <w:szCs w:val="28"/>
          <w:lang w:val="uk-UA"/>
        </w:rPr>
        <w:t xml:space="preserve"> </w:t>
      </w:r>
      <w:r w:rsidRPr="00FF151A">
        <w:rPr>
          <w:sz w:val="28"/>
          <w:szCs w:val="28"/>
        </w:rPr>
        <w:t>отримання</w:t>
      </w:r>
      <w:r>
        <w:rPr>
          <w:sz w:val="28"/>
          <w:szCs w:val="28"/>
          <w:lang w:val="uk-UA"/>
        </w:rPr>
        <w:t xml:space="preserve"> </w:t>
      </w:r>
      <w:r w:rsidRPr="00FF151A">
        <w:rPr>
          <w:sz w:val="28"/>
          <w:szCs w:val="28"/>
        </w:rPr>
        <w:t>громадянами</w:t>
      </w:r>
      <w:r>
        <w:rPr>
          <w:sz w:val="28"/>
          <w:szCs w:val="28"/>
          <w:lang w:val="uk-UA"/>
        </w:rPr>
        <w:t xml:space="preserve"> </w:t>
      </w:r>
      <w:r w:rsidRPr="00FF151A">
        <w:rPr>
          <w:sz w:val="28"/>
          <w:szCs w:val="28"/>
        </w:rPr>
        <w:t>адміністративних</w:t>
      </w:r>
      <w:r>
        <w:rPr>
          <w:sz w:val="28"/>
          <w:szCs w:val="28"/>
          <w:lang w:val="uk-UA"/>
        </w:rPr>
        <w:t xml:space="preserve"> </w:t>
      </w:r>
      <w:r w:rsidRPr="00FF151A">
        <w:rPr>
          <w:sz w:val="28"/>
          <w:szCs w:val="28"/>
        </w:rPr>
        <w:t>послуг</w:t>
      </w:r>
      <w:r>
        <w:rPr>
          <w:sz w:val="28"/>
          <w:szCs w:val="28"/>
          <w:lang w:val="uk-UA"/>
        </w:rPr>
        <w:t>.</w:t>
      </w:r>
    </w:p>
    <w:p w:rsidR="00100FD9" w:rsidRPr="00FF151A" w:rsidRDefault="00100FD9" w:rsidP="00100FD9">
      <w:pPr>
        <w:shd w:val="clear" w:color="auto" w:fill="FFFFFF"/>
        <w:ind w:firstLine="708"/>
        <w:jc w:val="both"/>
        <w:rPr>
          <w:sz w:val="28"/>
          <w:szCs w:val="28"/>
          <w:lang w:val="uk-UA"/>
        </w:rPr>
      </w:pPr>
      <w:r w:rsidRPr="00FF151A">
        <w:rPr>
          <w:sz w:val="28"/>
          <w:szCs w:val="28"/>
          <w:lang w:val="uk-UA"/>
        </w:rPr>
        <w:t>2</w:t>
      </w:r>
      <w:r>
        <w:rPr>
          <w:sz w:val="28"/>
          <w:szCs w:val="28"/>
          <w:lang w:val="uk-UA"/>
        </w:rPr>
        <w:t>. П</w:t>
      </w:r>
      <w:r w:rsidRPr="00FF151A">
        <w:rPr>
          <w:sz w:val="28"/>
          <w:szCs w:val="28"/>
          <w:lang w:val="uk-UA"/>
        </w:rPr>
        <w:t>ротидію корупції та уникнення посередницьких послуг</w:t>
      </w:r>
      <w:r>
        <w:rPr>
          <w:sz w:val="28"/>
          <w:szCs w:val="28"/>
          <w:lang w:val="uk-UA"/>
        </w:rPr>
        <w:t>.</w:t>
      </w:r>
    </w:p>
    <w:p w:rsidR="00100FD9" w:rsidRDefault="00100FD9" w:rsidP="00100FD9">
      <w:pPr>
        <w:shd w:val="clear" w:color="auto" w:fill="FFFFFF"/>
        <w:ind w:firstLine="708"/>
        <w:jc w:val="both"/>
        <w:rPr>
          <w:sz w:val="28"/>
          <w:szCs w:val="28"/>
          <w:lang w:val="uk-UA"/>
        </w:rPr>
      </w:pPr>
      <w:r>
        <w:rPr>
          <w:sz w:val="28"/>
          <w:szCs w:val="28"/>
          <w:lang w:val="uk-UA"/>
        </w:rPr>
        <w:t xml:space="preserve">3. Повне інформування відвідувачів з будь-яких питань. </w:t>
      </w:r>
    </w:p>
    <w:p w:rsidR="00100FD9" w:rsidRDefault="00100FD9" w:rsidP="00100FD9">
      <w:pPr>
        <w:shd w:val="clear" w:color="auto" w:fill="FFFFFF"/>
        <w:ind w:firstLine="708"/>
        <w:jc w:val="both"/>
        <w:rPr>
          <w:sz w:val="28"/>
          <w:szCs w:val="28"/>
          <w:lang w:val="uk-UA"/>
        </w:rPr>
      </w:pPr>
      <w:r>
        <w:rPr>
          <w:sz w:val="28"/>
          <w:szCs w:val="28"/>
          <w:lang w:val="uk-UA"/>
        </w:rPr>
        <w:t>4. Організацію інформаційного обміну даними між службами і повний контроль за здійсненням їх адміністрування.</w:t>
      </w:r>
    </w:p>
    <w:p w:rsidR="00100FD9" w:rsidRPr="00DC1350" w:rsidRDefault="00100FD9" w:rsidP="00100FD9">
      <w:pPr>
        <w:shd w:val="clear" w:color="auto" w:fill="FFFFFF"/>
        <w:ind w:firstLine="708"/>
        <w:jc w:val="both"/>
        <w:rPr>
          <w:sz w:val="28"/>
          <w:szCs w:val="28"/>
          <w:lang w:val="uk-UA"/>
        </w:rPr>
      </w:pPr>
      <w:r>
        <w:rPr>
          <w:sz w:val="28"/>
          <w:szCs w:val="28"/>
          <w:lang w:val="uk-UA"/>
        </w:rPr>
        <w:t xml:space="preserve">УНАП - </w:t>
      </w:r>
      <w:r w:rsidRPr="00EB4BBD">
        <w:rPr>
          <w:sz w:val="28"/>
          <w:szCs w:val="28"/>
          <w:lang w:val="uk-UA"/>
        </w:rPr>
        <w:t xml:space="preserve">це просторі і прозорі, сучасно оформлені приміщення комфортні для </w:t>
      </w:r>
      <w:r>
        <w:rPr>
          <w:sz w:val="28"/>
          <w:szCs w:val="28"/>
          <w:lang w:val="uk-UA"/>
        </w:rPr>
        <w:t>відвідувачів</w:t>
      </w:r>
      <w:r w:rsidRPr="00EB4BBD">
        <w:rPr>
          <w:sz w:val="28"/>
          <w:szCs w:val="28"/>
          <w:lang w:val="uk-UA"/>
        </w:rPr>
        <w:t xml:space="preserve">. </w:t>
      </w:r>
      <w:r w:rsidRPr="00DC1350">
        <w:rPr>
          <w:sz w:val="28"/>
          <w:szCs w:val="28"/>
          <w:lang w:val="uk-UA"/>
        </w:rPr>
        <w:t>Належне</w:t>
      </w:r>
      <w:r>
        <w:rPr>
          <w:sz w:val="28"/>
          <w:szCs w:val="28"/>
          <w:lang w:val="uk-UA"/>
        </w:rPr>
        <w:t xml:space="preserve"> </w:t>
      </w:r>
      <w:r w:rsidRPr="00DC1350">
        <w:rPr>
          <w:sz w:val="28"/>
          <w:szCs w:val="28"/>
          <w:lang w:val="uk-UA"/>
        </w:rPr>
        <w:t>комп´ютерно-технічне</w:t>
      </w:r>
      <w:r>
        <w:rPr>
          <w:sz w:val="28"/>
          <w:szCs w:val="28"/>
          <w:lang w:val="uk-UA"/>
        </w:rPr>
        <w:t xml:space="preserve"> </w:t>
      </w:r>
      <w:r w:rsidRPr="00DC1350">
        <w:rPr>
          <w:sz w:val="28"/>
          <w:szCs w:val="28"/>
          <w:lang w:val="uk-UA"/>
        </w:rPr>
        <w:t>оснащення, доступ адміністраторів до необхідних баз даних.</w:t>
      </w:r>
    </w:p>
    <w:p w:rsidR="00100FD9" w:rsidRPr="00244347" w:rsidRDefault="00100FD9" w:rsidP="00100FD9">
      <w:pPr>
        <w:shd w:val="clear" w:color="auto" w:fill="FFFFFF"/>
        <w:ind w:firstLine="709"/>
        <w:jc w:val="both"/>
        <w:rPr>
          <w:sz w:val="28"/>
          <w:szCs w:val="28"/>
          <w:lang w:val="uk-UA"/>
        </w:rPr>
      </w:pPr>
      <w:r w:rsidRPr="00244347">
        <w:rPr>
          <w:sz w:val="28"/>
          <w:szCs w:val="28"/>
          <w:lang w:val="uk-UA"/>
        </w:rPr>
        <w:t xml:space="preserve">Для зручності і комфорту відвідувачів в </w:t>
      </w:r>
      <w:r>
        <w:rPr>
          <w:sz w:val="28"/>
          <w:szCs w:val="28"/>
          <w:lang w:val="uk-UA"/>
        </w:rPr>
        <w:t xml:space="preserve">відділі </w:t>
      </w:r>
      <w:r w:rsidRPr="00244347">
        <w:rPr>
          <w:sz w:val="28"/>
          <w:szCs w:val="28"/>
          <w:lang w:val="uk-UA"/>
        </w:rPr>
        <w:t xml:space="preserve">встановлено електронну систему керування чергою, що дає можливість попереднього запису на зручну дату та час для клієнта. </w:t>
      </w:r>
      <w:r>
        <w:rPr>
          <w:sz w:val="28"/>
          <w:szCs w:val="28"/>
          <w:lang w:val="uk-UA"/>
        </w:rPr>
        <w:t>В приміщенні г</w:t>
      </w:r>
      <w:r w:rsidRPr="00244347">
        <w:rPr>
          <w:sz w:val="28"/>
          <w:szCs w:val="28"/>
          <w:lang w:val="uk-UA"/>
        </w:rPr>
        <w:t>ромадянам також надаються супутні послуги, а саме:</w:t>
      </w:r>
    </w:p>
    <w:p w:rsidR="00100FD9" w:rsidRPr="00244347" w:rsidRDefault="00100FD9" w:rsidP="00100FD9">
      <w:pPr>
        <w:pStyle w:val="a6"/>
        <w:numPr>
          <w:ilvl w:val="0"/>
          <w:numId w:val="4"/>
        </w:numPr>
        <w:shd w:val="clear" w:color="auto" w:fill="FFFFFF"/>
        <w:spacing w:after="0" w:line="240" w:lineRule="auto"/>
        <w:jc w:val="both"/>
        <w:rPr>
          <w:rFonts w:ascii="Times New Roman" w:hAnsi="Times New Roman"/>
          <w:sz w:val="28"/>
          <w:szCs w:val="28"/>
          <w:lang w:val="uk-UA"/>
        </w:rPr>
      </w:pPr>
      <w:r w:rsidRPr="00244347">
        <w:rPr>
          <w:rFonts w:ascii="Times New Roman" w:hAnsi="Times New Roman"/>
          <w:sz w:val="28"/>
          <w:szCs w:val="28"/>
          <w:lang w:val="uk-UA"/>
        </w:rPr>
        <w:t>продаж канцелярських товарів;</w:t>
      </w:r>
    </w:p>
    <w:p w:rsidR="00100FD9" w:rsidRDefault="00100FD9" w:rsidP="00100FD9">
      <w:pPr>
        <w:pStyle w:val="a6"/>
        <w:numPr>
          <w:ilvl w:val="0"/>
          <w:numId w:val="4"/>
        </w:numPr>
        <w:shd w:val="clear" w:color="auto" w:fill="FFFFFF"/>
        <w:spacing w:after="0" w:line="240" w:lineRule="auto"/>
        <w:jc w:val="both"/>
        <w:rPr>
          <w:rFonts w:ascii="Times New Roman" w:hAnsi="Times New Roman"/>
          <w:sz w:val="28"/>
          <w:szCs w:val="28"/>
          <w:lang w:val="uk-UA"/>
        </w:rPr>
      </w:pPr>
      <w:r w:rsidRPr="00244347">
        <w:rPr>
          <w:rFonts w:ascii="Times New Roman" w:hAnsi="Times New Roman"/>
          <w:sz w:val="28"/>
          <w:szCs w:val="28"/>
          <w:lang w:val="uk-UA"/>
        </w:rPr>
        <w:t>копіювання документів;</w:t>
      </w:r>
    </w:p>
    <w:p w:rsidR="00100FD9" w:rsidRPr="00244347" w:rsidRDefault="00100FD9" w:rsidP="00100FD9">
      <w:pPr>
        <w:pStyle w:val="a6"/>
        <w:numPr>
          <w:ilvl w:val="0"/>
          <w:numId w:val="4"/>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зона</w:t>
      </w:r>
      <w:r w:rsidRPr="00244347">
        <w:rPr>
          <w:rFonts w:ascii="Times New Roman" w:hAnsi="Times New Roman"/>
          <w:sz w:val="28"/>
          <w:szCs w:val="28"/>
          <w:lang w:val="uk-UA"/>
        </w:rPr>
        <w:t xml:space="preserve"> очікування</w:t>
      </w:r>
      <w:r>
        <w:rPr>
          <w:rFonts w:ascii="Times New Roman" w:hAnsi="Times New Roman"/>
          <w:sz w:val="28"/>
          <w:szCs w:val="28"/>
          <w:lang w:val="uk-UA"/>
        </w:rPr>
        <w:t xml:space="preserve"> з безкоштовним </w:t>
      </w:r>
      <w:r w:rsidRPr="00244347">
        <w:rPr>
          <w:rFonts w:ascii="Times New Roman" w:hAnsi="Times New Roman"/>
          <w:sz w:val="28"/>
          <w:szCs w:val="28"/>
          <w:lang w:val="uk-UA"/>
        </w:rPr>
        <w:t>Wi-Fi,</w:t>
      </w:r>
    </w:p>
    <w:p w:rsidR="00100FD9" w:rsidRPr="00244347" w:rsidRDefault="00100FD9" w:rsidP="00100FD9">
      <w:pPr>
        <w:pStyle w:val="a6"/>
        <w:numPr>
          <w:ilvl w:val="0"/>
          <w:numId w:val="4"/>
        </w:numPr>
        <w:shd w:val="clear" w:color="auto" w:fill="FFFFFF"/>
        <w:spacing w:after="0" w:line="240" w:lineRule="auto"/>
        <w:jc w:val="both"/>
        <w:rPr>
          <w:rFonts w:ascii="Times New Roman" w:hAnsi="Times New Roman"/>
          <w:sz w:val="28"/>
          <w:szCs w:val="28"/>
          <w:lang w:val="uk-UA"/>
        </w:rPr>
      </w:pPr>
      <w:r w:rsidRPr="00244347">
        <w:rPr>
          <w:rFonts w:ascii="Times New Roman" w:hAnsi="Times New Roman"/>
          <w:sz w:val="28"/>
          <w:szCs w:val="28"/>
          <w:lang w:val="uk-UA"/>
        </w:rPr>
        <w:t>РОS-термінали, за допомогою яких здійснюється оплата банківськими картками за адміністративні послуги.</w:t>
      </w:r>
    </w:p>
    <w:p w:rsidR="00100FD9" w:rsidRDefault="00100FD9" w:rsidP="00100FD9">
      <w:pPr>
        <w:shd w:val="clear" w:color="auto" w:fill="FFFFFF"/>
        <w:ind w:firstLine="708"/>
        <w:jc w:val="both"/>
        <w:rPr>
          <w:sz w:val="28"/>
          <w:szCs w:val="28"/>
          <w:lang w:val="uk-UA"/>
        </w:rPr>
      </w:pPr>
      <w:r w:rsidRPr="00EB4BBD">
        <w:rPr>
          <w:sz w:val="28"/>
          <w:szCs w:val="28"/>
          <w:lang w:val="uk-UA"/>
        </w:rPr>
        <w:t>Згідн</w:t>
      </w:r>
      <w:r>
        <w:rPr>
          <w:sz w:val="28"/>
          <w:szCs w:val="28"/>
          <w:lang w:val="uk-UA"/>
        </w:rPr>
        <w:t>о із затвердженим переліком в управлінні</w:t>
      </w:r>
      <w:r w:rsidRPr="00EB4BBD">
        <w:rPr>
          <w:sz w:val="28"/>
          <w:szCs w:val="28"/>
          <w:lang w:val="uk-UA"/>
        </w:rPr>
        <w:t xml:space="preserve"> надання адмін</w:t>
      </w:r>
      <w:r>
        <w:rPr>
          <w:sz w:val="28"/>
          <w:szCs w:val="28"/>
          <w:lang w:val="uk-UA"/>
        </w:rPr>
        <w:t>істративних послуг Надвірнянської РДА надається 199</w:t>
      </w:r>
      <w:r w:rsidRPr="00EB4BBD">
        <w:rPr>
          <w:sz w:val="28"/>
          <w:szCs w:val="28"/>
          <w:lang w:val="uk-UA"/>
        </w:rPr>
        <w:t xml:space="preserve"> видів послуг</w:t>
      </w:r>
      <w:r>
        <w:rPr>
          <w:sz w:val="28"/>
          <w:szCs w:val="28"/>
          <w:lang w:val="uk-UA"/>
        </w:rPr>
        <w:t>.</w:t>
      </w:r>
    </w:p>
    <w:p w:rsidR="00100FD9" w:rsidRDefault="00100FD9" w:rsidP="00100FD9">
      <w:pPr>
        <w:shd w:val="clear" w:color="auto" w:fill="FFFFFF"/>
        <w:ind w:firstLine="708"/>
        <w:jc w:val="both"/>
        <w:rPr>
          <w:sz w:val="28"/>
          <w:szCs w:val="28"/>
          <w:lang w:val="uk-UA"/>
        </w:rPr>
      </w:pPr>
      <w:r>
        <w:rPr>
          <w:sz w:val="28"/>
          <w:szCs w:val="28"/>
          <w:lang w:val="uk-UA"/>
        </w:rPr>
        <w:lastRenderedPageBreak/>
        <w:t xml:space="preserve">У 2020 році УНАП приєднався до загальнодержавних проектів </w:t>
      </w:r>
      <w:r w:rsidRPr="00BC37E9">
        <w:rPr>
          <w:sz w:val="28"/>
          <w:szCs w:val="28"/>
          <w:lang w:val="uk-UA"/>
        </w:rPr>
        <w:t>“</w:t>
      </w:r>
      <w:r>
        <w:rPr>
          <w:sz w:val="28"/>
          <w:szCs w:val="28"/>
          <w:lang w:val="uk-UA"/>
        </w:rPr>
        <w:t>єМалятко</w:t>
      </w:r>
      <w:r w:rsidRPr="00BC37E9">
        <w:rPr>
          <w:sz w:val="28"/>
          <w:szCs w:val="28"/>
          <w:lang w:val="uk-UA"/>
        </w:rPr>
        <w:t>”</w:t>
      </w:r>
      <w:r>
        <w:rPr>
          <w:sz w:val="28"/>
          <w:szCs w:val="28"/>
          <w:lang w:val="uk-UA"/>
        </w:rPr>
        <w:t xml:space="preserve"> та </w:t>
      </w:r>
      <w:r w:rsidRPr="008D1EA3">
        <w:rPr>
          <w:sz w:val="28"/>
          <w:szCs w:val="28"/>
        </w:rPr>
        <w:t>“</w:t>
      </w:r>
      <w:r>
        <w:rPr>
          <w:sz w:val="28"/>
          <w:szCs w:val="28"/>
          <w:lang w:val="uk-UA"/>
        </w:rPr>
        <w:t>ID-14</w:t>
      </w:r>
      <w:r w:rsidRPr="008D1EA3">
        <w:rPr>
          <w:sz w:val="28"/>
          <w:szCs w:val="28"/>
        </w:rPr>
        <w:t>”</w:t>
      </w:r>
      <w:r>
        <w:rPr>
          <w:sz w:val="28"/>
          <w:szCs w:val="28"/>
          <w:lang w:val="uk-UA"/>
        </w:rPr>
        <w:t xml:space="preserve">метою яких є спрощення отримання державних послуг . </w:t>
      </w:r>
    </w:p>
    <w:p w:rsidR="00100FD9" w:rsidRDefault="00100FD9" w:rsidP="00100FD9">
      <w:pPr>
        <w:shd w:val="clear" w:color="auto" w:fill="FFFFFF"/>
        <w:ind w:firstLine="708"/>
        <w:jc w:val="both"/>
        <w:rPr>
          <w:sz w:val="28"/>
          <w:szCs w:val="28"/>
          <w:lang w:val="uk-UA"/>
        </w:rPr>
      </w:pPr>
      <w:r>
        <w:rPr>
          <w:sz w:val="28"/>
          <w:szCs w:val="28"/>
          <w:lang w:val="uk-UA"/>
        </w:rPr>
        <w:t xml:space="preserve">Адміністративна  послуга </w:t>
      </w:r>
      <w:r w:rsidRPr="00BC37E9">
        <w:rPr>
          <w:sz w:val="28"/>
          <w:szCs w:val="28"/>
          <w:lang w:val="uk-UA"/>
        </w:rPr>
        <w:t>“</w:t>
      </w:r>
      <w:r>
        <w:rPr>
          <w:sz w:val="28"/>
          <w:szCs w:val="28"/>
          <w:lang w:val="uk-UA"/>
        </w:rPr>
        <w:t>єМалятко</w:t>
      </w:r>
      <w:r w:rsidRPr="00BC37E9">
        <w:rPr>
          <w:sz w:val="28"/>
          <w:szCs w:val="28"/>
          <w:lang w:val="uk-UA"/>
        </w:rPr>
        <w:t>”</w:t>
      </w:r>
      <w:r>
        <w:rPr>
          <w:sz w:val="28"/>
          <w:szCs w:val="28"/>
          <w:lang w:val="uk-UA"/>
        </w:rPr>
        <w:t xml:space="preserve"> надасть можливість за однією заявою у ЦНАП отримати до 9 послуг, серед яких: державна реєстрація народження дитини; визначення належності дитини до громадянства України; визначення походження народження дитини (якщо батьки не перебувають у шлюбі); </w:t>
      </w:r>
      <w:r w:rsidRPr="00E236D1">
        <w:rPr>
          <w:color w:val="000000" w:themeColor="text1"/>
          <w:sz w:val="28"/>
          <w:szCs w:val="28"/>
          <w:lang w:val="uk-UA"/>
        </w:rPr>
        <w:t xml:space="preserve">призначення допомоги при </w:t>
      </w:r>
      <w:r w:rsidRPr="002264F4">
        <w:rPr>
          <w:sz w:val="28"/>
          <w:szCs w:val="28"/>
          <w:lang w:val="uk-UA"/>
        </w:rPr>
        <w:t>народженні дитини</w:t>
      </w:r>
      <w:r>
        <w:rPr>
          <w:sz w:val="28"/>
          <w:szCs w:val="28"/>
          <w:lang w:val="uk-UA"/>
        </w:rPr>
        <w:t>; призначення допомоги на дітей, які виховуються у багатодітних сім</w:t>
      </w:r>
      <w:r w:rsidRPr="00237D5A">
        <w:rPr>
          <w:sz w:val="28"/>
          <w:szCs w:val="28"/>
          <w:lang w:val="uk-UA"/>
        </w:rPr>
        <w:t>’</w:t>
      </w:r>
      <w:r>
        <w:rPr>
          <w:sz w:val="28"/>
          <w:szCs w:val="28"/>
          <w:lang w:val="uk-UA"/>
        </w:rPr>
        <w:t>ях;</w:t>
      </w:r>
      <w:r w:rsidRPr="002264F4">
        <w:rPr>
          <w:sz w:val="28"/>
          <w:szCs w:val="28"/>
          <w:lang w:val="uk-UA"/>
        </w:rPr>
        <w:t>внесення інформації про дитину до Реєстру пацієнтів</w:t>
      </w:r>
      <w:r>
        <w:rPr>
          <w:sz w:val="28"/>
          <w:szCs w:val="28"/>
          <w:lang w:val="uk-UA"/>
        </w:rPr>
        <w:t>;реєстрація місця проживання дитини; реєстрація в державному реєстрів фізичних осіб - платників податків; присвоєння дитині унікального номеру запису  в Єдиному державному демографічному реєстрі.</w:t>
      </w:r>
    </w:p>
    <w:p w:rsidR="00100FD9" w:rsidRPr="008D1EA3" w:rsidRDefault="00100FD9" w:rsidP="00100FD9">
      <w:pPr>
        <w:shd w:val="clear" w:color="auto" w:fill="FFFFFF"/>
        <w:ind w:firstLine="708"/>
        <w:jc w:val="both"/>
        <w:rPr>
          <w:sz w:val="28"/>
          <w:szCs w:val="28"/>
          <w:lang w:val="uk-UA"/>
        </w:rPr>
      </w:pPr>
      <w:r>
        <w:rPr>
          <w:sz w:val="28"/>
          <w:szCs w:val="28"/>
          <w:lang w:val="uk-UA"/>
        </w:rPr>
        <w:t xml:space="preserve">Комплексна послуга </w:t>
      </w:r>
      <w:r w:rsidRPr="008D1EA3">
        <w:rPr>
          <w:sz w:val="28"/>
          <w:szCs w:val="28"/>
          <w:lang w:val="uk-UA"/>
        </w:rPr>
        <w:t>“</w:t>
      </w:r>
      <w:r>
        <w:rPr>
          <w:sz w:val="28"/>
          <w:szCs w:val="28"/>
          <w:lang w:val="uk-UA"/>
        </w:rPr>
        <w:t>ID-14</w:t>
      </w:r>
      <w:r w:rsidRPr="008D1EA3">
        <w:rPr>
          <w:sz w:val="28"/>
          <w:szCs w:val="28"/>
          <w:lang w:val="uk-UA"/>
        </w:rPr>
        <w:t>”</w:t>
      </w:r>
      <w:r>
        <w:rPr>
          <w:sz w:val="28"/>
          <w:szCs w:val="28"/>
          <w:lang w:val="uk-UA"/>
        </w:rPr>
        <w:t>- передбачає оформлення паспорта громадянина України у вигляді ID-картки при досягненні особою 14-річного віку з одночасним присвоєнням їй реєстраційного номера облікової картки платника податків.</w:t>
      </w:r>
    </w:p>
    <w:p w:rsidR="00100FD9" w:rsidRPr="00EB4BBD" w:rsidRDefault="00100FD9" w:rsidP="00100FD9">
      <w:pPr>
        <w:shd w:val="clear" w:color="auto" w:fill="FFFFFF"/>
        <w:jc w:val="both"/>
        <w:rPr>
          <w:sz w:val="28"/>
          <w:szCs w:val="28"/>
          <w:lang w:val="uk-UA"/>
        </w:rPr>
      </w:pPr>
      <w:r>
        <w:rPr>
          <w:sz w:val="28"/>
          <w:szCs w:val="28"/>
        </w:rPr>
        <w:t>         </w:t>
      </w:r>
      <w:r w:rsidRPr="00EB4BBD">
        <w:rPr>
          <w:sz w:val="28"/>
          <w:szCs w:val="28"/>
          <w:lang w:val="uk-UA"/>
        </w:rPr>
        <w:t xml:space="preserve">На кожну послугу розроблені і затверджені інформаційні та технологічні картки, які оприлюднені на </w:t>
      </w:r>
      <w:r>
        <w:rPr>
          <w:sz w:val="28"/>
          <w:szCs w:val="28"/>
          <w:lang w:val="uk-UA"/>
        </w:rPr>
        <w:t xml:space="preserve">офіційному сайті районної державної адміністрації. Адміністраторами УНАП за 2020 рік надано </w:t>
      </w:r>
      <w:r w:rsidRPr="00A51F73">
        <w:rPr>
          <w:color w:val="000000" w:themeColor="text1"/>
          <w:sz w:val="28"/>
          <w:szCs w:val="28"/>
          <w:lang w:val="uk-UA"/>
        </w:rPr>
        <w:t>21945</w:t>
      </w:r>
      <w:r>
        <w:rPr>
          <w:color w:val="000000" w:themeColor="text1"/>
          <w:sz w:val="28"/>
          <w:szCs w:val="28"/>
          <w:lang w:val="uk-UA"/>
        </w:rPr>
        <w:t xml:space="preserve"> </w:t>
      </w:r>
      <w:r>
        <w:rPr>
          <w:sz w:val="28"/>
          <w:szCs w:val="28"/>
          <w:lang w:val="uk-UA"/>
        </w:rPr>
        <w:t xml:space="preserve">адмінпослуг та </w:t>
      </w:r>
      <w:r w:rsidRPr="002A5272">
        <w:rPr>
          <w:sz w:val="28"/>
          <w:szCs w:val="28"/>
          <w:lang w:val="uk-UA"/>
        </w:rPr>
        <w:t>22200</w:t>
      </w:r>
      <w:r w:rsidRPr="00DB77B4">
        <w:rPr>
          <w:sz w:val="28"/>
          <w:szCs w:val="28"/>
          <w:lang w:val="uk-UA"/>
        </w:rPr>
        <w:t xml:space="preserve"> консультацій.</w:t>
      </w:r>
      <w:r w:rsidRPr="00EB4BBD">
        <w:rPr>
          <w:sz w:val="28"/>
          <w:szCs w:val="28"/>
        </w:rPr>
        <w:t>  </w:t>
      </w:r>
    </w:p>
    <w:p w:rsidR="00100FD9" w:rsidRDefault="00100FD9" w:rsidP="00100FD9">
      <w:pPr>
        <w:shd w:val="clear" w:color="auto" w:fill="FFFFFF"/>
        <w:jc w:val="both"/>
        <w:rPr>
          <w:sz w:val="28"/>
          <w:szCs w:val="28"/>
          <w:lang w:val="uk-UA"/>
        </w:rPr>
      </w:pPr>
      <w:r>
        <w:rPr>
          <w:sz w:val="28"/>
          <w:szCs w:val="28"/>
          <w:lang w:val="uk-UA"/>
        </w:rPr>
        <w:tab/>
        <w:t>Протягом 2020 року управлінням надання адміністративних послуг забезпечено надходження до державного та місцевих бюджетів у сумі 662 825 грн</w:t>
      </w:r>
      <w:r w:rsidRPr="00DB77B4">
        <w:rPr>
          <w:sz w:val="28"/>
          <w:szCs w:val="28"/>
          <w:lang w:val="uk-UA"/>
        </w:rPr>
        <w:t>:</w:t>
      </w:r>
    </w:p>
    <w:p w:rsidR="00100FD9" w:rsidRPr="009A3B78" w:rsidRDefault="00100FD9" w:rsidP="00100FD9">
      <w:pPr>
        <w:pStyle w:val="a6"/>
        <w:numPr>
          <w:ilvl w:val="0"/>
          <w:numId w:val="4"/>
        </w:numPr>
        <w:shd w:val="clear" w:color="auto" w:fill="FFFFFF"/>
        <w:spacing w:after="0" w:line="240" w:lineRule="auto"/>
        <w:ind w:left="709" w:hanging="283"/>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реєстрація речових прав на нерухоме майно – 102 870 грн.</w:t>
      </w:r>
      <w:r w:rsidRPr="009A3B78">
        <w:rPr>
          <w:rFonts w:ascii="Times New Roman" w:eastAsia="Times New Roman" w:hAnsi="Times New Roman"/>
          <w:sz w:val="28"/>
          <w:szCs w:val="28"/>
          <w:lang w:eastAsia="ru-RU"/>
        </w:rPr>
        <w:t>;</w:t>
      </w:r>
    </w:p>
    <w:p w:rsidR="00100FD9" w:rsidRDefault="00100FD9" w:rsidP="00100FD9">
      <w:pPr>
        <w:pStyle w:val="a6"/>
        <w:numPr>
          <w:ilvl w:val="0"/>
          <w:numId w:val="4"/>
        </w:numPr>
        <w:shd w:val="clear" w:color="auto" w:fill="FFFFFF"/>
        <w:spacing w:after="0" w:line="240" w:lineRule="auto"/>
        <w:ind w:left="709" w:hanging="283"/>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реєстрація фізичних та юридичних осіб – 35 810 грн.</w:t>
      </w:r>
      <w:r w:rsidRPr="009A3B78">
        <w:rPr>
          <w:rFonts w:ascii="Times New Roman" w:eastAsia="Times New Roman" w:hAnsi="Times New Roman"/>
          <w:sz w:val="28"/>
          <w:szCs w:val="28"/>
          <w:lang w:eastAsia="ru-RU"/>
        </w:rPr>
        <w:t xml:space="preserve"> ;</w:t>
      </w:r>
    </w:p>
    <w:p w:rsidR="00100FD9" w:rsidRDefault="00100FD9" w:rsidP="00100FD9">
      <w:pPr>
        <w:pStyle w:val="a6"/>
        <w:numPr>
          <w:ilvl w:val="0"/>
          <w:numId w:val="4"/>
        </w:numPr>
        <w:shd w:val="clear" w:color="auto" w:fill="FFFFFF"/>
        <w:spacing w:after="0" w:line="240" w:lineRule="auto"/>
        <w:ind w:left="709" w:hanging="283"/>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надання інформації з державних реєстрів – 13 270 грн.</w:t>
      </w:r>
      <w:r w:rsidRPr="009A3B78">
        <w:rPr>
          <w:rFonts w:ascii="Times New Roman" w:eastAsia="Times New Roman" w:hAnsi="Times New Roman"/>
          <w:sz w:val="28"/>
          <w:szCs w:val="28"/>
          <w:lang w:eastAsia="ru-RU"/>
        </w:rPr>
        <w:t xml:space="preserve"> ;</w:t>
      </w:r>
    </w:p>
    <w:p w:rsidR="00100FD9" w:rsidRPr="000E46AD" w:rsidRDefault="00100FD9" w:rsidP="00100FD9">
      <w:pPr>
        <w:shd w:val="clear" w:color="auto" w:fill="FFFFFF"/>
        <w:ind w:firstLine="426"/>
        <w:jc w:val="both"/>
        <w:rPr>
          <w:sz w:val="28"/>
          <w:szCs w:val="28"/>
          <w:lang w:val="uk-UA"/>
        </w:rPr>
      </w:pPr>
      <w:r w:rsidRPr="000E46AD">
        <w:rPr>
          <w:sz w:val="28"/>
          <w:szCs w:val="28"/>
          <w:lang w:val="uk-UA"/>
        </w:rPr>
        <w:t>- надання витягів з Державного земельного кадастру -101 211 грн.</w:t>
      </w:r>
      <w:r w:rsidRPr="000E46AD">
        <w:rPr>
          <w:sz w:val="28"/>
          <w:szCs w:val="28"/>
        </w:rPr>
        <w:t xml:space="preserve"> ;</w:t>
      </w:r>
    </w:p>
    <w:p w:rsidR="00100FD9" w:rsidRDefault="00100FD9" w:rsidP="00100FD9">
      <w:pPr>
        <w:shd w:val="clear" w:color="auto" w:fill="FFFFFF"/>
        <w:jc w:val="both"/>
        <w:rPr>
          <w:sz w:val="28"/>
          <w:szCs w:val="28"/>
          <w:lang w:val="uk-UA"/>
        </w:rPr>
      </w:pPr>
      <w:r>
        <w:rPr>
          <w:sz w:val="28"/>
          <w:szCs w:val="28"/>
          <w:lang w:val="uk-UA"/>
        </w:rPr>
        <w:t xml:space="preserve">      - </w:t>
      </w:r>
      <w:r w:rsidRPr="000E46AD">
        <w:rPr>
          <w:sz w:val="28"/>
          <w:szCs w:val="28"/>
          <w:lang w:val="uk-UA"/>
        </w:rPr>
        <w:t>оформлення паспортів громадян України – 409 664 грн.</w:t>
      </w:r>
    </w:p>
    <w:p w:rsidR="00100FD9" w:rsidRDefault="00100FD9" w:rsidP="00100FD9">
      <w:pPr>
        <w:shd w:val="clear" w:color="auto" w:fill="FFFFFF"/>
        <w:ind w:firstLine="708"/>
        <w:jc w:val="both"/>
        <w:rPr>
          <w:sz w:val="28"/>
          <w:szCs w:val="28"/>
          <w:lang w:val="uk-UA"/>
        </w:rPr>
      </w:pPr>
      <w:r>
        <w:rPr>
          <w:sz w:val="28"/>
          <w:szCs w:val="28"/>
          <w:lang w:val="uk-UA"/>
        </w:rPr>
        <w:t>Робота УНАП в 2020</w:t>
      </w:r>
      <w:r w:rsidRPr="00EB4BBD">
        <w:rPr>
          <w:sz w:val="28"/>
          <w:szCs w:val="28"/>
          <w:lang w:val="uk-UA"/>
        </w:rPr>
        <w:t xml:space="preserve"> році була спрямована на забезпечення якісного рівня обслуговування відвідувачів. Цьому сприял</w:t>
      </w:r>
      <w:r>
        <w:rPr>
          <w:sz w:val="28"/>
          <w:szCs w:val="28"/>
          <w:lang w:val="uk-UA"/>
        </w:rPr>
        <w:t>о значне покращення матеріально-технічної бази. Зокрема у 2020 році з міського та районного бюджетів на потребу управління виділено 317270 грн (100 тис. - міський бюджет, 217 тис.-районний бюджет), з державного бюджету -16 915 грн.  За  ці кошти у 2020 році було зроблено поточний ремонт приміщення УНАП,завершено облаштування</w:t>
      </w:r>
      <w:r w:rsidRPr="007F7097">
        <w:rPr>
          <w:sz w:val="28"/>
          <w:szCs w:val="28"/>
          <w:lang w:val="uk-UA"/>
        </w:rPr>
        <w:t xml:space="preserve"> спец</w:t>
      </w:r>
      <w:r>
        <w:rPr>
          <w:sz w:val="28"/>
          <w:szCs w:val="28"/>
          <w:lang w:val="uk-UA"/>
        </w:rPr>
        <w:t>іально укомплектованої вбиральні</w:t>
      </w:r>
      <w:r w:rsidRPr="007F7097">
        <w:rPr>
          <w:sz w:val="28"/>
          <w:szCs w:val="28"/>
          <w:lang w:val="uk-UA"/>
        </w:rPr>
        <w:t xml:space="preserve"> для людей з обмеженими можливостями,</w:t>
      </w:r>
      <w:r>
        <w:rPr>
          <w:sz w:val="28"/>
          <w:szCs w:val="28"/>
          <w:lang w:val="uk-UA"/>
        </w:rPr>
        <w:t xml:space="preserve"> придбано комп’ютерне обладнання та офісні меблі, інвентар та канцелярські товари, забезпечено обслуговування лінії конфіденційного зв’язку, мережі Інтернет.</w:t>
      </w:r>
    </w:p>
    <w:p w:rsidR="00100FD9" w:rsidRPr="007F7097" w:rsidRDefault="00100FD9" w:rsidP="00100FD9">
      <w:pPr>
        <w:shd w:val="clear" w:color="auto" w:fill="FFFFFF"/>
        <w:ind w:firstLine="708"/>
        <w:jc w:val="both"/>
        <w:rPr>
          <w:sz w:val="28"/>
          <w:szCs w:val="28"/>
          <w:lang w:val="uk-UA"/>
        </w:rPr>
      </w:pPr>
    </w:p>
    <w:p w:rsidR="00370BD7" w:rsidRPr="00100FD9" w:rsidRDefault="00370BD7" w:rsidP="00370BD7">
      <w:pPr>
        <w:tabs>
          <w:tab w:val="left" w:pos="10980"/>
          <w:tab w:val="left" w:pos="15300"/>
        </w:tabs>
        <w:ind w:left="-360" w:right="99"/>
        <w:jc w:val="both"/>
        <w:rPr>
          <w:b/>
          <w:sz w:val="28"/>
          <w:szCs w:val="28"/>
          <w:lang w:val="uk-UA"/>
        </w:rPr>
      </w:pPr>
    </w:p>
    <w:p w:rsidR="00B821F0" w:rsidRPr="00045190" w:rsidRDefault="00B821F0" w:rsidP="00B821F0">
      <w:pPr>
        <w:ind w:firstLine="720"/>
        <w:jc w:val="both"/>
        <w:rPr>
          <w:b/>
          <w:sz w:val="28"/>
          <w:szCs w:val="28"/>
          <w:lang w:val="uk-UA"/>
        </w:rPr>
      </w:pPr>
      <w:r>
        <w:rPr>
          <w:b/>
          <w:sz w:val="28"/>
          <w:szCs w:val="28"/>
          <w:lang w:val="uk-UA"/>
        </w:rPr>
        <w:t xml:space="preserve">    Робота Н</w:t>
      </w:r>
      <w:r>
        <w:rPr>
          <w:b/>
          <w:sz w:val="28"/>
          <w:szCs w:val="28"/>
        </w:rPr>
        <w:t>адвірнянськ</w:t>
      </w:r>
      <w:r>
        <w:rPr>
          <w:b/>
          <w:sz w:val="28"/>
          <w:szCs w:val="28"/>
          <w:lang w:val="uk-UA"/>
        </w:rPr>
        <w:t>ого управління ГУ ДПС в Івано-Франківській області</w:t>
      </w:r>
    </w:p>
    <w:p w:rsidR="00370BD7" w:rsidRPr="00100FD9" w:rsidRDefault="00370BD7" w:rsidP="00370BD7">
      <w:pPr>
        <w:tabs>
          <w:tab w:val="left" w:pos="10980"/>
          <w:tab w:val="left" w:pos="15300"/>
        </w:tabs>
        <w:ind w:left="-360" w:right="99"/>
        <w:jc w:val="both"/>
        <w:rPr>
          <w:b/>
          <w:sz w:val="28"/>
          <w:szCs w:val="28"/>
          <w:lang w:val="uk-UA"/>
        </w:rPr>
      </w:pPr>
    </w:p>
    <w:p w:rsidR="000F0547" w:rsidRPr="00424BE8" w:rsidRDefault="000F0547" w:rsidP="000F0547">
      <w:pPr>
        <w:ind w:firstLine="720"/>
        <w:jc w:val="both"/>
        <w:rPr>
          <w:sz w:val="28"/>
          <w:szCs w:val="28"/>
          <w:lang w:val="uk-UA"/>
        </w:rPr>
      </w:pPr>
    </w:p>
    <w:p w:rsidR="00B821F0" w:rsidRPr="00B821F0" w:rsidRDefault="00B821F0" w:rsidP="00B821F0">
      <w:pPr>
        <w:suppressAutoHyphens/>
        <w:ind w:firstLine="708"/>
        <w:jc w:val="both"/>
        <w:rPr>
          <w:sz w:val="28"/>
          <w:szCs w:val="28"/>
          <w:lang w:val="uk-UA" w:eastAsia="zh-CN"/>
        </w:rPr>
      </w:pPr>
      <w:r w:rsidRPr="00B821F0">
        <w:rPr>
          <w:sz w:val="28"/>
          <w:szCs w:val="28"/>
          <w:lang w:val="uk-UA" w:eastAsia="zh-CN"/>
        </w:rPr>
        <w:lastRenderedPageBreak/>
        <w:t xml:space="preserve">ГУ ДПС в Івано-Франківській області на виконання розпорядження від 05.02.2020 №25 «Про заходи щодо наповнення місцевих бюджетів області, ефективного та раціонального використання бюджетних коштів і посилення фінансово-бюджетної дисципліни на 2020 рік» повідомляє: </w:t>
      </w:r>
    </w:p>
    <w:p w:rsidR="00B821F0" w:rsidRPr="00B821F0" w:rsidRDefault="00B821F0" w:rsidP="00B821F0">
      <w:pPr>
        <w:shd w:val="clear" w:color="auto" w:fill="FFFFFF"/>
        <w:suppressAutoHyphens/>
        <w:ind w:firstLine="708"/>
        <w:jc w:val="both"/>
        <w:rPr>
          <w:sz w:val="28"/>
          <w:szCs w:val="28"/>
          <w:shd w:val="clear" w:color="auto" w:fill="FFFFFF"/>
          <w:lang w:eastAsia="zh-CN"/>
        </w:rPr>
      </w:pPr>
      <w:r w:rsidRPr="00B821F0">
        <w:rPr>
          <w:sz w:val="28"/>
          <w:szCs w:val="28"/>
          <w:shd w:val="clear" w:color="auto" w:fill="FFFFFF"/>
          <w:lang w:eastAsia="zh-CN"/>
        </w:rPr>
        <w:t>Надходження до місцевих бюджетів у січн</w:t>
      </w:r>
      <w:proofErr w:type="gramStart"/>
      <w:r w:rsidRPr="00B821F0">
        <w:rPr>
          <w:sz w:val="28"/>
          <w:szCs w:val="28"/>
          <w:shd w:val="clear" w:color="auto" w:fill="FFFFFF"/>
          <w:lang w:eastAsia="zh-CN"/>
        </w:rPr>
        <w:t>і-</w:t>
      </w:r>
      <w:proofErr w:type="gramEnd"/>
      <w:r w:rsidRPr="00B821F0">
        <w:rPr>
          <w:sz w:val="28"/>
          <w:szCs w:val="28"/>
          <w:shd w:val="clear" w:color="auto" w:fill="FFFFFF"/>
          <w:lang w:eastAsia="zh-CN"/>
        </w:rPr>
        <w:t>грудні 2020 року склали 398 361 тис.грн., що на 66 885 тис.грн. більше фактичного збору в порівнянні з аналогічним періодом минулого року.</w:t>
      </w:r>
    </w:p>
    <w:p w:rsidR="00B821F0" w:rsidRPr="00B821F0" w:rsidRDefault="00B821F0" w:rsidP="00B821F0">
      <w:pPr>
        <w:shd w:val="clear" w:color="auto" w:fill="FFFFFF"/>
        <w:suppressAutoHyphens/>
        <w:ind w:firstLine="708"/>
        <w:jc w:val="both"/>
        <w:rPr>
          <w:sz w:val="28"/>
          <w:szCs w:val="28"/>
          <w:shd w:val="clear" w:color="auto" w:fill="FFFFFF"/>
          <w:lang w:eastAsia="zh-CN"/>
        </w:rPr>
      </w:pPr>
      <w:r w:rsidRPr="00B821F0">
        <w:rPr>
          <w:sz w:val="28"/>
          <w:szCs w:val="28"/>
          <w:shd w:val="clear" w:color="auto" w:fill="FFFFFF"/>
          <w:lang w:eastAsia="zh-CN"/>
        </w:rPr>
        <w:t>Протягом  січня-грудня 2020 року надходження:</w:t>
      </w:r>
    </w:p>
    <w:p w:rsidR="00B821F0" w:rsidRPr="00B821F0" w:rsidRDefault="00B821F0" w:rsidP="00B821F0">
      <w:pPr>
        <w:shd w:val="clear" w:color="auto" w:fill="FFFFFF"/>
        <w:suppressAutoHyphens/>
        <w:jc w:val="both"/>
        <w:rPr>
          <w:sz w:val="28"/>
          <w:szCs w:val="28"/>
          <w:shd w:val="clear" w:color="auto" w:fill="FFFFFF"/>
          <w:lang w:eastAsia="zh-CN"/>
        </w:rPr>
      </w:pPr>
      <w:r w:rsidRPr="00B821F0">
        <w:rPr>
          <w:b/>
          <w:sz w:val="28"/>
          <w:szCs w:val="28"/>
          <w:shd w:val="clear" w:color="auto" w:fill="FFFFFF"/>
          <w:lang w:eastAsia="zh-CN"/>
        </w:rPr>
        <w:t>- по податку на доходи фізичних осіб</w:t>
      </w:r>
      <w:r w:rsidRPr="00B821F0">
        <w:rPr>
          <w:sz w:val="28"/>
          <w:szCs w:val="28"/>
          <w:shd w:val="clear" w:color="auto" w:fill="FFFFFF"/>
          <w:lang w:eastAsia="zh-CN"/>
        </w:rPr>
        <w:t xml:space="preserve"> до місцевого бюджету склали 279 692 тис</w:t>
      </w:r>
      <w:proofErr w:type="gramStart"/>
      <w:r w:rsidRPr="00B821F0">
        <w:rPr>
          <w:sz w:val="28"/>
          <w:szCs w:val="28"/>
          <w:shd w:val="clear" w:color="auto" w:fill="FFFFFF"/>
          <w:lang w:eastAsia="zh-CN"/>
        </w:rPr>
        <w:t>.г</w:t>
      </w:r>
      <w:proofErr w:type="gramEnd"/>
      <w:r w:rsidRPr="00B821F0">
        <w:rPr>
          <w:sz w:val="28"/>
          <w:szCs w:val="28"/>
          <w:shd w:val="clear" w:color="auto" w:fill="FFFFFF"/>
          <w:lang w:eastAsia="zh-CN"/>
        </w:rPr>
        <w:t xml:space="preserve">рн., порівняно з аналогічним періодом минулого року надходження зросли на 68 169 тис.грн. </w:t>
      </w:r>
    </w:p>
    <w:p w:rsidR="00B821F0" w:rsidRPr="00B821F0" w:rsidRDefault="00B821F0" w:rsidP="00B821F0">
      <w:pPr>
        <w:suppressAutoHyphens/>
        <w:jc w:val="both"/>
        <w:rPr>
          <w:sz w:val="28"/>
          <w:szCs w:val="28"/>
          <w:lang w:eastAsia="zh-CN"/>
        </w:rPr>
      </w:pPr>
      <w:r w:rsidRPr="00B821F0">
        <w:rPr>
          <w:sz w:val="28"/>
          <w:szCs w:val="28"/>
          <w:lang w:eastAsia="zh-CN"/>
        </w:rPr>
        <w:t xml:space="preserve">- </w:t>
      </w:r>
      <w:r w:rsidRPr="00B821F0">
        <w:rPr>
          <w:b/>
          <w:sz w:val="28"/>
          <w:szCs w:val="28"/>
          <w:lang w:eastAsia="zh-CN"/>
        </w:rPr>
        <w:t>по платі за землю</w:t>
      </w:r>
      <w:r w:rsidRPr="00B821F0">
        <w:rPr>
          <w:sz w:val="28"/>
          <w:szCs w:val="28"/>
          <w:lang w:eastAsia="zh-CN"/>
        </w:rPr>
        <w:t xml:space="preserve"> надійшло 46 691 тис</w:t>
      </w:r>
      <w:proofErr w:type="gramStart"/>
      <w:r w:rsidRPr="00B821F0">
        <w:rPr>
          <w:sz w:val="28"/>
          <w:szCs w:val="28"/>
          <w:lang w:eastAsia="zh-CN"/>
        </w:rPr>
        <w:t>.г</w:t>
      </w:r>
      <w:proofErr w:type="gramEnd"/>
      <w:r w:rsidRPr="00B821F0">
        <w:rPr>
          <w:sz w:val="28"/>
          <w:szCs w:val="28"/>
          <w:lang w:eastAsia="zh-CN"/>
        </w:rPr>
        <w:t>рн., у порівнянні з аналогічним періодом минулого року надійшло більше на 4 191 тис.грн.</w:t>
      </w:r>
    </w:p>
    <w:p w:rsidR="00B821F0" w:rsidRPr="00B821F0" w:rsidRDefault="00B821F0" w:rsidP="00B821F0">
      <w:pPr>
        <w:suppressAutoHyphens/>
        <w:jc w:val="both"/>
        <w:rPr>
          <w:sz w:val="28"/>
          <w:szCs w:val="28"/>
          <w:lang w:eastAsia="zh-CN"/>
        </w:rPr>
      </w:pPr>
      <w:r w:rsidRPr="00B821F0">
        <w:rPr>
          <w:sz w:val="28"/>
          <w:szCs w:val="28"/>
          <w:lang w:eastAsia="zh-CN"/>
        </w:rPr>
        <w:t xml:space="preserve">- </w:t>
      </w:r>
      <w:r w:rsidRPr="00B821F0">
        <w:rPr>
          <w:b/>
          <w:sz w:val="28"/>
          <w:szCs w:val="28"/>
          <w:lang w:eastAsia="zh-CN"/>
        </w:rPr>
        <w:t>по єдиному податку для суб</w:t>
      </w:r>
      <w:r w:rsidRPr="00B821F0">
        <w:rPr>
          <w:sz w:val="28"/>
          <w:szCs w:val="28"/>
          <w:lang w:eastAsia="zh-CN"/>
        </w:rPr>
        <w:t>’</w:t>
      </w:r>
      <w:r w:rsidRPr="00B821F0">
        <w:rPr>
          <w:b/>
          <w:sz w:val="28"/>
          <w:szCs w:val="28"/>
          <w:lang w:eastAsia="zh-CN"/>
        </w:rPr>
        <w:t xml:space="preserve">єктів малого </w:t>
      </w:r>
      <w:proofErr w:type="gramStart"/>
      <w:r w:rsidRPr="00B821F0">
        <w:rPr>
          <w:b/>
          <w:sz w:val="28"/>
          <w:szCs w:val="28"/>
          <w:lang w:eastAsia="zh-CN"/>
        </w:rPr>
        <w:t>п</w:t>
      </w:r>
      <w:proofErr w:type="gramEnd"/>
      <w:r w:rsidRPr="00B821F0">
        <w:rPr>
          <w:b/>
          <w:sz w:val="28"/>
          <w:szCs w:val="28"/>
          <w:lang w:eastAsia="zh-CN"/>
        </w:rPr>
        <w:t>ідприємництва</w:t>
      </w:r>
      <w:r w:rsidRPr="00B821F0">
        <w:rPr>
          <w:sz w:val="28"/>
          <w:szCs w:val="28"/>
          <w:lang w:eastAsia="zh-CN"/>
        </w:rPr>
        <w:t xml:space="preserve"> надійшло 31 388 тис.грн., надходження збільшились на 1 391 тис.грн. в порівнянні з минулим роком.</w:t>
      </w:r>
    </w:p>
    <w:p w:rsidR="00B821F0" w:rsidRPr="00B821F0" w:rsidRDefault="00B821F0" w:rsidP="00B821F0">
      <w:pPr>
        <w:suppressAutoHyphens/>
        <w:jc w:val="both"/>
        <w:rPr>
          <w:sz w:val="28"/>
          <w:szCs w:val="28"/>
          <w:lang w:eastAsia="zh-CN"/>
        </w:rPr>
      </w:pPr>
      <w:r w:rsidRPr="00B821F0">
        <w:rPr>
          <w:sz w:val="28"/>
          <w:szCs w:val="28"/>
          <w:lang w:eastAsia="zh-CN"/>
        </w:rPr>
        <w:t xml:space="preserve">- </w:t>
      </w:r>
      <w:r w:rsidRPr="00B821F0">
        <w:rPr>
          <w:b/>
          <w:sz w:val="28"/>
          <w:szCs w:val="28"/>
          <w:lang w:eastAsia="zh-CN"/>
        </w:rPr>
        <w:t>по акцизному податку з реалізації суб</w:t>
      </w:r>
      <w:r w:rsidRPr="00B821F0">
        <w:rPr>
          <w:sz w:val="28"/>
          <w:szCs w:val="28"/>
          <w:lang w:eastAsia="zh-CN"/>
        </w:rPr>
        <w:t>’</w:t>
      </w:r>
      <w:r w:rsidRPr="00B821F0">
        <w:rPr>
          <w:b/>
          <w:sz w:val="28"/>
          <w:szCs w:val="28"/>
          <w:lang w:eastAsia="zh-CN"/>
        </w:rPr>
        <w:t>єктами господарювання роздрібної торгі</w:t>
      </w:r>
      <w:proofErr w:type="gramStart"/>
      <w:r w:rsidRPr="00B821F0">
        <w:rPr>
          <w:b/>
          <w:sz w:val="28"/>
          <w:szCs w:val="28"/>
          <w:lang w:eastAsia="zh-CN"/>
        </w:rPr>
        <w:t>вл</w:t>
      </w:r>
      <w:proofErr w:type="gramEnd"/>
      <w:r w:rsidRPr="00B821F0">
        <w:rPr>
          <w:b/>
          <w:sz w:val="28"/>
          <w:szCs w:val="28"/>
          <w:lang w:eastAsia="zh-CN"/>
        </w:rPr>
        <w:t>і підакцизних товарів</w:t>
      </w:r>
      <w:r w:rsidRPr="00B821F0">
        <w:rPr>
          <w:sz w:val="28"/>
          <w:szCs w:val="28"/>
          <w:lang w:eastAsia="zh-CN"/>
        </w:rPr>
        <w:t xml:space="preserve"> надійшло 5 029 тис.грн., що на 222 тис.грн. більше минулорічного.</w:t>
      </w:r>
    </w:p>
    <w:p w:rsidR="00B821F0" w:rsidRPr="00B821F0" w:rsidRDefault="00B821F0" w:rsidP="00B821F0">
      <w:pPr>
        <w:suppressAutoHyphens/>
        <w:ind w:firstLine="708"/>
        <w:jc w:val="both"/>
        <w:rPr>
          <w:sz w:val="28"/>
          <w:szCs w:val="28"/>
          <w:lang w:eastAsia="zh-CN"/>
        </w:rPr>
      </w:pPr>
      <w:r w:rsidRPr="00B821F0">
        <w:rPr>
          <w:b/>
          <w:sz w:val="28"/>
          <w:szCs w:val="28"/>
          <w:lang w:eastAsia="zh-CN"/>
        </w:rPr>
        <w:t>До державного бюджету</w:t>
      </w:r>
      <w:r w:rsidRPr="00B821F0">
        <w:rPr>
          <w:sz w:val="28"/>
          <w:szCs w:val="28"/>
          <w:lang w:eastAsia="zh-CN"/>
        </w:rPr>
        <w:t xml:space="preserve"> забезпечено збі</w:t>
      </w:r>
      <w:proofErr w:type="gramStart"/>
      <w:r w:rsidRPr="00B821F0">
        <w:rPr>
          <w:sz w:val="28"/>
          <w:szCs w:val="28"/>
          <w:lang w:eastAsia="zh-CN"/>
        </w:rPr>
        <w:t>р</w:t>
      </w:r>
      <w:proofErr w:type="gramEnd"/>
      <w:r w:rsidRPr="00B821F0">
        <w:rPr>
          <w:sz w:val="28"/>
          <w:szCs w:val="28"/>
          <w:lang w:eastAsia="zh-CN"/>
        </w:rPr>
        <w:t xml:space="preserve"> в сумі 969 935 тис.гривень, що на 289 119 тис.грн. більше минулорічного. </w:t>
      </w:r>
    </w:p>
    <w:p w:rsidR="00B821F0" w:rsidRPr="00B821F0" w:rsidRDefault="00B821F0" w:rsidP="00B821F0">
      <w:pPr>
        <w:suppressAutoHyphens/>
        <w:ind w:firstLine="708"/>
        <w:jc w:val="both"/>
        <w:rPr>
          <w:sz w:val="28"/>
          <w:szCs w:val="28"/>
          <w:lang w:eastAsia="zh-CN"/>
        </w:rPr>
      </w:pPr>
      <w:r w:rsidRPr="00B821F0">
        <w:rPr>
          <w:b/>
          <w:sz w:val="28"/>
          <w:szCs w:val="28"/>
          <w:lang w:eastAsia="zh-CN"/>
        </w:rPr>
        <w:t>По платі за користування надрами</w:t>
      </w:r>
      <w:r w:rsidRPr="00B821F0">
        <w:rPr>
          <w:sz w:val="28"/>
          <w:szCs w:val="28"/>
          <w:lang w:eastAsia="zh-CN"/>
        </w:rPr>
        <w:t xml:space="preserve"> надійшло 788 838 тис</w:t>
      </w:r>
      <w:proofErr w:type="gramStart"/>
      <w:r w:rsidRPr="00B821F0">
        <w:rPr>
          <w:sz w:val="28"/>
          <w:szCs w:val="28"/>
          <w:lang w:eastAsia="zh-CN"/>
        </w:rPr>
        <w:t>.г</w:t>
      </w:r>
      <w:proofErr w:type="gramEnd"/>
      <w:r w:rsidRPr="00B821F0">
        <w:rPr>
          <w:sz w:val="28"/>
          <w:szCs w:val="28"/>
          <w:lang w:eastAsia="zh-CN"/>
        </w:rPr>
        <w:t>рн., що на 266 751 тис.грн. більше минулорічного.</w:t>
      </w:r>
    </w:p>
    <w:p w:rsidR="00B821F0" w:rsidRPr="00B821F0" w:rsidRDefault="00B821F0" w:rsidP="00B821F0">
      <w:pPr>
        <w:suppressAutoHyphens/>
        <w:ind w:firstLine="708"/>
        <w:jc w:val="both"/>
        <w:rPr>
          <w:sz w:val="28"/>
          <w:szCs w:val="28"/>
          <w:lang w:eastAsia="zh-CN"/>
        </w:rPr>
      </w:pPr>
      <w:r w:rsidRPr="00B821F0">
        <w:rPr>
          <w:b/>
          <w:sz w:val="28"/>
          <w:szCs w:val="28"/>
          <w:lang w:eastAsia="zh-CN"/>
        </w:rPr>
        <w:t>По податку на додану вартість</w:t>
      </w:r>
      <w:r w:rsidRPr="00B821F0">
        <w:rPr>
          <w:sz w:val="28"/>
          <w:szCs w:val="28"/>
          <w:lang w:eastAsia="zh-CN"/>
        </w:rPr>
        <w:t xml:space="preserve"> забезпечено надходження в сумі 52 180 тис</w:t>
      </w:r>
      <w:proofErr w:type="gramStart"/>
      <w:r w:rsidRPr="00B821F0">
        <w:rPr>
          <w:sz w:val="28"/>
          <w:szCs w:val="28"/>
          <w:lang w:eastAsia="zh-CN"/>
        </w:rPr>
        <w:t>.г</w:t>
      </w:r>
      <w:proofErr w:type="gramEnd"/>
      <w:r w:rsidRPr="00B821F0">
        <w:rPr>
          <w:sz w:val="28"/>
          <w:szCs w:val="28"/>
          <w:lang w:eastAsia="zh-CN"/>
        </w:rPr>
        <w:t>рн., що на 2 423 більше минулорічного.</w:t>
      </w:r>
    </w:p>
    <w:p w:rsidR="00B821F0" w:rsidRPr="00B821F0" w:rsidRDefault="00B821F0" w:rsidP="00B821F0">
      <w:pPr>
        <w:suppressAutoHyphens/>
        <w:ind w:firstLine="708"/>
        <w:jc w:val="both"/>
        <w:rPr>
          <w:sz w:val="28"/>
          <w:szCs w:val="28"/>
          <w:lang w:eastAsia="zh-CN"/>
        </w:rPr>
      </w:pPr>
      <w:r w:rsidRPr="00B821F0">
        <w:rPr>
          <w:b/>
          <w:sz w:val="28"/>
          <w:szCs w:val="28"/>
          <w:lang w:eastAsia="zh-CN"/>
        </w:rPr>
        <w:t xml:space="preserve">Єдиного </w:t>
      </w:r>
      <w:proofErr w:type="gramStart"/>
      <w:r w:rsidRPr="00B821F0">
        <w:rPr>
          <w:b/>
          <w:sz w:val="28"/>
          <w:szCs w:val="28"/>
          <w:lang w:eastAsia="zh-CN"/>
        </w:rPr>
        <w:t>соц</w:t>
      </w:r>
      <w:proofErr w:type="gramEnd"/>
      <w:r w:rsidRPr="00B821F0">
        <w:rPr>
          <w:b/>
          <w:sz w:val="28"/>
          <w:szCs w:val="28"/>
          <w:lang w:eastAsia="zh-CN"/>
        </w:rPr>
        <w:t>іального внеску</w:t>
      </w:r>
      <w:r w:rsidRPr="00B821F0">
        <w:rPr>
          <w:sz w:val="28"/>
          <w:szCs w:val="28"/>
          <w:lang w:eastAsia="zh-CN"/>
        </w:rPr>
        <w:t xml:space="preserve"> забезпечено в сумі 299 131 тис.грн.</w:t>
      </w:r>
    </w:p>
    <w:p w:rsidR="00B821F0" w:rsidRPr="00B821F0" w:rsidRDefault="00B821F0" w:rsidP="00B821F0">
      <w:pPr>
        <w:suppressAutoHyphens/>
        <w:jc w:val="both"/>
        <w:rPr>
          <w:sz w:val="28"/>
          <w:szCs w:val="28"/>
          <w:lang w:eastAsia="zh-CN"/>
        </w:rPr>
      </w:pPr>
    </w:p>
    <w:p w:rsidR="00B821F0" w:rsidRPr="00B821F0" w:rsidRDefault="00B821F0" w:rsidP="00B821F0">
      <w:pPr>
        <w:suppressAutoHyphens/>
        <w:ind w:firstLine="708"/>
        <w:jc w:val="both"/>
        <w:rPr>
          <w:sz w:val="28"/>
          <w:szCs w:val="28"/>
          <w:lang w:eastAsia="zh-CN"/>
        </w:rPr>
      </w:pPr>
      <w:r w:rsidRPr="00B821F0">
        <w:rPr>
          <w:sz w:val="28"/>
          <w:szCs w:val="28"/>
          <w:lang w:eastAsia="zh-CN"/>
        </w:rPr>
        <w:t xml:space="preserve">П.1.1 Протягом 2020 року на засіданнях комісій при райдержадміністраціЇ Надвірнянського району з питань забезпечення реалізації </w:t>
      </w:r>
      <w:proofErr w:type="gramStart"/>
      <w:r w:rsidRPr="00B821F0">
        <w:rPr>
          <w:sz w:val="28"/>
          <w:szCs w:val="28"/>
          <w:lang w:eastAsia="zh-CN"/>
        </w:rPr>
        <w:t>р</w:t>
      </w:r>
      <w:proofErr w:type="gramEnd"/>
      <w:r w:rsidRPr="00B821F0">
        <w:rPr>
          <w:sz w:val="28"/>
          <w:szCs w:val="28"/>
          <w:lang w:eastAsia="zh-CN"/>
        </w:rPr>
        <w:t>ішень спрямованих на підвищення рівня оплати праці та дотримання норм законодавства в частині мінімальної заробітної плати та з питань легалізації виплати заробітної плати і зайнятості населення, 14 суб”єків господарювання юридичних осіб зареєстрували найманих працівників. Додатково надійшло до бюджету 10,7 тис</w:t>
      </w:r>
      <w:proofErr w:type="gramStart"/>
      <w:r w:rsidRPr="00B821F0">
        <w:rPr>
          <w:sz w:val="28"/>
          <w:szCs w:val="28"/>
          <w:lang w:eastAsia="zh-CN"/>
        </w:rPr>
        <w:t>.г</w:t>
      </w:r>
      <w:proofErr w:type="gramEnd"/>
      <w:r w:rsidRPr="00B821F0">
        <w:rPr>
          <w:sz w:val="28"/>
          <w:szCs w:val="28"/>
          <w:lang w:eastAsia="zh-CN"/>
        </w:rPr>
        <w:t>рн. податку на доходи фізичних осіб та 12,8 тис.грн. ЄСВ.</w:t>
      </w:r>
    </w:p>
    <w:p w:rsidR="00B821F0" w:rsidRPr="00B821F0" w:rsidRDefault="00B821F0" w:rsidP="00B821F0">
      <w:pPr>
        <w:suppressAutoHyphens/>
        <w:ind w:firstLine="708"/>
        <w:jc w:val="both"/>
        <w:rPr>
          <w:sz w:val="28"/>
          <w:szCs w:val="28"/>
          <w:lang w:eastAsia="zh-CN"/>
        </w:rPr>
      </w:pPr>
    </w:p>
    <w:p w:rsidR="00B821F0" w:rsidRPr="00763363" w:rsidRDefault="001476E6" w:rsidP="001476E6">
      <w:pPr>
        <w:suppressAutoHyphens/>
        <w:jc w:val="both"/>
        <w:rPr>
          <w:sz w:val="28"/>
          <w:szCs w:val="28"/>
          <w:lang w:eastAsia="zh-CN"/>
        </w:rPr>
      </w:pPr>
      <w:r>
        <w:rPr>
          <w:sz w:val="28"/>
          <w:szCs w:val="28"/>
          <w:lang w:val="uk-UA" w:eastAsia="zh-CN"/>
        </w:rPr>
        <w:t xml:space="preserve">       </w:t>
      </w:r>
      <w:r w:rsidR="00B821F0" w:rsidRPr="00763363">
        <w:rPr>
          <w:sz w:val="28"/>
          <w:szCs w:val="28"/>
          <w:lang w:val="uk-UA" w:eastAsia="zh-CN"/>
        </w:rPr>
        <w:t>П.1.2. За наслідками співбесіди з су</w:t>
      </w:r>
      <w:r w:rsidR="00B821F0">
        <w:rPr>
          <w:sz w:val="28"/>
          <w:szCs w:val="28"/>
          <w:lang w:val="uk-UA" w:eastAsia="zh-CN"/>
        </w:rPr>
        <w:t>б</w:t>
      </w:r>
      <w:r w:rsidR="00B821F0" w:rsidRPr="00763363">
        <w:rPr>
          <w:sz w:val="28"/>
          <w:szCs w:val="28"/>
          <w:lang w:val="uk-UA" w:eastAsia="zh-CN"/>
        </w:rPr>
        <w:t>’</w:t>
      </w:r>
      <w:r w:rsidR="00B821F0" w:rsidRPr="00B821F0">
        <w:rPr>
          <w:sz w:val="28"/>
          <w:szCs w:val="28"/>
          <w:lang w:val="uk-UA" w:eastAsia="zh-CN"/>
        </w:rPr>
        <w:t xml:space="preserve">єктами господарювання 21 фізична особа-підприємців дорахували єдиний соціальний внесок до мінімальної заробітної плати. </w:t>
      </w:r>
      <w:r w:rsidR="00B821F0" w:rsidRPr="00B821F0">
        <w:rPr>
          <w:sz w:val="28"/>
          <w:szCs w:val="28"/>
          <w:lang w:eastAsia="zh-CN"/>
        </w:rPr>
        <w:t>Додатково надійшло до бюджету 15,7 тис</w:t>
      </w:r>
      <w:proofErr w:type="gramStart"/>
      <w:r w:rsidR="00B821F0" w:rsidRPr="00B821F0">
        <w:rPr>
          <w:sz w:val="28"/>
          <w:szCs w:val="28"/>
          <w:lang w:eastAsia="zh-CN"/>
        </w:rPr>
        <w:t>.г</w:t>
      </w:r>
      <w:proofErr w:type="gramEnd"/>
      <w:r w:rsidR="00B821F0" w:rsidRPr="00B821F0">
        <w:rPr>
          <w:sz w:val="28"/>
          <w:szCs w:val="28"/>
          <w:lang w:eastAsia="zh-CN"/>
        </w:rPr>
        <w:t xml:space="preserve">рн. податку на доходи фізичних осіб та 17,3 тис.грн. ЄСВ. </w:t>
      </w:r>
    </w:p>
    <w:p w:rsidR="00B821F0" w:rsidRPr="00B821F0" w:rsidRDefault="001476E6" w:rsidP="001476E6">
      <w:pPr>
        <w:pStyle w:val="a7"/>
        <w:jc w:val="both"/>
        <w:rPr>
          <w:rFonts w:ascii="Times New Roman" w:hAnsi="Times New Roman"/>
          <w:sz w:val="28"/>
          <w:szCs w:val="28"/>
          <w:lang w:val="uk-UA"/>
        </w:rPr>
      </w:pPr>
      <w:r>
        <w:rPr>
          <w:rFonts w:ascii="Times New Roman" w:hAnsi="Times New Roman"/>
          <w:sz w:val="28"/>
          <w:szCs w:val="28"/>
          <w:lang w:val="uk-UA" w:eastAsia="zh-CN"/>
        </w:rPr>
        <w:t xml:space="preserve">       </w:t>
      </w:r>
      <w:r w:rsidR="00B821F0" w:rsidRPr="00B821F0">
        <w:rPr>
          <w:rFonts w:ascii="Times New Roman" w:hAnsi="Times New Roman"/>
          <w:sz w:val="28"/>
          <w:szCs w:val="28"/>
          <w:lang w:eastAsia="zh-CN"/>
        </w:rPr>
        <w:t>П.1.</w:t>
      </w:r>
      <w:r w:rsidR="00B821F0" w:rsidRPr="00B821F0">
        <w:rPr>
          <w:rFonts w:ascii="Times New Roman" w:hAnsi="Times New Roman"/>
          <w:sz w:val="28"/>
          <w:szCs w:val="28"/>
          <w:lang w:val="uk-UA" w:eastAsia="zh-CN"/>
        </w:rPr>
        <w:t>4</w:t>
      </w:r>
      <w:r w:rsidR="00B821F0" w:rsidRPr="00B821F0">
        <w:rPr>
          <w:rFonts w:ascii="Times New Roman" w:hAnsi="Times New Roman"/>
          <w:sz w:val="28"/>
          <w:szCs w:val="28"/>
          <w:lang w:eastAsia="zh-CN"/>
        </w:rPr>
        <w:t>.</w:t>
      </w:r>
      <w:r w:rsidR="00B821F0" w:rsidRPr="00B821F0">
        <w:rPr>
          <w:sz w:val="28"/>
          <w:szCs w:val="28"/>
          <w:lang w:eastAsia="zh-CN"/>
        </w:rPr>
        <w:t xml:space="preserve"> </w:t>
      </w:r>
      <w:r w:rsidR="00B821F0" w:rsidRPr="00B821F0">
        <w:rPr>
          <w:rFonts w:ascii="Times New Roman" w:hAnsi="Times New Roman"/>
          <w:sz w:val="28"/>
          <w:szCs w:val="28"/>
          <w:lang w:val="uk-UA"/>
        </w:rPr>
        <w:t>Станом на 01.01.2021 –декларантами подано 173 обов</w:t>
      </w:r>
      <w:r w:rsidRPr="001476E6">
        <w:rPr>
          <w:rFonts w:ascii="Times New Roman" w:hAnsi="Times New Roman"/>
          <w:sz w:val="28"/>
          <w:szCs w:val="28"/>
        </w:rPr>
        <w:t>’</w:t>
      </w:r>
      <w:r w:rsidR="00B821F0" w:rsidRPr="00B821F0">
        <w:rPr>
          <w:rFonts w:ascii="Times New Roman" w:hAnsi="Times New Roman"/>
          <w:sz w:val="28"/>
          <w:szCs w:val="28"/>
          <w:lang w:val="uk-UA"/>
        </w:rPr>
        <w:t xml:space="preserve">язкові декларацїї та ними задекларовано 1304  тис.грн. отриманого доходу. </w:t>
      </w:r>
    </w:p>
    <w:p w:rsidR="00B821F0" w:rsidRPr="00B821F0" w:rsidRDefault="00B821F0" w:rsidP="00B821F0">
      <w:pPr>
        <w:pStyle w:val="a7"/>
        <w:jc w:val="both"/>
        <w:rPr>
          <w:rFonts w:ascii="Times New Roman" w:hAnsi="Times New Roman"/>
          <w:sz w:val="28"/>
          <w:szCs w:val="28"/>
          <w:lang w:val="uk-UA"/>
        </w:rPr>
      </w:pPr>
      <w:r w:rsidRPr="00B821F0">
        <w:rPr>
          <w:rFonts w:ascii="Times New Roman" w:hAnsi="Times New Roman"/>
          <w:sz w:val="28"/>
          <w:szCs w:val="28"/>
          <w:lang w:val="uk-UA"/>
        </w:rPr>
        <w:t>Із задекларованих доходів сплачено 998,4 тис.грн. податку на доходи фізичних осіб та 243,3 тис.грн. військового збору.</w:t>
      </w:r>
    </w:p>
    <w:p w:rsidR="00B821F0" w:rsidRPr="00B821F0" w:rsidRDefault="00B821F0" w:rsidP="00B821F0">
      <w:pPr>
        <w:pStyle w:val="a7"/>
        <w:ind w:firstLine="708"/>
        <w:jc w:val="both"/>
        <w:rPr>
          <w:rFonts w:ascii="Times New Roman" w:hAnsi="Times New Roman"/>
          <w:sz w:val="28"/>
          <w:szCs w:val="28"/>
          <w:lang w:val="uk-UA"/>
        </w:rPr>
      </w:pPr>
      <w:r w:rsidRPr="00B821F0">
        <w:rPr>
          <w:rFonts w:ascii="Times New Roman" w:hAnsi="Times New Roman"/>
          <w:sz w:val="28"/>
          <w:szCs w:val="28"/>
          <w:lang w:val="uk-UA"/>
        </w:rPr>
        <w:t>Громадяни в основному декларували:</w:t>
      </w:r>
    </w:p>
    <w:p w:rsidR="00B821F0" w:rsidRPr="00B821F0" w:rsidRDefault="00B821F0" w:rsidP="00B821F0">
      <w:pPr>
        <w:pStyle w:val="a7"/>
        <w:jc w:val="both"/>
        <w:rPr>
          <w:rFonts w:ascii="Times New Roman" w:hAnsi="Times New Roman"/>
          <w:sz w:val="28"/>
          <w:szCs w:val="28"/>
          <w:lang w:val="uk-UA"/>
        </w:rPr>
      </w:pPr>
      <w:r w:rsidRPr="00B821F0">
        <w:rPr>
          <w:rFonts w:ascii="Times New Roman" w:hAnsi="Times New Roman"/>
          <w:sz w:val="28"/>
          <w:szCs w:val="28"/>
          <w:lang w:val="uk-UA"/>
        </w:rPr>
        <w:lastRenderedPageBreak/>
        <w:t>- спадкування, дарування, продаж рухомого та нерухомого майна;</w:t>
      </w:r>
    </w:p>
    <w:p w:rsidR="00B821F0" w:rsidRPr="00B821F0" w:rsidRDefault="00B821F0" w:rsidP="00B821F0">
      <w:pPr>
        <w:pStyle w:val="a7"/>
        <w:jc w:val="both"/>
        <w:rPr>
          <w:rFonts w:ascii="Times New Roman" w:hAnsi="Times New Roman"/>
          <w:sz w:val="28"/>
          <w:szCs w:val="28"/>
          <w:lang w:val="uk-UA"/>
        </w:rPr>
      </w:pPr>
      <w:r w:rsidRPr="00B821F0">
        <w:rPr>
          <w:rFonts w:ascii="Times New Roman" w:hAnsi="Times New Roman"/>
          <w:sz w:val="28"/>
          <w:szCs w:val="28"/>
          <w:lang w:val="uk-UA"/>
        </w:rPr>
        <w:t>- отримання додаткового блага;</w:t>
      </w:r>
    </w:p>
    <w:p w:rsidR="00B821F0" w:rsidRPr="00B821F0" w:rsidRDefault="00B821F0" w:rsidP="00B821F0">
      <w:pPr>
        <w:pStyle w:val="a7"/>
        <w:jc w:val="both"/>
        <w:rPr>
          <w:rFonts w:ascii="Times New Roman" w:hAnsi="Times New Roman"/>
          <w:sz w:val="28"/>
          <w:szCs w:val="28"/>
          <w:lang w:val="uk-UA"/>
        </w:rPr>
      </w:pPr>
      <w:r w:rsidRPr="00B821F0">
        <w:rPr>
          <w:rFonts w:ascii="Times New Roman" w:hAnsi="Times New Roman"/>
          <w:sz w:val="28"/>
          <w:szCs w:val="28"/>
          <w:lang w:val="uk-UA"/>
        </w:rPr>
        <w:t>- здавання в оренду власного нерухомого і рухомого майна.</w:t>
      </w:r>
    </w:p>
    <w:p w:rsidR="00B821F0" w:rsidRPr="00B821F0" w:rsidRDefault="00B821F0" w:rsidP="00B821F0">
      <w:pPr>
        <w:pStyle w:val="a7"/>
        <w:ind w:firstLine="708"/>
        <w:jc w:val="both"/>
        <w:rPr>
          <w:rFonts w:ascii="Times New Roman" w:hAnsi="Times New Roman"/>
          <w:sz w:val="28"/>
          <w:szCs w:val="28"/>
          <w:lang w:val="uk-UA"/>
        </w:rPr>
      </w:pPr>
      <w:r w:rsidRPr="00B821F0">
        <w:rPr>
          <w:rFonts w:ascii="Times New Roman" w:hAnsi="Times New Roman"/>
          <w:sz w:val="28"/>
          <w:szCs w:val="28"/>
          <w:lang w:val="uk-UA"/>
        </w:rPr>
        <w:t>Також, громадянами подано 582 декларації з метою отримання податкової знижки, їм відшкодовано 1308 тис.грн. В основному подані декларації стосуються відшкодувань плати за навчання у навчальних закладах.</w:t>
      </w:r>
    </w:p>
    <w:p w:rsidR="00B821F0" w:rsidRPr="00B821F0" w:rsidRDefault="00B821F0" w:rsidP="00B821F0">
      <w:pPr>
        <w:ind w:firstLine="702"/>
        <w:jc w:val="both"/>
        <w:rPr>
          <w:sz w:val="28"/>
          <w:szCs w:val="28"/>
        </w:rPr>
      </w:pPr>
      <w:r w:rsidRPr="00B821F0">
        <w:rPr>
          <w:sz w:val="28"/>
          <w:szCs w:val="28"/>
        </w:rPr>
        <w:t xml:space="preserve">П.1.5. Податковий </w:t>
      </w:r>
      <w:r>
        <w:rPr>
          <w:sz w:val="28"/>
          <w:szCs w:val="28"/>
        </w:rPr>
        <w:t xml:space="preserve">борг до </w:t>
      </w:r>
      <w:r>
        <w:rPr>
          <w:sz w:val="28"/>
          <w:szCs w:val="28"/>
          <w:lang w:val="uk-UA"/>
        </w:rPr>
        <w:t>м</w:t>
      </w:r>
      <w:r w:rsidRPr="00B821F0">
        <w:rPr>
          <w:sz w:val="28"/>
          <w:szCs w:val="28"/>
        </w:rPr>
        <w:t>ісцевого бюджету станом на 01.01.2021 склав 6768,3  тис</w:t>
      </w:r>
      <w:proofErr w:type="gramStart"/>
      <w:r w:rsidRPr="00B821F0">
        <w:rPr>
          <w:sz w:val="28"/>
          <w:szCs w:val="28"/>
        </w:rPr>
        <w:t>.г</w:t>
      </w:r>
      <w:proofErr w:type="gramEnd"/>
      <w:r w:rsidRPr="00B821F0">
        <w:rPr>
          <w:sz w:val="28"/>
          <w:szCs w:val="28"/>
        </w:rPr>
        <w:t>рн.</w:t>
      </w:r>
    </w:p>
    <w:p w:rsidR="001476E6" w:rsidRDefault="00B821F0" w:rsidP="00B821F0">
      <w:pPr>
        <w:tabs>
          <w:tab w:val="left" w:pos="3060"/>
        </w:tabs>
        <w:jc w:val="both"/>
        <w:rPr>
          <w:sz w:val="28"/>
          <w:szCs w:val="28"/>
          <w:lang w:val="uk-UA"/>
        </w:rPr>
      </w:pPr>
      <w:r w:rsidRPr="00B821F0">
        <w:rPr>
          <w:sz w:val="28"/>
          <w:szCs w:val="28"/>
        </w:rPr>
        <w:t>За рахунок вжитих заходів по скороченню податкового боргу у 2020 році надійшло коштів до Зведеного бюджету на загальну суму 413678,3 тис</w:t>
      </w:r>
      <w:proofErr w:type="gramStart"/>
      <w:r w:rsidRPr="00B821F0">
        <w:rPr>
          <w:sz w:val="28"/>
          <w:szCs w:val="28"/>
        </w:rPr>
        <w:t>.г</w:t>
      </w:r>
      <w:proofErr w:type="gramEnd"/>
      <w:r w:rsidRPr="00B821F0">
        <w:rPr>
          <w:sz w:val="28"/>
          <w:szCs w:val="28"/>
        </w:rPr>
        <w:t>рн., в т.ч. до місцевого бюджету в сумі 4841,2 тис.грн.</w:t>
      </w:r>
    </w:p>
    <w:p w:rsidR="001476E6" w:rsidRDefault="001476E6" w:rsidP="001476E6">
      <w:pPr>
        <w:rPr>
          <w:sz w:val="28"/>
          <w:szCs w:val="28"/>
          <w:lang w:val="uk-UA"/>
        </w:rPr>
      </w:pPr>
    </w:p>
    <w:p w:rsidR="001476E6" w:rsidRPr="000E2520" w:rsidRDefault="001476E6" w:rsidP="00E634CE">
      <w:pPr>
        <w:pStyle w:val="31"/>
        <w:spacing w:after="0"/>
        <w:ind w:left="0" w:right="-2"/>
        <w:jc w:val="both"/>
        <w:rPr>
          <w:rFonts w:cs="Times New Roman"/>
          <w:b/>
          <w:sz w:val="28"/>
          <w:szCs w:val="28"/>
        </w:rPr>
      </w:pPr>
      <w:r>
        <w:rPr>
          <w:rFonts w:cs="Times New Roman"/>
          <w:b/>
          <w:sz w:val="28"/>
          <w:szCs w:val="28"/>
        </w:rPr>
        <w:t>Робота Надвірнянської районної філії Івано-франківського обл</w:t>
      </w:r>
      <w:r w:rsidR="007D2238">
        <w:rPr>
          <w:rFonts w:cs="Times New Roman"/>
          <w:b/>
          <w:sz w:val="28"/>
          <w:szCs w:val="28"/>
        </w:rPr>
        <w:t xml:space="preserve">асного центру зайнятості </w:t>
      </w:r>
    </w:p>
    <w:p w:rsidR="00E861F7" w:rsidRDefault="00E861F7" w:rsidP="001476E6">
      <w:pPr>
        <w:rPr>
          <w:sz w:val="28"/>
          <w:szCs w:val="28"/>
          <w:lang w:val="uk-UA"/>
        </w:rPr>
      </w:pPr>
    </w:p>
    <w:p w:rsidR="00E634CE" w:rsidRDefault="00E634CE" w:rsidP="00E634CE">
      <w:pPr>
        <w:tabs>
          <w:tab w:val="left" w:pos="570"/>
          <w:tab w:val="left" w:pos="615"/>
          <w:tab w:val="left" w:pos="735"/>
          <w:tab w:val="left" w:pos="885"/>
        </w:tabs>
        <w:jc w:val="both"/>
        <w:rPr>
          <w:sz w:val="28"/>
          <w:szCs w:val="28"/>
          <w:lang w:val="uk-UA"/>
        </w:rPr>
      </w:pPr>
      <w:r>
        <w:rPr>
          <w:sz w:val="12"/>
          <w:szCs w:val="12"/>
          <w:lang w:val="uk-UA"/>
        </w:rPr>
        <w:tab/>
      </w:r>
      <w:r>
        <w:rPr>
          <w:sz w:val="28"/>
          <w:szCs w:val="28"/>
          <w:lang w:val="uk-UA"/>
        </w:rPr>
        <w:t xml:space="preserve">Важливим чинником у оцінці стану ринку праці району є створення нових робочих місць у всіх сферах економічної діяльності району. За сприянням служби зайнятості району протягом січня-грудня 2020 року працевлаштовано на вільні та новостворені робочі місця 1823 осіб, з них 883особи, які перебували в статусі безробітного, інші - шукачі роботи. </w:t>
      </w:r>
    </w:p>
    <w:p w:rsidR="00E634CE" w:rsidRDefault="00E634CE" w:rsidP="00E634CE">
      <w:pPr>
        <w:jc w:val="both"/>
        <w:rPr>
          <w:rFonts w:ascii="Arial" w:hAnsi="Arial" w:cs="Arial"/>
          <w:color w:val="000000"/>
          <w:sz w:val="21"/>
          <w:szCs w:val="21"/>
          <w:shd w:val="clear" w:color="auto" w:fill="FFFFFF"/>
          <w:lang w:val="uk-UA"/>
        </w:rPr>
      </w:pPr>
      <w:r>
        <w:rPr>
          <w:sz w:val="28"/>
          <w:szCs w:val="28"/>
          <w:lang w:val="uk-UA"/>
        </w:rPr>
        <w:t xml:space="preserve">       Районною філією протягом  2020 року вживались дієві заходи щодо надання адресних соціальних послуг як роботодавцям так і незайнятим особам з метою стабілізації та покращення ситуації на ринку праці.</w:t>
      </w:r>
      <w:r w:rsidRPr="009006FA">
        <w:rPr>
          <w:rFonts w:ascii="Arial" w:hAnsi="Arial" w:cs="Arial"/>
          <w:color w:val="000000"/>
          <w:sz w:val="21"/>
          <w:szCs w:val="21"/>
          <w:shd w:val="clear" w:color="auto" w:fill="FFFFFF"/>
          <w:lang w:val="uk-UA"/>
        </w:rPr>
        <w:t xml:space="preserve"> </w:t>
      </w:r>
    </w:p>
    <w:p w:rsidR="00E634CE" w:rsidRDefault="00E634CE" w:rsidP="00E634CE">
      <w:pPr>
        <w:tabs>
          <w:tab w:val="left" w:pos="24"/>
          <w:tab w:val="left" w:pos="180"/>
        </w:tabs>
        <w:jc w:val="both"/>
        <w:rPr>
          <w:sz w:val="28"/>
          <w:szCs w:val="28"/>
          <w:lang w:val="uk-UA"/>
        </w:rPr>
      </w:pPr>
      <w:r>
        <w:rPr>
          <w:rFonts w:ascii="Arial" w:hAnsi="Arial" w:cs="Arial"/>
          <w:color w:val="000000"/>
          <w:sz w:val="21"/>
          <w:szCs w:val="21"/>
          <w:shd w:val="clear" w:color="auto" w:fill="FFFFFF"/>
          <w:lang w:val="uk-UA"/>
        </w:rPr>
        <w:t xml:space="preserve">       </w:t>
      </w:r>
      <w:r w:rsidRPr="000E0063">
        <w:rPr>
          <w:sz w:val="28"/>
          <w:szCs w:val="28"/>
          <w:lang w:val="uk-UA"/>
        </w:rPr>
        <w:t xml:space="preserve">  </w:t>
      </w:r>
      <w:proofErr w:type="gramStart"/>
      <w:r>
        <w:rPr>
          <w:sz w:val="28"/>
          <w:szCs w:val="28"/>
        </w:rPr>
        <w:t>П</w:t>
      </w:r>
      <w:proofErr w:type="gramEnd"/>
      <w:r>
        <w:rPr>
          <w:sz w:val="28"/>
          <w:szCs w:val="28"/>
        </w:rPr>
        <w:t>ід час карантину більшість</w:t>
      </w:r>
      <w:r w:rsidRPr="009E1D1E">
        <w:rPr>
          <w:sz w:val="28"/>
          <w:szCs w:val="28"/>
        </w:rPr>
        <w:t xml:space="preserve"> </w:t>
      </w:r>
      <w:r>
        <w:rPr>
          <w:sz w:val="28"/>
          <w:szCs w:val="28"/>
        </w:rPr>
        <w:t xml:space="preserve">роботодавців зупинили або скоротили свою діяльність і їхні працівники втратили заробітну плату або її частину. Згідно </w:t>
      </w:r>
      <w:r w:rsidRPr="00B91FF2">
        <w:rPr>
          <w:sz w:val="28"/>
          <w:szCs w:val="28"/>
        </w:rPr>
        <w:t>«</w:t>
      </w:r>
      <w:r>
        <w:rPr>
          <w:sz w:val="28"/>
          <w:szCs w:val="28"/>
        </w:rPr>
        <w:t>Порядку надання та повернення коштів, спрямованих на фінансування допомоги по частковому безробіттю на період карантину</w:t>
      </w:r>
      <w:r w:rsidRPr="00B91FF2">
        <w:rPr>
          <w:sz w:val="28"/>
          <w:szCs w:val="28"/>
        </w:rPr>
        <w:t>»</w:t>
      </w:r>
      <w:r>
        <w:rPr>
          <w:sz w:val="28"/>
          <w:szCs w:val="28"/>
        </w:rPr>
        <w:t xml:space="preserve"> роботодавці малого та середнього бізнесу, а також фізичні особи-підприємці, які мають найманих працівників чи не мають найманих працівників та сплачували</w:t>
      </w:r>
      <w:proofErr w:type="gramStart"/>
      <w:r>
        <w:rPr>
          <w:sz w:val="28"/>
          <w:szCs w:val="28"/>
        </w:rPr>
        <w:t xml:space="preserve"> ЄС</w:t>
      </w:r>
      <w:proofErr w:type="gramEnd"/>
      <w:r>
        <w:rPr>
          <w:sz w:val="28"/>
          <w:szCs w:val="28"/>
        </w:rPr>
        <w:t xml:space="preserve"> протягом 6 місяців, що передують даті зупинення/скорочення діяльності, мали право звертатися до служби зайнятості із заявою щодо отримання допомоги по частковому безробіттю</w:t>
      </w:r>
      <w:r w:rsidRPr="009E1D1E">
        <w:rPr>
          <w:sz w:val="28"/>
          <w:szCs w:val="28"/>
        </w:rPr>
        <w:t>.</w:t>
      </w:r>
      <w:r>
        <w:rPr>
          <w:sz w:val="28"/>
          <w:szCs w:val="28"/>
        </w:rPr>
        <w:t xml:space="preserve"> Так, за 2020 </w:t>
      </w:r>
      <w:proofErr w:type="gramStart"/>
      <w:r>
        <w:rPr>
          <w:sz w:val="28"/>
          <w:szCs w:val="28"/>
        </w:rPr>
        <w:t>р</w:t>
      </w:r>
      <w:proofErr w:type="gramEnd"/>
      <w:r>
        <w:rPr>
          <w:sz w:val="28"/>
          <w:szCs w:val="28"/>
        </w:rPr>
        <w:t xml:space="preserve">ік  </w:t>
      </w:r>
      <w:r w:rsidRPr="00BD38CC">
        <w:rPr>
          <w:sz w:val="28"/>
          <w:szCs w:val="28"/>
        </w:rPr>
        <w:t xml:space="preserve">Івано-Франківським обласним центром зайнятості  прийнято </w:t>
      </w:r>
      <w:r w:rsidRPr="00987B3C">
        <w:rPr>
          <w:color w:val="000000"/>
          <w:sz w:val="28"/>
          <w:szCs w:val="28"/>
        </w:rPr>
        <w:t>99</w:t>
      </w:r>
      <w:r w:rsidRPr="00BD38CC">
        <w:rPr>
          <w:sz w:val="28"/>
          <w:szCs w:val="28"/>
        </w:rPr>
        <w:t xml:space="preserve"> позитивн</w:t>
      </w:r>
      <w:r>
        <w:rPr>
          <w:sz w:val="28"/>
          <w:szCs w:val="28"/>
        </w:rPr>
        <w:t>их</w:t>
      </w:r>
      <w:r w:rsidRPr="00BD38CC">
        <w:rPr>
          <w:sz w:val="28"/>
          <w:szCs w:val="28"/>
        </w:rPr>
        <w:t xml:space="preserve"> рішен</w:t>
      </w:r>
      <w:r>
        <w:rPr>
          <w:sz w:val="28"/>
          <w:szCs w:val="28"/>
        </w:rPr>
        <w:t>ь</w:t>
      </w:r>
      <w:r w:rsidRPr="00BD38CC">
        <w:rPr>
          <w:sz w:val="28"/>
          <w:szCs w:val="28"/>
        </w:rPr>
        <w:t xml:space="preserve"> щодо надання роботодавцям Надвірнянського району допомоги по частковому безробіттю для </w:t>
      </w:r>
      <w:r w:rsidRPr="00987B3C">
        <w:rPr>
          <w:color w:val="000000"/>
          <w:sz w:val="28"/>
          <w:szCs w:val="28"/>
        </w:rPr>
        <w:t>307</w:t>
      </w:r>
      <w:r w:rsidRPr="00BD38CC">
        <w:rPr>
          <w:sz w:val="28"/>
          <w:szCs w:val="28"/>
        </w:rPr>
        <w:t xml:space="preserve"> працівників, які втратили частину заробітної плати</w:t>
      </w:r>
      <w:r>
        <w:rPr>
          <w:sz w:val="28"/>
          <w:szCs w:val="28"/>
        </w:rPr>
        <w:t xml:space="preserve">, а також </w:t>
      </w:r>
      <w:r w:rsidRPr="00987B3C">
        <w:rPr>
          <w:color w:val="000000"/>
          <w:sz w:val="28"/>
          <w:szCs w:val="28"/>
        </w:rPr>
        <w:t>690</w:t>
      </w:r>
      <w:r>
        <w:rPr>
          <w:sz w:val="28"/>
          <w:szCs w:val="28"/>
        </w:rPr>
        <w:t xml:space="preserve"> рішень – для фізичних осіб-підприємців, які не мають найманих працівників. </w:t>
      </w:r>
    </w:p>
    <w:p w:rsidR="00E634CE" w:rsidRPr="00E41105" w:rsidRDefault="00E634CE" w:rsidP="00E634CE">
      <w:pPr>
        <w:tabs>
          <w:tab w:val="left" w:pos="24"/>
          <w:tab w:val="left" w:pos="180"/>
        </w:tabs>
        <w:jc w:val="both"/>
        <w:rPr>
          <w:sz w:val="28"/>
          <w:szCs w:val="28"/>
          <w:lang w:val="uk-UA"/>
        </w:rPr>
      </w:pPr>
      <w:r>
        <w:rPr>
          <w:sz w:val="28"/>
          <w:szCs w:val="28"/>
          <w:lang w:val="uk-UA"/>
        </w:rPr>
        <w:t xml:space="preserve">      Також </w:t>
      </w:r>
      <w:r w:rsidRPr="00E41105">
        <w:rPr>
          <w:color w:val="000000"/>
          <w:sz w:val="28"/>
          <w:szCs w:val="28"/>
        </w:rPr>
        <w:t>14</w:t>
      </w:r>
      <w:r w:rsidRPr="00E41105">
        <w:rPr>
          <w:b/>
          <w:color w:val="000000"/>
          <w:sz w:val="28"/>
          <w:szCs w:val="28"/>
        </w:rPr>
        <w:t xml:space="preserve"> </w:t>
      </w:r>
      <w:r w:rsidRPr="00E41105">
        <w:rPr>
          <w:color w:val="000000"/>
          <w:sz w:val="28"/>
          <w:szCs w:val="28"/>
        </w:rPr>
        <w:t>підприємств</w:t>
      </w:r>
      <w:r>
        <w:rPr>
          <w:color w:val="000000"/>
          <w:sz w:val="28"/>
          <w:szCs w:val="28"/>
          <w:lang w:val="uk-UA"/>
        </w:rPr>
        <w:t xml:space="preserve"> району отримали одноразову матеріальну допомогу </w:t>
      </w:r>
    </w:p>
    <w:p w:rsidR="00E634CE" w:rsidRPr="00E41105" w:rsidRDefault="00E634CE" w:rsidP="00E634CE">
      <w:pPr>
        <w:jc w:val="both"/>
        <w:rPr>
          <w:color w:val="000000"/>
          <w:sz w:val="28"/>
          <w:szCs w:val="28"/>
          <w:shd w:val="clear" w:color="auto" w:fill="FFFFFF"/>
          <w:lang w:val="uk-UA"/>
        </w:rPr>
      </w:pPr>
      <w:r w:rsidRPr="00E41105">
        <w:rPr>
          <w:color w:val="000000"/>
          <w:sz w:val="28"/>
          <w:szCs w:val="28"/>
          <w:shd w:val="clear" w:color="auto" w:fill="FFFFFF"/>
          <w:lang w:val="uk-UA"/>
        </w:rPr>
        <w:t>на період здійснення обмежувальних протиепідемічних заходів</w:t>
      </w:r>
      <w:r>
        <w:rPr>
          <w:color w:val="000000"/>
          <w:sz w:val="28"/>
          <w:szCs w:val="28"/>
          <w:shd w:val="clear" w:color="auto" w:fill="FFFFFF"/>
          <w:lang w:val="uk-UA"/>
        </w:rPr>
        <w:t xml:space="preserve"> для 143 працівників в сумі </w:t>
      </w:r>
      <w:r w:rsidRPr="00E41105">
        <w:rPr>
          <w:color w:val="000000"/>
          <w:sz w:val="28"/>
          <w:szCs w:val="28"/>
        </w:rPr>
        <w:t>771 тис. 457 грн.</w:t>
      </w:r>
    </w:p>
    <w:p w:rsidR="00E634CE" w:rsidRPr="00DE5F5E" w:rsidRDefault="00E634CE" w:rsidP="00E634CE">
      <w:pPr>
        <w:jc w:val="both"/>
        <w:rPr>
          <w:sz w:val="28"/>
          <w:szCs w:val="28"/>
          <w:lang w:val="uk-UA"/>
        </w:rPr>
      </w:pPr>
      <w:r>
        <w:rPr>
          <w:color w:val="000000"/>
          <w:sz w:val="28"/>
          <w:szCs w:val="28"/>
          <w:shd w:val="clear" w:color="auto" w:fill="FFFFFF"/>
          <w:lang w:val="uk-UA"/>
        </w:rPr>
        <w:t xml:space="preserve">        У</w:t>
      </w:r>
      <w:r w:rsidRPr="00DE5F5E">
        <w:rPr>
          <w:color w:val="000000"/>
          <w:sz w:val="28"/>
          <w:szCs w:val="28"/>
          <w:shd w:val="clear" w:color="auto" w:fill="FFFFFF"/>
          <w:lang w:val="uk-UA"/>
        </w:rPr>
        <w:t xml:space="preserve"> Державній службі зайнятості </w:t>
      </w:r>
      <w:r>
        <w:rPr>
          <w:color w:val="000000"/>
          <w:sz w:val="28"/>
          <w:szCs w:val="28"/>
          <w:shd w:val="clear" w:color="auto" w:fill="FFFFFF"/>
          <w:lang w:val="uk-UA"/>
        </w:rPr>
        <w:t xml:space="preserve">продовжує діяти </w:t>
      </w:r>
      <w:r w:rsidRPr="00DE5F5E">
        <w:rPr>
          <w:color w:val="000000"/>
          <w:sz w:val="28"/>
          <w:szCs w:val="28"/>
          <w:shd w:val="clear" w:color="auto" w:fill="FFFFFF"/>
          <w:lang w:val="uk-UA"/>
        </w:rPr>
        <w:t xml:space="preserve">Інститут кар’єрного радника, </w:t>
      </w:r>
      <w:r w:rsidRPr="007D7891">
        <w:rPr>
          <w:color w:val="000000"/>
          <w:sz w:val="28"/>
          <w:szCs w:val="28"/>
          <w:shd w:val="clear" w:color="auto" w:fill="FFFFFF"/>
          <w:lang w:val="uk-UA"/>
        </w:rPr>
        <w:t>згідно якого</w:t>
      </w:r>
      <w:r w:rsidRPr="00DE5F5E">
        <w:rPr>
          <w:color w:val="000000"/>
          <w:sz w:val="28"/>
          <w:szCs w:val="28"/>
          <w:shd w:val="clear" w:color="auto" w:fill="FFFFFF"/>
          <w:lang w:val="uk-UA"/>
        </w:rPr>
        <w:t xml:space="preserve"> фахівці філії здійснюють повний супровід клієнтів для їх подальшого працевлаштування. Одним із ключових інструментів, які використовують в роботі кар′єрні радники для надання дієвої допомоги у </w:t>
      </w:r>
      <w:r w:rsidRPr="00DE5F5E">
        <w:rPr>
          <w:color w:val="000000"/>
          <w:sz w:val="28"/>
          <w:szCs w:val="28"/>
          <w:shd w:val="clear" w:color="auto" w:fill="FFFFFF"/>
          <w:lang w:val="uk-UA"/>
        </w:rPr>
        <w:lastRenderedPageBreak/>
        <w:t>пошуку роботи є розробка спільно з клієнтом індивідуального плану працевлаштування, основаного на взаємних обов’язках шукача роботи та фахівця служби зайнятості.</w:t>
      </w:r>
    </w:p>
    <w:p w:rsidR="00E634CE" w:rsidRDefault="00E634CE" w:rsidP="00E634CE">
      <w:pPr>
        <w:jc w:val="both"/>
        <w:rPr>
          <w:sz w:val="28"/>
          <w:szCs w:val="28"/>
          <w:lang w:val="uk-UA"/>
        </w:rPr>
      </w:pPr>
      <w:r>
        <w:rPr>
          <w:sz w:val="28"/>
          <w:szCs w:val="28"/>
          <w:lang w:val="uk-UA"/>
        </w:rPr>
        <w:tab/>
        <w:t xml:space="preserve">Протягом січня-грудня 2020 року послугами служби зайнятості  скористалися </w:t>
      </w:r>
      <w:r>
        <w:rPr>
          <w:color w:val="111111"/>
          <w:sz w:val="28"/>
          <w:szCs w:val="28"/>
          <w:lang w:val="uk-UA"/>
        </w:rPr>
        <w:t>6067</w:t>
      </w:r>
      <w:r>
        <w:rPr>
          <w:sz w:val="28"/>
          <w:szCs w:val="28"/>
          <w:lang w:val="uk-UA"/>
        </w:rPr>
        <w:t xml:space="preserve"> громадян, статус безробітного отримали 2455 осіб.  Станом на 01 січня  2021 року чисельність безробітних громадян становить 775 осіб. </w:t>
      </w:r>
    </w:p>
    <w:p w:rsidR="00E634CE" w:rsidRDefault="00E634CE" w:rsidP="00E634CE">
      <w:pPr>
        <w:jc w:val="both"/>
        <w:rPr>
          <w:sz w:val="28"/>
          <w:szCs w:val="28"/>
          <w:lang w:val="uk-UA"/>
        </w:rPr>
      </w:pPr>
      <w:r>
        <w:rPr>
          <w:sz w:val="28"/>
          <w:szCs w:val="28"/>
          <w:lang w:val="uk-UA"/>
        </w:rPr>
        <w:tab/>
        <w:t>Для сталого функціонування та розвитку економіки району, збільшення рівня зайнятості осіб, одним із ключових факторів є розвиток малого підприємництва.</w:t>
      </w:r>
      <w:r w:rsidRPr="00874BC9">
        <w:rPr>
          <w:sz w:val="28"/>
          <w:szCs w:val="28"/>
          <w:lang w:val="uk-UA"/>
        </w:rPr>
        <w:t xml:space="preserve"> </w:t>
      </w:r>
      <w:r>
        <w:rPr>
          <w:sz w:val="28"/>
          <w:szCs w:val="28"/>
        </w:rPr>
        <w:t>О</w:t>
      </w:r>
      <w:r w:rsidRPr="003E558C">
        <w:rPr>
          <w:sz w:val="28"/>
          <w:szCs w:val="28"/>
        </w:rPr>
        <w:t xml:space="preserve">днією із послуг служби зайнятості є сприяння у відкритті власної справи. Зареєстровані безробітні на семінарах </w:t>
      </w:r>
      <w:r>
        <w:rPr>
          <w:sz w:val="28"/>
          <w:szCs w:val="28"/>
          <w:lang w:val="uk-UA"/>
        </w:rPr>
        <w:t xml:space="preserve">та вебінарах </w:t>
      </w:r>
      <w:r w:rsidRPr="003E558C">
        <w:rPr>
          <w:sz w:val="28"/>
          <w:szCs w:val="28"/>
        </w:rPr>
        <w:t xml:space="preserve">можуть отримати інформацію про окремі аспекти започаткування та провадження власної справи, ознайомитися як віднайти власну ідею для бізнесу, з чого починати планування </w:t>
      </w:r>
      <w:proofErr w:type="gramStart"/>
      <w:r w:rsidRPr="003E558C">
        <w:rPr>
          <w:sz w:val="28"/>
          <w:szCs w:val="28"/>
        </w:rPr>
        <w:t>п</w:t>
      </w:r>
      <w:proofErr w:type="gramEnd"/>
      <w:r w:rsidRPr="003E558C">
        <w:rPr>
          <w:sz w:val="28"/>
          <w:szCs w:val="28"/>
        </w:rPr>
        <w:t>ідприємницької діяльності, а також про сучасні інструменти менеджменту та маркетингу.</w:t>
      </w:r>
      <w:r>
        <w:rPr>
          <w:sz w:val="28"/>
          <w:szCs w:val="28"/>
          <w:lang w:val="uk-UA"/>
        </w:rPr>
        <w:t xml:space="preserve"> За рахунок одноразової виплати допомоги по безробіттю  власну справу започаткувала 1 особа, з числа безробітних</w:t>
      </w:r>
      <w:r>
        <w:rPr>
          <w:color w:val="000000"/>
          <w:sz w:val="28"/>
          <w:szCs w:val="28"/>
          <w:lang w:val="uk-UA"/>
        </w:rPr>
        <w:t>.</w:t>
      </w:r>
      <w:r>
        <w:rPr>
          <w:sz w:val="28"/>
          <w:szCs w:val="28"/>
          <w:lang w:val="uk-UA"/>
        </w:rPr>
        <w:t xml:space="preserve"> </w:t>
      </w:r>
    </w:p>
    <w:p w:rsidR="00E634CE" w:rsidRDefault="00E634CE" w:rsidP="00E634CE">
      <w:pPr>
        <w:jc w:val="both"/>
        <w:rPr>
          <w:sz w:val="28"/>
          <w:szCs w:val="28"/>
          <w:lang w:val="uk-UA"/>
        </w:rPr>
      </w:pPr>
      <w:r>
        <w:rPr>
          <w:sz w:val="28"/>
          <w:szCs w:val="28"/>
          <w:lang w:val="uk-UA"/>
        </w:rPr>
        <w:tab/>
      </w:r>
      <w:r w:rsidRPr="00E711DE">
        <w:rPr>
          <w:sz w:val="28"/>
          <w:szCs w:val="28"/>
          <w:lang w:val="uk-UA"/>
        </w:rPr>
        <w:t>Основним джерелом підвищення активності  населення є збереження діючих та створення нових робочих місць.</w:t>
      </w:r>
      <w:r>
        <w:rPr>
          <w:sz w:val="28"/>
          <w:szCs w:val="28"/>
          <w:lang w:val="uk-UA"/>
        </w:rPr>
        <w:t xml:space="preserve"> Зокрема, шляхом проведення інформаційної, роз’яснювальної роботи, районною філією працевлаштовано на новостворені робочі місця з компенсацією роботодавцю єдиного внеску на загальнообов’язкове державне соціальне страхування 82 особи.</w:t>
      </w:r>
    </w:p>
    <w:p w:rsidR="00E634CE" w:rsidRDefault="00E634CE" w:rsidP="00E634CE">
      <w:pPr>
        <w:jc w:val="both"/>
        <w:rPr>
          <w:sz w:val="28"/>
          <w:szCs w:val="28"/>
          <w:lang w:val="uk-UA"/>
        </w:rPr>
      </w:pPr>
      <w:r>
        <w:rPr>
          <w:sz w:val="28"/>
          <w:szCs w:val="28"/>
          <w:lang w:val="uk-UA"/>
        </w:rPr>
        <w:tab/>
        <w:t>Для забезпечення потреб роботодавців у кваліфікованій робочій силі</w:t>
      </w:r>
      <w:r w:rsidRPr="00133E2E">
        <w:rPr>
          <w:szCs w:val="28"/>
          <w:lang w:val="uk-UA"/>
        </w:rPr>
        <w:t xml:space="preserve"> </w:t>
      </w:r>
      <w:r w:rsidRPr="00133E2E">
        <w:rPr>
          <w:sz w:val="28"/>
          <w:szCs w:val="28"/>
          <w:lang w:val="uk-UA"/>
        </w:rPr>
        <w:t>в комплексі послуг, які надає служба зайнятості, значна увага приділяється професійній підготовці, перепідготовці або підвищенню кваліфікації безробітних, зокрема, направленню безробітних на навчання безпосередньо під конкретне замовлення роботодавців, що надає змогу після закінчення навчання бути працевлаштованим на підприємстві-замовнику</w:t>
      </w:r>
      <w:r w:rsidRPr="00133E2E">
        <w:rPr>
          <w:szCs w:val="28"/>
          <w:lang w:val="uk-UA"/>
        </w:rPr>
        <w:t>.</w:t>
      </w:r>
      <w:r>
        <w:rPr>
          <w:sz w:val="28"/>
          <w:szCs w:val="28"/>
          <w:lang w:val="uk-UA"/>
        </w:rPr>
        <w:t xml:space="preserve"> Так, Надвірнянською районною філією протягом 2020 року направлено на професійну підготовку, перепідготовку та підвищення кваліфікації 485 безробітних осіб, які по закінченню навчання працевлаштовані. </w:t>
      </w:r>
    </w:p>
    <w:p w:rsidR="00E634CE" w:rsidRDefault="00E634CE" w:rsidP="00E634CE">
      <w:pPr>
        <w:jc w:val="both"/>
        <w:rPr>
          <w:sz w:val="28"/>
          <w:szCs w:val="28"/>
          <w:lang w:val="uk-UA"/>
        </w:rPr>
      </w:pPr>
      <w:r>
        <w:rPr>
          <w:sz w:val="28"/>
          <w:szCs w:val="28"/>
          <w:lang w:val="uk-UA"/>
        </w:rPr>
        <w:tab/>
        <w:t xml:space="preserve">Важливим фактором підтримки безробітних у період пошуку постійного робочого місця, збереження мотивації до праці громадян з тривалим періодом безробіття є організація громадських та інших робіт тимчасового характеру. Протягом січня-грудня 2020 року районною філією було направлено 428 осіб. </w:t>
      </w:r>
      <w:r w:rsidRPr="00CA427E">
        <w:rPr>
          <w:color w:val="000000"/>
          <w:sz w:val="28"/>
          <w:szCs w:val="28"/>
          <w:lang w:val="uk-UA"/>
        </w:rPr>
        <w:t>на громадські та тимчасові роботи</w:t>
      </w:r>
      <w:r>
        <w:rPr>
          <w:sz w:val="28"/>
          <w:szCs w:val="28"/>
          <w:lang w:val="uk-UA"/>
        </w:rPr>
        <w:t xml:space="preserve">, з них 3 особи взяли участь в громадських роботах за рахунок коштів місцевого бюджету, 1 особа - за рахунок співфінансування місцевого бюджету та центру зайнятості.   </w:t>
      </w:r>
    </w:p>
    <w:p w:rsidR="00E634CE" w:rsidRDefault="00E634CE" w:rsidP="00E634CE">
      <w:pPr>
        <w:jc w:val="both"/>
        <w:rPr>
          <w:sz w:val="28"/>
          <w:szCs w:val="28"/>
          <w:lang w:val="uk-UA"/>
        </w:rPr>
      </w:pPr>
      <w:r>
        <w:rPr>
          <w:sz w:val="28"/>
          <w:szCs w:val="28"/>
          <w:lang w:val="uk-UA"/>
        </w:rPr>
        <w:tab/>
        <w:t>Протягом січня - грудня 2020 року на обліку в районній філії перебувало 92 осіб з інвалідністю, з них 36 осіб працевлаштовано, 14 осіб проходило навчання.</w:t>
      </w:r>
    </w:p>
    <w:p w:rsidR="00E634CE" w:rsidRDefault="00E634CE" w:rsidP="00E634CE">
      <w:pPr>
        <w:jc w:val="both"/>
        <w:rPr>
          <w:sz w:val="28"/>
          <w:szCs w:val="28"/>
          <w:lang w:val="uk-UA"/>
        </w:rPr>
      </w:pPr>
      <w:r>
        <w:rPr>
          <w:sz w:val="28"/>
          <w:szCs w:val="28"/>
          <w:lang w:val="uk-UA"/>
        </w:rPr>
        <w:tab/>
        <w:t xml:space="preserve">Особлива увага приділяється особам, які мають додаткові гарантії у сприянні працевлаштуванню, які не достатньо конкурентоспроможні  на </w:t>
      </w:r>
      <w:r>
        <w:rPr>
          <w:sz w:val="28"/>
          <w:szCs w:val="28"/>
          <w:lang w:val="uk-UA"/>
        </w:rPr>
        <w:lastRenderedPageBreak/>
        <w:t>ринку праці. За звітний період з цієї категорії працевлаштовано 136 осіб, з них 106 осіб з числа безробітних.</w:t>
      </w:r>
    </w:p>
    <w:p w:rsidR="00E634CE" w:rsidRDefault="00E634CE" w:rsidP="00E634CE">
      <w:pPr>
        <w:jc w:val="both"/>
        <w:rPr>
          <w:sz w:val="28"/>
          <w:szCs w:val="28"/>
          <w:lang w:val="uk-UA"/>
        </w:rPr>
      </w:pPr>
      <w:r>
        <w:rPr>
          <w:sz w:val="28"/>
          <w:szCs w:val="28"/>
          <w:lang w:val="uk-UA"/>
        </w:rPr>
        <w:tab/>
        <w:t>Протягом  січні - грудня 2020  на обліку в районній філії перебувало 6 осіб, з числа внутрішньо переміщених осіб. Троє осіб даної категорії працевлаштовані.</w:t>
      </w:r>
    </w:p>
    <w:p w:rsidR="00E634CE" w:rsidRDefault="00E634CE" w:rsidP="00E634CE">
      <w:pPr>
        <w:jc w:val="both"/>
        <w:rPr>
          <w:sz w:val="28"/>
          <w:szCs w:val="28"/>
          <w:lang w:val="uk-UA"/>
        </w:rPr>
      </w:pPr>
      <w:r>
        <w:rPr>
          <w:sz w:val="28"/>
          <w:szCs w:val="28"/>
          <w:lang w:val="uk-UA"/>
        </w:rPr>
        <w:tab/>
        <w:t>За січень-грудень 2020 року  66 учасники антитерористичної операції отримували послуги служби зайнятості. За цей період 64 особам призначено допомогу по безробіттю, працевлаштовано 19 осіб, з них 1 особа проходили професійне навчання.</w:t>
      </w:r>
    </w:p>
    <w:p w:rsidR="00E634CE" w:rsidRDefault="00E634CE" w:rsidP="00E634CE">
      <w:pPr>
        <w:jc w:val="both"/>
        <w:rPr>
          <w:sz w:val="28"/>
          <w:szCs w:val="28"/>
          <w:lang w:val="uk-UA"/>
        </w:rPr>
      </w:pPr>
      <w:r>
        <w:rPr>
          <w:sz w:val="28"/>
          <w:szCs w:val="28"/>
          <w:lang w:val="uk-UA"/>
        </w:rPr>
        <w:t xml:space="preserve">        Задля наближення послуг до роботодавця та спрощення комунікацій в процесі укомплектування вакансій та підбору персоналу службою зайнятості впроваджена та активно діє послуга рекрутингу. Фахівці-рекрутери здійснюють підбір персоналу не масово, а індивідуально з урахування побажань та вимог усіх роботодавців, сприяють прискоренню пошуку кандидатів на вакантні посади  з  усіх шукачів роботи, які дійсно хочуть працювати і готові навчатися, а не тільки з числа безробітних. За період 2020 року за допомогою фахівців-рекрутерів Надвірнянської районної філії працевлаштовано 131особу.    </w:t>
      </w:r>
    </w:p>
    <w:p w:rsidR="00E634CE" w:rsidRDefault="00E634CE" w:rsidP="00E634CE">
      <w:pPr>
        <w:jc w:val="both"/>
        <w:rPr>
          <w:rStyle w:val="a9"/>
          <w:bCs/>
          <w:i w:val="0"/>
          <w:iCs w:val="0"/>
          <w:color w:val="000000"/>
          <w:sz w:val="28"/>
          <w:szCs w:val="28"/>
          <w:shd w:val="clear" w:color="auto" w:fill="FFFFFF"/>
          <w:lang w:val="uk-UA"/>
        </w:rPr>
      </w:pPr>
      <w:r>
        <w:rPr>
          <w:sz w:val="28"/>
          <w:szCs w:val="28"/>
          <w:lang w:val="uk-UA"/>
        </w:rPr>
        <w:t xml:space="preserve">        </w:t>
      </w:r>
      <w:r w:rsidRPr="004876BA">
        <w:rPr>
          <w:sz w:val="28"/>
          <w:szCs w:val="28"/>
          <w:lang w:val="uk-UA"/>
        </w:rPr>
        <w:t>Важливим напрямком роботи районної філії і служби зайнятості в цілому є профорієнтаційна робота як</w:t>
      </w:r>
      <w:r>
        <w:rPr>
          <w:sz w:val="28"/>
          <w:szCs w:val="28"/>
          <w:lang w:val="uk-UA"/>
        </w:rPr>
        <w:t xml:space="preserve"> з</w:t>
      </w:r>
      <w:r w:rsidRPr="004876BA">
        <w:rPr>
          <w:sz w:val="28"/>
          <w:szCs w:val="28"/>
          <w:lang w:val="uk-UA"/>
        </w:rPr>
        <w:t xml:space="preserve"> зайнятим так і з незайнятим населенням</w:t>
      </w:r>
      <w:r>
        <w:rPr>
          <w:b/>
          <w:sz w:val="28"/>
          <w:szCs w:val="28"/>
          <w:lang w:val="uk-UA"/>
        </w:rPr>
        <w:t xml:space="preserve"> </w:t>
      </w:r>
      <w:r>
        <w:rPr>
          <w:rFonts w:ascii="Arial" w:hAnsi="Arial" w:cs="Arial"/>
          <w:color w:val="757574"/>
          <w:sz w:val="21"/>
          <w:szCs w:val="21"/>
          <w:shd w:val="clear" w:color="auto" w:fill="FFFFFF"/>
        </w:rPr>
        <w:t> </w:t>
      </w:r>
      <w:r w:rsidRPr="00CA427E">
        <w:rPr>
          <w:color w:val="000000"/>
          <w:sz w:val="28"/>
          <w:szCs w:val="28"/>
          <w:shd w:val="clear" w:color="auto" w:fill="FFFFFF"/>
          <w:lang w:val="uk-UA"/>
        </w:rPr>
        <w:t>у процесі пошуку роботи і побудови кар'єри.</w:t>
      </w:r>
      <w:r w:rsidRPr="004876BA">
        <w:rPr>
          <w:rStyle w:val="WW8Num1z0"/>
          <w:rFonts w:ascii="Arial" w:hAnsi="Arial" w:cs="Arial"/>
          <w:color w:val="757574"/>
          <w:sz w:val="21"/>
          <w:szCs w:val="21"/>
          <w:bdr w:val="none" w:sz="0" w:space="0" w:color="auto" w:frame="1"/>
          <w:shd w:val="clear" w:color="auto" w:fill="FFFFFF"/>
          <w:lang w:val="uk-UA"/>
        </w:rPr>
        <w:t xml:space="preserve"> </w:t>
      </w:r>
      <w:r w:rsidRPr="00CA427E">
        <w:rPr>
          <w:rStyle w:val="WW8Num1z0"/>
          <w:color w:val="000000"/>
          <w:sz w:val="28"/>
          <w:szCs w:val="28"/>
          <w:bdr w:val="none" w:sz="0" w:space="0" w:color="auto" w:frame="1"/>
          <w:shd w:val="clear" w:color="auto" w:fill="FFFFFF"/>
          <w:lang w:val="uk-UA"/>
        </w:rPr>
        <w:t>Профорієнтація в службі зайнятості допомагає</w:t>
      </w:r>
      <w:r w:rsidRPr="00CA427E">
        <w:rPr>
          <w:rStyle w:val="WW8Num1z0"/>
          <w:i/>
          <w:color w:val="000000"/>
          <w:sz w:val="28"/>
          <w:szCs w:val="28"/>
          <w:bdr w:val="none" w:sz="0" w:space="0" w:color="auto" w:frame="1"/>
          <w:shd w:val="clear" w:color="auto" w:fill="FFFFFF"/>
          <w:lang w:val="uk-UA"/>
        </w:rPr>
        <w:t xml:space="preserve"> </w:t>
      </w:r>
      <w:r w:rsidRPr="00CA427E">
        <w:rPr>
          <w:rStyle w:val="a9"/>
          <w:i w:val="0"/>
          <w:color w:val="000000"/>
          <w:sz w:val="28"/>
          <w:szCs w:val="28"/>
          <w:bdr w:val="none" w:sz="0" w:space="0" w:color="auto" w:frame="1"/>
          <w:shd w:val="clear" w:color="auto" w:fill="FFFFFF"/>
          <w:lang w:val="uk-UA"/>
        </w:rPr>
        <w:t>надати необхідну інформацію та полегшити пошук майбутньої професії та професійної діяльності. Фахівцями районної філії проводяться групові та масові заходи, які сприяють подальшому працевлаштуванню клієнтів служби зайнятості та їхній психологічній підтримці. Це є семінари-тренінги з техніки пошуку роботи, навчальні семінари з організації підприємницької діяльності, інформаційні заходи для різних категорій громадян. Так за період січня-грудня 20</w:t>
      </w:r>
      <w:r>
        <w:rPr>
          <w:rStyle w:val="a9"/>
          <w:i w:val="0"/>
          <w:color w:val="000000"/>
          <w:sz w:val="28"/>
          <w:szCs w:val="28"/>
          <w:bdr w:val="none" w:sz="0" w:space="0" w:color="auto" w:frame="1"/>
          <w:shd w:val="clear" w:color="auto" w:fill="FFFFFF"/>
          <w:lang w:val="uk-UA"/>
        </w:rPr>
        <w:t>20</w:t>
      </w:r>
      <w:r w:rsidRPr="00CA427E">
        <w:rPr>
          <w:rStyle w:val="a9"/>
          <w:i w:val="0"/>
          <w:color w:val="000000"/>
          <w:sz w:val="28"/>
          <w:szCs w:val="28"/>
          <w:bdr w:val="none" w:sz="0" w:space="0" w:color="auto" w:frame="1"/>
          <w:shd w:val="clear" w:color="auto" w:fill="FFFFFF"/>
          <w:lang w:val="uk-UA"/>
        </w:rPr>
        <w:t xml:space="preserve"> року Надвірнянською районною філією для шукачів роботи проведено  </w:t>
      </w:r>
      <w:r>
        <w:rPr>
          <w:rStyle w:val="a9"/>
          <w:i w:val="0"/>
          <w:color w:val="000000"/>
          <w:sz w:val="28"/>
          <w:szCs w:val="28"/>
          <w:bdr w:val="none" w:sz="0" w:space="0" w:color="auto" w:frame="1"/>
          <w:shd w:val="clear" w:color="auto" w:fill="FFFFFF"/>
          <w:lang w:val="uk-UA"/>
        </w:rPr>
        <w:t>113</w:t>
      </w:r>
      <w:r w:rsidRPr="00CA427E">
        <w:rPr>
          <w:rStyle w:val="a9"/>
          <w:i w:val="0"/>
          <w:color w:val="000000"/>
          <w:sz w:val="28"/>
          <w:szCs w:val="28"/>
          <w:bdr w:val="none" w:sz="0" w:space="0" w:color="auto" w:frame="1"/>
          <w:shd w:val="clear" w:color="auto" w:fill="FFFFFF"/>
          <w:lang w:val="uk-UA"/>
        </w:rPr>
        <w:t xml:space="preserve"> семінари з техніки пошуку роботи, </w:t>
      </w:r>
      <w:r>
        <w:rPr>
          <w:rStyle w:val="a9"/>
          <w:i w:val="0"/>
          <w:color w:val="000000"/>
          <w:sz w:val="28"/>
          <w:szCs w:val="28"/>
          <w:bdr w:val="none" w:sz="0" w:space="0" w:color="auto" w:frame="1"/>
          <w:shd w:val="clear" w:color="auto" w:fill="FFFFFF"/>
          <w:lang w:val="uk-UA"/>
        </w:rPr>
        <w:t>33</w:t>
      </w:r>
      <w:r w:rsidRPr="00CA427E">
        <w:rPr>
          <w:rStyle w:val="a9"/>
          <w:i w:val="0"/>
          <w:color w:val="000000"/>
          <w:sz w:val="28"/>
          <w:szCs w:val="28"/>
          <w:bdr w:val="none" w:sz="0" w:space="0" w:color="auto" w:frame="1"/>
          <w:shd w:val="clear" w:color="auto" w:fill="FFFFFF"/>
          <w:lang w:val="uk-UA"/>
        </w:rPr>
        <w:t xml:space="preserve"> тренінг</w:t>
      </w:r>
      <w:r>
        <w:rPr>
          <w:rStyle w:val="a9"/>
          <w:i w:val="0"/>
          <w:color w:val="000000"/>
          <w:sz w:val="28"/>
          <w:szCs w:val="28"/>
          <w:bdr w:val="none" w:sz="0" w:space="0" w:color="auto" w:frame="1"/>
          <w:shd w:val="clear" w:color="auto" w:fill="FFFFFF"/>
          <w:lang w:val="uk-UA"/>
        </w:rPr>
        <w:t>и</w:t>
      </w:r>
      <w:r w:rsidRPr="00CA427E">
        <w:rPr>
          <w:rStyle w:val="a9"/>
          <w:i w:val="0"/>
          <w:color w:val="000000"/>
          <w:sz w:val="28"/>
          <w:szCs w:val="28"/>
          <w:bdr w:val="none" w:sz="0" w:space="0" w:color="auto" w:frame="1"/>
          <w:shd w:val="clear" w:color="auto" w:fill="FFFFFF"/>
          <w:lang w:val="uk-UA"/>
        </w:rPr>
        <w:t xml:space="preserve">, </w:t>
      </w:r>
      <w:r>
        <w:rPr>
          <w:rStyle w:val="a9"/>
          <w:i w:val="0"/>
          <w:color w:val="000000"/>
          <w:sz w:val="28"/>
          <w:szCs w:val="28"/>
          <w:bdr w:val="none" w:sz="0" w:space="0" w:color="auto" w:frame="1"/>
          <w:shd w:val="clear" w:color="auto" w:fill="FFFFFF"/>
          <w:lang w:val="uk-UA"/>
        </w:rPr>
        <w:t>8</w:t>
      </w:r>
      <w:r w:rsidRPr="00CA427E">
        <w:rPr>
          <w:rStyle w:val="a9"/>
          <w:i w:val="0"/>
          <w:color w:val="000000"/>
          <w:sz w:val="28"/>
          <w:szCs w:val="28"/>
          <w:bdr w:val="none" w:sz="0" w:space="0" w:color="auto" w:frame="1"/>
          <w:shd w:val="clear" w:color="auto" w:fill="FFFFFF"/>
          <w:lang w:val="uk-UA"/>
        </w:rPr>
        <w:t xml:space="preserve"> заходів на орієнтацію з підприємницької діяльності, </w:t>
      </w:r>
      <w:r>
        <w:rPr>
          <w:rStyle w:val="a9"/>
          <w:i w:val="0"/>
          <w:color w:val="000000"/>
          <w:sz w:val="28"/>
          <w:szCs w:val="28"/>
          <w:bdr w:val="none" w:sz="0" w:space="0" w:color="auto" w:frame="1"/>
          <w:shd w:val="clear" w:color="auto" w:fill="FFFFFF"/>
          <w:lang w:val="uk-UA"/>
        </w:rPr>
        <w:t>42</w:t>
      </w:r>
      <w:r w:rsidRPr="00CA427E">
        <w:rPr>
          <w:rStyle w:val="a9"/>
          <w:i w:val="0"/>
          <w:color w:val="000000"/>
          <w:sz w:val="28"/>
          <w:szCs w:val="28"/>
          <w:bdr w:val="none" w:sz="0" w:space="0" w:color="auto" w:frame="1"/>
          <w:shd w:val="clear" w:color="auto" w:fill="FFFFFF"/>
          <w:lang w:val="uk-UA"/>
        </w:rPr>
        <w:t xml:space="preserve"> інформаційних семінари </w:t>
      </w:r>
      <w:r w:rsidRPr="00CA427E">
        <w:rPr>
          <w:color w:val="000000"/>
          <w:sz w:val="28"/>
          <w:szCs w:val="28"/>
          <w:shd w:val="clear" w:color="auto" w:fill="FFFFFF"/>
          <w:lang w:val="uk-UA"/>
        </w:rPr>
        <w:t>щодо переваг</w:t>
      </w:r>
      <w:r w:rsidRPr="00CA427E">
        <w:rPr>
          <w:color w:val="000000"/>
          <w:sz w:val="28"/>
          <w:szCs w:val="28"/>
          <w:shd w:val="clear" w:color="auto" w:fill="FFFFFF"/>
        </w:rPr>
        <w:t> </w:t>
      </w:r>
      <w:r w:rsidRPr="00CA427E">
        <w:rPr>
          <w:rStyle w:val="a9"/>
          <w:bCs/>
          <w:i w:val="0"/>
          <w:iCs w:val="0"/>
          <w:color w:val="000000"/>
          <w:sz w:val="28"/>
          <w:szCs w:val="28"/>
          <w:shd w:val="clear" w:color="auto" w:fill="FFFFFF"/>
          <w:lang w:val="uk-UA"/>
        </w:rPr>
        <w:t>легальної зайнятості.</w:t>
      </w:r>
      <w:r>
        <w:rPr>
          <w:rStyle w:val="a9"/>
          <w:bCs/>
          <w:i w:val="0"/>
          <w:iCs w:val="0"/>
          <w:color w:val="000000"/>
          <w:sz w:val="28"/>
          <w:szCs w:val="28"/>
          <w:shd w:val="clear" w:color="auto" w:fill="FFFFFF"/>
          <w:lang w:val="uk-UA"/>
        </w:rPr>
        <w:t xml:space="preserve"> </w:t>
      </w:r>
    </w:p>
    <w:p w:rsidR="00E634CE" w:rsidRPr="00CA427E" w:rsidRDefault="00E634CE" w:rsidP="00E634CE">
      <w:pPr>
        <w:tabs>
          <w:tab w:val="left" w:pos="36"/>
          <w:tab w:val="left" w:pos="180"/>
        </w:tabs>
        <w:jc w:val="both"/>
        <w:rPr>
          <w:rStyle w:val="a9"/>
          <w:i w:val="0"/>
          <w:color w:val="000000"/>
          <w:sz w:val="28"/>
          <w:szCs w:val="28"/>
          <w:bdr w:val="none" w:sz="0" w:space="0" w:color="auto" w:frame="1"/>
          <w:shd w:val="clear" w:color="auto" w:fill="FFFFFF"/>
          <w:lang w:val="uk-UA"/>
        </w:rPr>
      </w:pPr>
      <w:r>
        <w:rPr>
          <w:rStyle w:val="a9"/>
          <w:bCs/>
          <w:i w:val="0"/>
          <w:iCs w:val="0"/>
          <w:color w:val="000000"/>
          <w:sz w:val="28"/>
          <w:szCs w:val="28"/>
          <w:shd w:val="clear" w:color="auto" w:fill="FFFFFF"/>
          <w:lang w:val="uk-UA"/>
        </w:rPr>
        <w:t xml:space="preserve">      </w:t>
      </w:r>
      <w:r w:rsidRPr="00E634CE">
        <w:rPr>
          <w:szCs w:val="28"/>
          <w:lang w:val="uk-UA"/>
        </w:rPr>
        <w:t xml:space="preserve">  </w:t>
      </w:r>
      <w:r w:rsidRPr="00081009">
        <w:rPr>
          <w:sz w:val="28"/>
          <w:szCs w:val="28"/>
        </w:rPr>
        <w:t xml:space="preserve">Карантин вніс свої корективи в життя суспільства  і служба зайнятості не є винятком.  </w:t>
      </w:r>
      <w:proofErr w:type="gramStart"/>
      <w:r w:rsidRPr="00081009">
        <w:rPr>
          <w:sz w:val="28"/>
          <w:szCs w:val="28"/>
        </w:rPr>
        <w:t>З</w:t>
      </w:r>
      <w:proofErr w:type="gramEnd"/>
      <w:r w:rsidRPr="00081009">
        <w:rPr>
          <w:sz w:val="28"/>
          <w:szCs w:val="28"/>
        </w:rPr>
        <w:t xml:space="preserve"> початку введення карантину  державна служба зайнятості,</w:t>
      </w:r>
      <w:r>
        <w:rPr>
          <w:sz w:val="28"/>
          <w:szCs w:val="28"/>
          <w:lang w:val="uk-UA"/>
        </w:rPr>
        <w:t xml:space="preserve"> </w:t>
      </w:r>
      <w:r w:rsidRPr="00081009">
        <w:rPr>
          <w:sz w:val="28"/>
          <w:szCs w:val="28"/>
        </w:rPr>
        <w:t xml:space="preserve"> зокрема </w:t>
      </w:r>
      <w:r>
        <w:rPr>
          <w:sz w:val="28"/>
          <w:szCs w:val="28"/>
          <w:lang w:val="uk-UA"/>
        </w:rPr>
        <w:t xml:space="preserve"> </w:t>
      </w:r>
      <w:r w:rsidRPr="00081009">
        <w:rPr>
          <w:sz w:val="28"/>
          <w:szCs w:val="28"/>
        </w:rPr>
        <w:t>Надвірнянська районна філія,  не припинила обслуговування громадян і продовжувала надавати послуги як шукачам роботи так і роботодавцям, правда в особливих умовах, різними видами дистанційного зв’язку, а саме:</w:t>
      </w:r>
      <w:r>
        <w:rPr>
          <w:sz w:val="28"/>
          <w:szCs w:val="28"/>
          <w:lang w:val="uk-UA"/>
        </w:rPr>
        <w:t xml:space="preserve"> </w:t>
      </w:r>
      <w:r w:rsidRPr="00DF04B7">
        <w:rPr>
          <w:sz w:val="28"/>
          <w:szCs w:val="28"/>
        </w:rPr>
        <w:t>телефонна комунікація, онлайн-співбесіди, інформаційні та профконсультаційні вебінари.</w:t>
      </w:r>
      <w:r>
        <w:rPr>
          <w:sz w:val="28"/>
          <w:szCs w:val="28"/>
          <w:lang w:val="uk-UA"/>
        </w:rPr>
        <w:t xml:space="preserve"> </w:t>
      </w:r>
      <w:r>
        <w:rPr>
          <w:rStyle w:val="a9"/>
          <w:bCs/>
          <w:i w:val="0"/>
          <w:iCs w:val="0"/>
          <w:color w:val="000000"/>
          <w:sz w:val="28"/>
          <w:szCs w:val="28"/>
          <w:shd w:val="clear" w:color="auto" w:fill="FFFFFF"/>
          <w:lang w:val="uk-UA"/>
        </w:rPr>
        <w:t xml:space="preserve">За період 2020 року проведено 41 вебінар з шукачами роботи та безробітними. </w:t>
      </w:r>
    </w:p>
    <w:p w:rsidR="00E634CE" w:rsidRPr="00CA427E" w:rsidRDefault="00E634CE" w:rsidP="00E634CE">
      <w:pPr>
        <w:jc w:val="both"/>
        <w:rPr>
          <w:color w:val="000000"/>
          <w:sz w:val="28"/>
          <w:szCs w:val="28"/>
          <w:lang w:val="uk-UA"/>
        </w:rPr>
      </w:pPr>
      <w:r w:rsidRPr="00CA427E">
        <w:rPr>
          <w:rStyle w:val="a9"/>
          <w:i w:val="0"/>
          <w:color w:val="000000"/>
          <w:sz w:val="28"/>
          <w:szCs w:val="28"/>
          <w:bdr w:val="none" w:sz="0" w:space="0" w:color="auto" w:frame="1"/>
          <w:shd w:val="clear" w:color="auto" w:fill="FFFFFF"/>
          <w:lang w:val="uk-UA"/>
        </w:rPr>
        <w:t xml:space="preserve">      Не менш важливою ділянкою профорієнтаційної роботи є робота з учнівською та студентською молоддю</w:t>
      </w:r>
      <w:r w:rsidRPr="00C16854">
        <w:rPr>
          <w:color w:val="111111"/>
          <w:sz w:val="28"/>
          <w:szCs w:val="28"/>
          <w:lang w:val="uk-UA"/>
        </w:rPr>
        <w:t xml:space="preserve"> щодо вибору професії, а  також з метою оволодіння навичками пошуку роботи та побудови професійної кар’єри. </w:t>
      </w:r>
      <w:r>
        <w:rPr>
          <w:color w:val="111111"/>
          <w:sz w:val="28"/>
          <w:szCs w:val="28"/>
        </w:rPr>
        <w:t xml:space="preserve">За  2020 </w:t>
      </w:r>
      <w:proofErr w:type="gramStart"/>
      <w:r>
        <w:rPr>
          <w:color w:val="111111"/>
          <w:sz w:val="28"/>
          <w:szCs w:val="28"/>
        </w:rPr>
        <w:t>р</w:t>
      </w:r>
      <w:proofErr w:type="gramEnd"/>
      <w:r>
        <w:rPr>
          <w:color w:val="111111"/>
          <w:sz w:val="28"/>
          <w:szCs w:val="28"/>
        </w:rPr>
        <w:t>ік з даною категорією проведено 44 заходи ( в тому числі онлайн-вебінари)</w:t>
      </w:r>
      <w:r w:rsidRPr="00CA427E">
        <w:rPr>
          <w:rStyle w:val="a9"/>
          <w:i w:val="0"/>
          <w:color w:val="000000"/>
          <w:sz w:val="28"/>
          <w:szCs w:val="28"/>
          <w:bdr w:val="none" w:sz="0" w:space="0" w:color="auto" w:frame="1"/>
          <w:shd w:val="clear" w:color="auto" w:fill="FFFFFF"/>
          <w:lang w:val="uk-UA"/>
        </w:rPr>
        <w:t xml:space="preserve">.  </w:t>
      </w:r>
      <w:r w:rsidRPr="00CA427E">
        <w:rPr>
          <w:color w:val="000000"/>
          <w:sz w:val="28"/>
          <w:szCs w:val="28"/>
          <w:shd w:val="clear" w:color="auto" w:fill="FFFFFF"/>
          <w:lang w:val="uk-UA"/>
        </w:rPr>
        <w:t xml:space="preserve"> </w:t>
      </w:r>
      <w:r w:rsidRPr="00CA427E">
        <w:rPr>
          <w:color w:val="000000"/>
          <w:sz w:val="28"/>
          <w:szCs w:val="28"/>
          <w:lang w:val="uk-UA"/>
        </w:rPr>
        <w:t xml:space="preserve"> </w:t>
      </w:r>
    </w:p>
    <w:p w:rsidR="00E634CE" w:rsidRPr="00571CAC" w:rsidRDefault="00E634CE" w:rsidP="00E634CE">
      <w:pPr>
        <w:jc w:val="both"/>
        <w:rPr>
          <w:sz w:val="28"/>
          <w:szCs w:val="28"/>
          <w:lang w:val="uk-UA"/>
        </w:rPr>
      </w:pPr>
      <w:r>
        <w:rPr>
          <w:b/>
          <w:sz w:val="28"/>
          <w:szCs w:val="28"/>
          <w:lang w:val="uk-UA"/>
        </w:rPr>
        <w:lastRenderedPageBreak/>
        <w:t xml:space="preserve">     </w:t>
      </w:r>
      <w:r w:rsidRPr="00571CAC">
        <w:rPr>
          <w:sz w:val="28"/>
          <w:szCs w:val="28"/>
          <w:lang w:val="uk-UA"/>
        </w:rPr>
        <w:t>Одним з пріоритетних напрямків діяльності районної філії є співпраця з об’єднаними територіальними громадами</w:t>
      </w:r>
      <w:r>
        <w:rPr>
          <w:sz w:val="28"/>
          <w:szCs w:val="28"/>
          <w:lang w:val="uk-UA"/>
        </w:rPr>
        <w:t>.</w:t>
      </w:r>
      <w:r w:rsidRPr="00571CAC">
        <w:rPr>
          <w:rFonts w:ascii="Verdana" w:hAnsi="Verdana"/>
          <w:color w:val="000000"/>
          <w:sz w:val="20"/>
          <w:szCs w:val="20"/>
          <w:shd w:val="clear" w:color="auto" w:fill="FFFFFF"/>
          <w:lang w:val="uk-UA"/>
        </w:rPr>
        <w:t xml:space="preserve"> </w:t>
      </w:r>
      <w:r w:rsidRPr="00571CAC">
        <w:rPr>
          <w:color w:val="000000"/>
          <w:sz w:val="28"/>
          <w:szCs w:val="28"/>
          <w:shd w:val="clear" w:color="auto" w:fill="FFFFFF"/>
          <w:lang w:val="uk-UA"/>
        </w:rPr>
        <w:t xml:space="preserve">З метою наближення соціальних послуг до клієнтів, створення системи оперативного і безперешкодного реагування на потреби жителів об’єднаних територіальних громад, </w:t>
      </w:r>
      <w:r>
        <w:rPr>
          <w:color w:val="000000"/>
          <w:sz w:val="28"/>
          <w:szCs w:val="28"/>
          <w:shd w:val="clear" w:color="auto" w:fill="FFFFFF"/>
          <w:lang w:val="uk-UA"/>
        </w:rPr>
        <w:t xml:space="preserve"> </w:t>
      </w:r>
      <w:r w:rsidRPr="00651075">
        <w:rPr>
          <w:color w:val="000000"/>
          <w:sz w:val="28"/>
          <w:szCs w:val="28"/>
          <w:shd w:val="clear" w:color="auto" w:fill="FFFFFF"/>
          <w:lang w:val="uk-UA"/>
        </w:rPr>
        <w:t>проведення</w:t>
      </w:r>
      <w:r w:rsidRPr="00571CAC">
        <w:rPr>
          <w:color w:val="000000"/>
          <w:sz w:val="28"/>
          <w:szCs w:val="28"/>
          <w:shd w:val="clear" w:color="auto" w:fill="FFFFFF"/>
        </w:rPr>
        <w:t> </w:t>
      </w:r>
      <w:r w:rsidRPr="00651075">
        <w:rPr>
          <w:color w:val="000000"/>
          <w:sz w:val="28"/>
          <w:szCs w:val="28"/>
          <w:shd w:val="clear" w:color="auto" w:fill="FFFFFF"/>
          <w:lang w:val="uk-UA"/>
        </w:rPr>
        <w:t xml:space="preserve"> інформаційно-роз’яснювальної роботи</w:t>
      </w:r>
      <w:r w:rsidRPr="00571CAC">
        <w:rPr>
          <w:color w:val="000000"/>
          <w:sz w:val="28"/>
          <w:szCs w:val="28"/>
          <w:shd w:val="clear" w:color="auto" w:fill="FFFFFF"/>
        </w:rPr>
        <w:t> </w:t>
      </w:r>
      <w:r w:rsidRPr="00651075">
        <w:rPr>
          <w:color w:val="000000"/>
          <w:sz w:val="28"/>
          <w:szCs w:val="28"/>
          <w:shd w:val="clear" w:color="auto" w:fill="FFFFFF"/>
          <w:lang w:val="uk-UA"/>
        </w:rPr>
        <w:t xml:space="preserve"> серед населення та роботодавців</w:t>
      </w:r>
      <w:r>
        <w:rPr>
          <w:color w:val="000000"/>
          <w:sz w:val="28"/>
          <w:szCs w:val="28"/>
          <w:shd w:val="clear" w:color="auto" w:fill="FFFFFF"/>
          <w:lang w:val="uk-UA"/>
        </w:rPr>
        <w:t xml:space="preserve"> в кожній ОТГ району зосереджені робочі місця для фахівців Надвірнянської районної філії,  де  ними надається ввесь спектр послуг служби зайнятості саме для жителів даних громад. </w:t>
      </w:r>
      <w:r w:rsidRPr="00AE76D9">
        <w:rPr>
          <w:color w:val="000000"/>
          <w:sz w:val="28"/>
          <w:szCs w:val="28"/>
          <w:shd w:val="clear" w:color="auto" w:fill="FFFFFF"/>
          <w:lang w:val="uk-UA"/>
        </w:rPr>
        <w:t>За період 20</w:t>
      </w:r>
      <w:r>
        <w:rPr>
          <w:color w:val="000000"/>
          <w:sz w:val="28"/>
          <w:szCs w:val="28"/>
          <w:shd w:val="clear" w:color="auto" w:fill="FFFFFF"/>
          <w:lang w:val="uk-UA"/>
        </w:rPr>
        <w:t>20</w:t>
      </w:r>
      <w:r w:rsidRPr="00AE76D9">
        <w:rPr>
          <w:color w:val="000000"/>
          <w:sz w:val="28"/>
          <w:szCs w:val="28"/>
          <w:shd w:val="clear" w:color="auto" w:fill="FFFFFF"/>
          <w:lang w:val="uk-UA"/>
        </w:rPr>
        <w:t xml:space="preserve"> року</w:t>
      </w:r>
      <w:r>
        <w:rPr>
          <w:color w:val="000000"/>
          <w:sz w:val="28"/>
          <w:szCs w:val="28"/>
          <w:shd w:val="clear" w:color="auto" w:fill="FFFFFF"/>
          <w:lang w:val="uk-UA"/>
        </w:rPr>
        <w:t xml:space="preserve"> надано 273 індивідуальних послуг</w:t>
      </w:r>
      <w:r>
        <w:rPr>
          <w:sz w:val="28"/>
          <w:szCs w:val="28"/>
          <w:lang w:val="uk-UA"/>
        </w:rPr>
        <w:t>. На період карантину даний вид послуг надається в онлайн режимі</w:t>
      </w:r>
    </w:p>
    <w:p w:rsidR="00E634CE" w:rsidRDefault="00E634CE" w:rsidP="00E634CE">
      <w:pPr>
        <w:jc w:val="both"/>
        <w:rPr>
          <w:color w:val="000000"/>
          <w:sz w:val="28"/>
          <w:szCs w:val="28"/>
          <w:shd w:val="clear" w:color="auto" w:fill="FFFFFF"/>
          <w:lang w:val="uk-UA"/>
        </w:rPr>
      </w:pPr>
      <w:r>
        <w:rPr>
          <w:sz w:val="28"/>
          <w:szCs w:val="28"/>
          <w:lang w:val="uk-UA"/>
        </w:rPr>
        <w:t xml:space="preserve">     На сьогодні </w:t>
      </w:r>
      <w:r w:rsidRPr="009E1FD7">
        <w:rPr>
          <w:color w:val="000000"/>
          <w:sz w:val="28"/>
          <w:szCs w:val="28"/>
          <w:shd w:val="clear" w:color="auto" w:fill="FFFFFF"/>
          <w:lang w:val="uk-UA"/>
        </w:rPr>
        <w:t xml:space="preserve">служба зайнятості є сервісною установою, </w:t>
      </w:r>
      <w:r>
        <w:rPr>
          <w:color w:val="000000"/>
          <w:sz w:val="28"/>
          <w:szCs w:val="28"/>
          <w:shd w:val="clear" w:color="auto" w:fill="FFFFFF"/>
          <w:lang w:val="uk-UA"/>
        </w:rPr>
        <w:t>яка надає</w:t>
      </w:r>
      <w:r w:rsidRPr="009E1FD7">
        <w:rPr>
          <w:color w:val="000000"/>
          <w:sz w:val="28"/>
          <w:szCs w:val="28"/>
          <w:shd w:val="clear" w:color="auto" w:fill="FFFFFF"/>
          <w:lang w:val="uk-UA"/>
        </w:rPr>
        <w:t xml:space="preserve"> допомогу людям</w:t>
      </w:r>
      <w:r>
        <w:rPr>
          <w:color w:val="000000"/>
          <w:sz w:val="28"/>
          <w:szCs w:val="28"/>
          <w:shd w:val="clear" w:color="auto" w:fill="FFFFFF"/>
          <w:lang w:val="uk-UA"/>
        </w:rPr>
        <w:t>,</w:t>
      </w:r>
      <w:r w:rsidRPr="009E1FD7">
        <w:rPr>
          <w:color w:val="000000"/>
          <w:sz w:val="28"/>
          <w:szCs w:val="28"/>
          <w:shd w:val="clear" w:color="auto" w:fill="FFFFFF"/>
          <w:lang w:val="uk-UA"/>
        </w:rPr>
        <w:t xml:space="preserve"> пропонує широкий спектр послуг щодо підбору персоналу, запроваджу</w:t>
      </w:r>
      <w:r>
        <w:rPr>
          <w:color w:val="000000"/>
          <w:sz w:val="28"/>
          <w:szCs w:val="28"/>
          <w:shd w:val="clear" w:color="auto" w:fill="FFFFFF"/>
          <w:lang w:val="uk-UA"/>
        </w:rPr>
        <w:t>є</w:t>
      </w:r>
      <w:r w:rsidRPr="009E1FD7">
        <w:rPr>
          <w:color w:val="000000"/>
          <w:sz w:val="28"/>
          <w:szCs w:val="28"/>
          <w:shd w:val="clear" w:color="auto" w:fill="FFFFFF"/>
          <w:lang w:val="uk-UA"/>
        </w:rPr>
        <w:t xml:space="preserve"> нові механізми самопрезентації як роботодавців, так і шукачів роботи, в</w:t>
      </w:r>
      <w:r>
        <w:rPr>
          <w:color w:val="000000"/>
          <w:sz w:val="28"/>
          <w:szCs w:val="28"/>
          <w:shd w:val="clear" w:color="auto" w:fill="FFFFFF"/>
          <w:lang w:val="uk-UA"/>
        </w:rPr>
        <w:t xml:space="preserve"> тому числі і в</w:t>
      </w:r>
      <w:r w:rsidRPr="009E1FD7">
        <w:rPr>
          <w:color w:val="000000"/>
          <w:sz w:val="28"/>
          <w:szCs w:val="28"/>
          <w:shd w:val="clear" w:color="auto" w:fill="FFFFFF"/>
          <w:lang w:val="uk-UA"/>
        </w:rPr>
        <w:t xml:space="preserve"> режимі онлайн</w:t>
      </w:r>
      <w:r>
        <w:rPr>
          <w:color w:val="000000"/>
          <w:sz w:val="28"/>
          <w:szCs w:val="28"/>
          <w:shd w:val="clear" w:color="auto" w:fill="FFFFFF"/>
          <w:lang w:val="uk-UA"/>
        </w:rPr>
        <w:t xml:space="preserve"> та </w:t>
      </w:r>
      <w:r w:rsidRPr="009E1FD7">
        <w:rPr>
          <w:color w:val="000000"/>
          <w:sz w:val="28"/>
          <w:szCs w:val="28"/>
          <w:shd w:val="clear" w:color="auto" w:fill="FFFFFF"/>
          <w:lang w:val="uk-UA"/>
        </w:rPr>
        <w:t>завжди відкрита до співпраці</w:t>
      </w:r>
      <w:r>
        <w:rPr>
          <w:color w:val="000000"/>
          <w:sz w:val="28"/>
          <w:szCs w:val="28"/>
          <w:shd w:val="clear" w:color="auto" w:fill="FFFFFF"/>
          <w:lang w:val="uk-UA"/>
        </w:rPr>
        <w:t>.</w:t>
      </w:r>
    </w:p>
    <w:p w:rsidR="00E634CE" w:rsidRDefault="00E634CE" w:rsidP="00E634CE">
      <w:pPr>
        <w:jc w:val="both"/>
        <w:rPr>
          <w:color w:val="000000"/>
          <w:sz w:val="28"/>
          <w:szCs w:val="28"/>
          <w:shd w:val="clear" w:color="auto" w:fill="FFFFFF"/>
          <w:lang w:val="uk-UA"/>
        </w:rPr>
      </w:pPr>
    </w:p>
    <w:p w:rsidR="00E634CE" w:rsidRPr="00F10D19" w:rsidRDefault="00E634CE" w:rsidP="00E634CE">
      <w:pPr>
        <w:jc w:val="both"/>
        <w:rPr>
          <w:b/>
          <w:sz w:val="28"/>
          <w:szCs w:val="28"/>
          <w:lang w:val="uk-UA"/>
        </w:rPr>
      </w:pPr>
      <w:r w:rsidRPr="001E5685">
        <w:rPr>
          <w:i/>
          <w:sz w:val="28"/>
          <w:szCs w:val="28"/>
          <w:lang w:val="uk-UA"/>
        </w:rPr>
        <w:t xml:space="preserve">   </w:t>
      </w:r>
      <w:r w:rsidRPr="00F10D19">
        <w:rPr>
          <w:b/>
          <w:sz w:val="28"/>
          <w:szCs w:val="28"/>
          <w:lang w:val="uk-UA"/>
        </w:rPr>
        <w:t xml:space="preserve"> </w:t>
      </w:r>
      <w:r>
        <w:rPr>
          <w:b/>
          <w:sz w:val="28"/>
          <w:szCs w:val="28"/>
          <w:lang w:val="uk-UA"/>
        </w:rPr>
        <w:t xml:space="preserve">  </w:t>
      </w:r>
      <w:r w:rsidRPr="002D3B6B">
        <w:rPr>
          <w:b/>
          <w:sz w:val="28"/>
          <w:szCs w:val="28"/>
          <w:lang w:val="uk-UA"/>
        </w:rPr>
        <w:t>Бюджет та фінанси</w:t>
      </w:r>
    </w:p>
    <w:p w:rsidR="00E634CE" w:rsidRDefault="00E634CE" w:rsidP="00E634CE">
      <w:pPr>
        <w:ind w:firstLine="426"/>
        <w:jc w:val="both"/>
        <w:rPr>
          <w:sz w:val="28"/>
          <w:szCs w:val="28"/>
        </w:rPr>
      </w:pPr>
      <w:r w:rsidRPr="00CD181A">
        <w:rPr>
          <w:sz w:val="28"/>
          <w:szCs w:val="28"/>
        </w:rPr>
        <w:t>У галузі фінансових ресурсів у районі здійсн</w:t>
      </w:r>
      <w:r>
        <w:rPr>
          <w:sz w:val="28"/>
          <w:szCs w:val="28"/>
        </w:rPr>
        <w:t>ено</w:t>
      </w:r>
      <w:r w:rsidRPr="00CD181A">
        <w:rPr>
          <w:sz w:val="28"/>
          <w:szCs w:val="28"/>
        </w:rPr>
        <w:t xml:space="preserve"> комплекс заходів щодо наповнення дохідної частини бюджету та економного використання бюджетних коштів.</w:t>
      </w:r>
      <w:r w:rsidRPr="00AF3BF8">
        <w:rPr>
          <w:sz w:val="28"/>
          <w:szCs w:val="28"/>
        </w:rPr>
        <w:t xml:space="preserve"> </w:t>
      </w:r>
      <w:proofErr w:type="gramStart"/>
      <w:r>
        <w:rPr>
          <w:sz w:val="28"/>
          <w:szCs w:val="28"/>
        </w:rPr>
        <w:t>З</w:t>
      </w:r>
      <w:proofErr w:type="gramEnd"/>
      <w:r>
        <w:rPr>
          <w:sz w:val="28"/>
          <w:szCs w:val="28"/>
        </w:rPr>
        <w:t xml:space="preserve"> цією метою, 05.02.2020 року затверджено розпорядження райдержадміністрації № 25 «Про заходи щодо наповнення місцевих бюджетів району, ефективного та раціонального використання бюджетних коштів і посилення фінансово-бюджетної дисципліни на 2020 </w:t>
      </w:r>
      <w:proofErr w:type="gramStart"/>
      <w:r>
        <w:rPr>
          <w:sz w:val="28"/>
          <w:szCs w:val="28"/>
        </w:rPr>
        <w:t>р</w:t>
      </w:r>
      <w:proofErr w:type="gramEnd"/>
      <w:r>
        <w:rPr>
          <w:sz w:val="28"/>
          <w:szCs w:val="28"/>
        </w:rPr>
        <w:t xml:space="preserve">ік». </w:t>
      </w:r>
    </w:p>
    <w:p w:rsidR="00E634CE" w:rsidRDefault="00E634CE" w:rsidP="00E634CE">
      <w:pPr>
        <w:ind w:firstLine="426"/>
        <w:jc w:val="both"/>
        <w:rPr>
          <w:sz w:val="28"/>
          <w:szCs w:val="28"/>
        </w:rPr>
      </w:pPr>
      <w:r>
        <w:rPr>
          <w:sz w:val="28"/>
          <w:szCs w:val="28"/>
        </w:rPr>
        <w:t xml:space="preserve">Так, надходження до бюджету району загального та спеціального  фонду за 2020 </w:t>
      </w:r>
      <w:proofErr w:type="gramStart"/>
      <w:r>
        <w:rPr>
          <w:sz w:val="28"/>
          <w:szCs w:val="28"/>
        </w:rPr>
        <w:t>р</w:t>
      </w:r>
      <w:proofErr w:type="gramEnd"/>
      <w:r>
        <w:rPr>
          <w:sz w:val="28"/>
          <w:szCs w:val="28"/>
        </w:rPr>
        <w:t>ік з врахуванням трансфертів становлять 673305,9 тис. грн.</w:t>
      </w:r>
    </w:p>
    <w:p w:rsidR="00E634CE" w:rsidRPr="002B3A9B" w:rsidRDefault="00E634CE" w:rsidP="00E634CE">
      <w:pPr>
        <w:jc w:val="both"/>
        <w:rPr>
          <w:sz w:val="28"/>
          <w:szCs w:val="28"/>
        </w:rPr>
      </w:pPr>
      <w:proofErr w:type="gramStart"/>
      <w:r w:rsidRPr="00CD181A">
        <w:rPr>
          <w:sz w:val="28"/>
          <w:szCs w:val="28"/>
        </w:rPr>
        <w:t>З</w:t>
      </w:r>
      <w:proofErr w:type="gramEnd"/>
      <w:r w:rsidRPr="00CD181A">
        <w:rPr>
          <w:sz w:val="28"/>
          <w:szCs w:val="28"/>
        </w:rPr>
        <w:t xml:space="preserve"> державного бюджету бюджетом району у 20</w:t>
      </w:r>
      <w:r>
        <w:rPr>
          <w:sz w:val="28"/>
          <w:szCs w:val="28"/>
        </w:rPr>
        <w:t>20</w:t>
      </w:r>
      <w:r w:rsidRPr="00CD181A">
        <w:rPr>
          <w:sz w:val="28"/>
          <w:szCs w:val="28"/>
        </w:rPr>
        <w:t xml:space="preserve"> році отримано трансфертів </w:t>
      </w:r>
      <w:r>
        <w:rPr>
          <w:sz w:val="28"/>
          <w:szCs w:val="28"/>
        </w:rPr>
        <w:t>320800,4</w:t>
      </w:r>
      <w:r w:rsidRPr="00CD181A">
        <w:rPr>
          <w:color w:val="000000"/>
          <w:spacing w:val="7"/>
          <w:sz w:val="28"/>
          <w:szCs w:val="28"/>
        </w:rPr>
        <w:t xml:space="preserve"> тис. грн.</w:t>
      </w:r>
      <w:r>
        <w:rPr>
          <w:color w:val="000000"/>
          <w:spacing w:val="7"/>
          <w:sz w:val="28"/>
          <w:szCs w:val="28"/>
        </w:rPr>
        <w:t xml:space="preserve">, </w:t>
      </w:r>
      <w:r w:rsidRPr="00CD181A">
        <w:rPr>
          <w:color w:val="000000"/>
          <w:spacing w:val="7"/>
          <w:sz w:val="28"/>
          <w:szCs w:val="28"/>
        </w:rPr>
        <w:t xml:space="preserve">в тому числі базова дотація – </w:t>
      </w:r>
      <w:r>
        <w:rPr>
          <w:color w:val="000000"/>
          <w:spacing w:val="7"/>
          <w:sz w:val="28"/>
          <w:szCs w:val="28"/>
        </w:rPr>
        <w:t>45931,0</w:t>
      </w:r>
      <w:r w:rsidRPr="00CD181A">
        <w:rPr>
          <w:color w:val="000000"/>
          <w:spacing w:val="7"/>
          <w:sz w:val="28"/>
          <w:szCs w:val="28"/>
        </w:rPr>
        <w:t xml:space="preserve"> тис. грн</w:t>
      </w:r>
      <w:r w:rsidRPr="00CD181A">
        <w:rPr>
          <w:color w:val="000000"/>
          <w:spacing w:val="-2"/>
          <w:sz w:val="28"/>
          <w:szCs w:val="28"/>
        </w:rPr>
        <w:t>.,</w:t>
      </w:r>
      <w:r>
        <w:rPr>
          <w:color w:val="000000"/>
          <w:spacing w:val="-2"/>
          <w:sz w:val="28"/>
          <w:szCs w:val="28"/>
        </w:rPr>
        <w:t xml:space="preserve"> </w:t>
      </w:r>
      <w:r w:rsidRPr="00CD181A">
        <w:rPr>
          <w:color w:val="000000"/>
          <w:spacing w:val="-2"/>
          <w:sz w:val="28"/>
          <w:szCs w:val="28"/>
        </w:rPr>
        <w:t xml:space="preserve">освітня субвенція – </w:t>
      </w:r>
      <w:r>
        <w:rPr>
          <w:color w:val="000000"/>
          <w:spacing w:val="-2"/>
          <w:sz w:val="28"/>
          <w:szCs w:val="28"/>
        </w:rPr>
        <w:t>252521,3</w:t>
      </w:r>
      <w:r w:rsidRPr="00CD181A">
        <w:rPr>
          <w:color w:val="000000"/>
          <w:spacing w:val="-2"/>
          <w:sz w:val="28"/>
          <w:szCs w:val="28"/>
        </w:rPr>
        <w:t xml:space="preserve"> тис. грн., медична субвенція – </w:t>
      </w:r>
      <w:r>
        <w:rPr>
          <w:color w:val="000000"/>
          <w:spacing w:val="-2"/>
          <w:sz w:val="28"/>
          <w:szCs w:val="28"/>
        </w:rPr>
        <w:t>17542,5</w:t>
      </w:r>
      <w:r w:rsidRPr="00CD181A">
        <w:rPr>
          <w:color w:val="000000"/>
          <w:spacing w:val="-2"/>
          <w:sz w:val="28"/>
          <w:szCs w:val="28"/>
        </w:rPr>
        <w:t xml:space="preserve"> тис.</w:t>
      </w:r>
      <w:r>
        <w:rPr>
          <w:color w:val="000000"/>
          <w:spacing w:val="-2"/>
          <w:sz w:val="28"/>
          <w:szCs w:val="28"/>
        </w:rPr>
        <w:t xml:space="preserve"> </w:t>
      </w:r>
      <w:r w:rsidRPr="00CD181A">
        <w:rPr>
          <w:color w:val="000000"/>
          <w:spacing w:val="-2"/>
          <w:sz w:val="28"/>
          <w:szCs w:val="28"/>
        </w:rPr>
        <w:t>грн.</w:t>
      </w:r>
      <w:r>
        <w:rPr>
          <w:color w:val="000000"/>
          <w:spacing w:val="-2"/>
          <w:sz w:val="28"/>
          <w:szCs w:val="28"/>
        </w:rPr>
        <w:t>,</w:t>
      </w:r>
      <w:r w:rsidRPr="002B3A9B">
        <w:rPr>
          <w:rFonts w:ascii="Arial CYR" w:hAnsi="Arial CYR" w:cs="Arial CYR"/>
          <w:sz w:val="20"/>
        </w:rPr>
        <w:t xml:space="preserve"> </w:t>
      </w:r>
      <w:r w:rsidRPr="002B3A9B">
        <w:rPr>
          <w:sz w:val="28"/>
          <w:szCs w:val="28"/>
        </w:rPr>
        <w:t>Субвенція з державного бюджету місцевим бюджетам на здійснення заходів щодо соціально-економічного розвитку окремих територій</w:t>
      </w:r>
      <w:r>
        <w:rPr>
          <w:sz w:val="28"/>
          <w:szCs w:val="28"/>
        </w:rPr>
        <w:t xml:space="preserve"> – 4805,6 тис. грн.</w:t>
      </w:r>
    </w:p>
    <w:p w:rsidR="00E634CE" w:rsidRDefault="00E634CE" w:rsidP="00E634CE">
      <w:pPr>
        <w:ind w:firstLine="426"/>
        <w:jc w:val="both"/>
        <w:rPr>
          <w:sz w:val="28"/>
          <w:szCs w:val="28"/>
        </w:rPr>
      </w:pPr>
      <w:proofErr w:type="gramStart"/>
      <w:r>
        <w:rPr>
          <w:sz w:val="28"/>
          <w:szCs w:val="28"/>
        </w:rPr>
        <w:t>До</w:t>
      </w:r>
      <w:proofErr w:type="gramEnd"/>
      <w:r>
        <w:rPr>
          <w:sz w:val="28"/>
          <w:szCs w:val="28"/>
        </w:rPr>
        <w:t xml:space="preserve"> бюджету району у звітному році надійшли кошти на:</w:t>
      </w:r>
    </w:p>
    <w:p w:rsidR="00E634CE" w:rsidRDefault="00E634CE" w:rsidP="00E634CE">
      <w:pPr>
        <w:jc w:val="both"/>
        <w:rPr>
          <w:sz w:val="28"/>
          <w:szCs w:val="28"/>
        </w:rPr>
      </w:pPr>
      <w:r>
        <w:rPr>
          <w:sz w:val="28"/>
          <w:szCs w:val="28"/>
        </w:rPr>
        <w:t xml:space="preserve"> - </w:t>
      </w:r>
      <w:r w:rsidRPr="00227DE7">
        <w:rPr>
          <w:sz w:val="28"/>
          <w:szCs w:val="28"/>
        </w:rPr>
        <w:t>здійснення переданих з державного бюджету видатків з утримання закладів освіти та охорони здоров</w:t>
      </w:r>
      <w:proofErr w:type="gramStart"/>
      <w:r w:rsidRPr="00227DE7">
        <w:rPr>
          <w:sz w:val="28"/>
          <w:szCs w:val="28"/>
        </w:rPr>
        <w:t>`я</w:t>
      </w:r>
      <w:proofErr w:type="gramEnd"/>
      <w:r w:rsidRPr="00227DE7">
        <w:rPr>
          <w:sz w:val="28"/>
          <w:szCs w:val="28"/>
        </w:rPr>
        <w:t xml:space="preserve"> за рахунок відповідної додаткової дотації з державного бюджету</w:t>
      </w:r>
      <w:r>
        <w:rPr>
          <w:sz w:val="28"/>
          <w:szCs w:val="28"/>
        </w:rPr>
        <w:t xml:space="preserve"> – 18458,9 тис. грн.,</w:t>
      </w:r>
    </w:p>
    <w:p w:rsidR="00E634CE" w:rsidRDefault="00E634CE" w:rsidP="00E634CE">
      <w:pPr>
        <w:pStyle w:val="21"/>
        <w:spacing w:after="0" w:line="240" w:lineRule="auto"/>
        <w:jc w:val="both"/>
        <w:rPr>
          <w:sz w:val="28"/>
          <w:szCs w:val="28"/>
        </w:rPr>
      </w:pPr>
      <w:r>
        <w:rPr>
          <w:sz w:val="28"/>
          <w:szCs w:val="28"/>
        </w:rPr>
        <w:t xml:space="preserve">- </w:t>
      </w:r>
      <w:r w:rsidRPr="00227DE7">
        <w:rPr>
          <w:sz w:val="28"/>
          <w:szCs w:val="28"/>
        </w:rPr>
        <w:t xml:space="preserve">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w:t>
      </w:r>
      <w:proofErr w:type="gramStart"/>
      <w:r w:rsidRPr="00227DE7">
        <w:rPr>
          <w:sz w:val="28"/>
          <w:szCs w:val="28"/>
        </w:rPr>
        <w:t>п</w:t>
      </w:r>
      <w:proofErr w:type="gramEnd"/>
      <w:r w:rsidRPr="00227DE7">
        <w:rPr>
          <w:sz w:val="28"/>
          <w:szCs w:val="28"/>
        </w:rPr>
        <w:t>іклування</w:t>
      </w:r>
      <w:r>
        <w:rPr>
          <w:sz w:val="28"/>
          <w:szCs w:val="28"/>
        </w:rPr>
        <w:t xml:space="preserve"> – 722,5 тис. грн.</w:t>
      </w:r>
    </w:p>
    <w:p w:rsidR="00E634CE" w:rsidRPr="00227DE7" w:rsidRDefault="00E634CE" w:rsidP="00E634CE">
      <w:pPr>
        <w:jc w:val="both"/>
        <w:rPr>
          <w:sz w:val="28"/>
          <w:szCs w:val="28"/>
        </w:rPr>
      </w:pPr>
      <w:r>
        <w:rPr>
          <w:sz w:val="28"/>
          <w:szCs w:val="28"/>
        </w:rPr>
        <w:t xml:space="preserve">- </w:t>
      </w:r>
      <w:r w:rsidRPr="00227DE7">
        <w:rPr>
          <w:sz w:val="28"/>
          <w:szCs w:val="28"/>
        </w:rPr>
        <w:t xml:space="preserve">надання державної </w:t>
      </w:r>
      <w:proofErr w:type="gramStart"/>
      <w:r w:rsidRPr="00227DE7">
        <w:rPr>
          <w:sz w:val="28"/>
          <w:szCs w:val="28"/>
        </w:rPr>
        <w:t>п</w:t>
      </w:r>
      <w:proofErr w:type="gramEnd"/>
      <w:r w:rsidRPr="00227DE7">
        <w:rPr>
          <w:sz w:val="28"/>
          <w:szCs w:val="28"/>
        </w:rPr>
        <w:t>ідтримки особам з особливими освітніми потребами за рахунок відповідної субвенції з державного бюджету</w:t>
      </w:r>
      <w:r>
        <w:rPr>
          <w:sz w:val="28"/>
          <w:szCs w:val="28"/>
        </w:rPr>
        <w:t xml:space="preserve"> – 1164,7 тис. грн.,</w:t>
      </w:r>
    </w:p>
    <w:p w:rsidR="00E634CE" w:rsidRDefault="00E634CE" w:rsidP="00E634CE">
      <w:pPr>
        <w:jc w:val="both"/>
        <w:rPr>
          <w:sz w:val="28"/>
          <w:szCs w:val="28"/>
        </w:rPr>
      </w:pPr>
      <w:r>
        <w:rPr>
          <w:sz w:val="28"/>
          <w:szCs w:val="28"/>
        </w:rPr>
        <w:t xml:space="preserve">-  </w:t>
      </w:r>
      <w:r w:rsidRPr="00770862">
        <w:rPr>
          <w:sz w:val="28"/>
          <w:szCs w:val="28"/>
        </w:rPr>
        <w:t xml:space="preserve">забезпечення якісної, сучасної та доступної загальної середньої освіти «Нова українська школа» - </w:t>
      </w:r>
      <w:r>
        <w:rPr>
          <w:sz w:val="28"/>
          <w:szCs w:val="28"/>
        </w:rPr>
        <w:t>677,5</w:t>
      </w:r>
      <w:r w:rsidRPr="00770862">
        <w:rPr>
          <w:sz w:val="28"/>
          <w:szCs w:val="28"/>
        </w:rPr>
        <w:t xml:space="preserve"> тис</w:t>
      </w:r>
      <w:proofErr w:type="gramStart"/>
      <w:r w:rsidRPr="00770862">
        <w:rPr>
          <w:sz w:val="28"/>
          <w:szCs w:val="28"/>
        </w:rPr>
        <w:t>.</w:t>
      </w:r>
      <w:proofErr w:type="gramEnd"/>
      <w:r w:rsidRPr="00770862">
        <w:rPr>
          <w:sz w:val="28"/>
          <w:szCs w:val="28"/>
        </w:rPr>
        <w:t xml:space="preserve"> </w:t>
      </w:r>
      <w:proofErr w:type="gramStart"/>
      <w:r w:rsidRPr="00770862">
        <w:rPr>
          <w:sz w:val="28"/>
          <w:szCs w:val="28"/>
        </w:rPr>
        <w:t>г</w:t>
      </w:r>
      <w:proofErr w:type="gramEnd"/>
      <w:r w:rsidRPr="00770862">
        <w:rPr>
          <w:sz w:val="28"/>
          <w:szCs w:val="28"/>
        </w:rPr>
        <w:t>рн.</w:t>
      </w:r>
      <w:r>
        <w:rPr>
          <w:sz w:val="28"/>
          <w:szCs w:val="28"/>
        </w:rPr>
        <w:t>;</w:t>
      </w:r>
      <w:r w:rsidRPr="00770862">
        <w:rPr>
          <w:sz w:val="28"/>
          <w:szCs w:val="28"/>
        </w:rPr>
        <w:t xml:space="preserve"> </w:t>
      </w:r>
      <w:r>
        <w:rPr>
          <w:sz w:val="28"/>
          <w:szCs w:val="28"/>
        </w:rPr>
        <w:t xml:space="preserve"> </w:t>
      </w:r>
    </w:p>
    <w:p w:rsidR="00E634CE" w:rsidRPr="002B3A9B" w:rsidRDefault="00E634CE" w:rsidP="00E634CE">
      <w:pPr>
        <w:jc w:val="both"/>
        <w:rPr>
          <w:sz w:val="28"/>
          <w:szCs w:val="28"/>
        </w:rPr>
      </w:pPr>
      <w:r>
        <w:rPr>
          <w:sz w:val="28"/>
          <w:szCs w:val="28"/>
        </w:rPr>
        <w:t>-</w:t>
      </w:r>
      <w:r w:rsidRPr="002B3A9B">
        <w:rPr>
          <w:sz w:val="28"/>
          <w:szCs w:val="28"/>
        </w:rPr>
        <w:t xml:space="preserve"> здійснення переданих видатків у сфері охорони здоров</w:t>
      </w:r>
      <w:proofErr w:type="gramStart"/>
      <w:r w:rsidRPr="002B3A9B">
        <w:rPr>
          <w:sz w:val="28"/>
          <w:szCs w:val="28"/>
        </w:rPr>
        <w:t>`я</w:t>
      </w:r>
      <w:proofErr w:type="gramEnd"/>
      <w:r w:rsidRPr="002B3A9B">
        <w:rPr>
          <w:sz w:val="28"/>
          <w:szCs w:val="28"/>
        </w:rPr>
        <w:t xml:space="preserve"> за рахунок коштів медичної субвенції</w:t>
      </w:r>
      <w:r>
        <w:rPr>
          <w:sz w:val="28"/>
          <w:szCs w:val="28"/>
        </w:rPr>
        <w:t xml:space="preserve"> – 3308,7 тис. грн.</w:t>
      </w:r>
    </w:p>
    <w:p w:rsidR="00E634CE" w:rsidRDefault="00E634CE" w:rsidP="00E634CE">
      <w:pPr>
        <w:jc w:val="both"/>
        <w:rPr>
          <w:sz w:val="28"/>
          <w:szCs w:val="28"/>
        </w:rPr>
      </w:pPr>
      <w:r>
        <w:rPr>
          <w:sz w:val="28"/>
          <w:szCs w:val="28"/>
        </w:rPr>
        <w:lastRenderedPageBreak/>
        <w:t xml:space="preserve">- </w:t>
      </w:r>
      <w:r w:rsidRPr="002B3A9B">
        <w:rPr>
          <w:sz w:val="28"/>
          <w:szCs w:val="28"/>
        </w:rPr>
        <w:t>проведення виборів депутатів місцевих рад та сільських, селищних, міських голів, за рахунок відповідної субвенції з державного бюджету</w:t>
      </w:r>
      <w:r>
        <w:rPr>
          <w:sz w:val="28"/>
          <w:szCs w:val="28"/>
        </w:rPr>
        <w:t xml:space="preserve"> – 5135,5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w:t>
      </w:r>
    </w:p>
    <w:p w:rsidR="00E634CE" w:rsidRDefault="00E634CE" w:rsidP="00E634CE">
      <w:pPr>
        <w:jc w:val="both"/>
        <w:rPr>
          <w:sz w:val="28"/>
          <w:szCs w:val="28"/>
        </w:rPr>
      </w:pPr>
      <w:r>
        <w:rPr>
          <w:sz w:val="28"/>
          <w:szCs w:val="28"/>
        </w:rPr>
        <w:t xml:space="preserve">-  </w:t>
      </w:r>
      <w:r w:rsidRPr="00996902">
        <w:rPr>
          <w:sz w:val="28"/>
          <w:szCs w:val="28"/>
        </w:rPr>
        <w:t xml:space="preserve">реалізацію заходів, спрямованих на розвиток системи охорони здоров`я у сільській місцевості, за рахунок залишку коштів </w:t>
      </w:r>
      <w:proofErr w:type="gramStart"/>
      <w:r w:rsidRPr="00996902">
        <w:rPr>
          <w:sz w:val="28"/>
          <w:szCs w:val="28"/>
        </w:rPr>
        <w:t>в</w:t>
      </w:r>
      <w:proofErr w:type="gramEnd"/>
      <w:r w:rsidRPr="00996902">
        <w:rPr>
          <w:sz w:val="28"/>
          <w:szCs w:val="28"/>
        </w:rPr>
        <w:t>ідповідної субвенції з державного бюджету, що утворився на початок бюджетного періоду</w:t>
      </w:r>
      <w:r>
        <w:rPr>
          <w:sz w:val="28"/>
          <w:szCs w:val="28"/>
        </w:rPr>
        <w:t xml:space="preserve"> – 499,5 тис. грн..</w:t>
      </w:r>
    </w:p>
    <w:p w:rsidR="00E634CE" w:rsidRDefault="00E634CE" w:rsidP="00E634CE">
      <w:pPr>
        <w:jc w:val="both"/>
        <w:rPr>
          <w:sz w:val="28"/>
          <w:szCs w:val="28"/>
        </w:rPr>
      </w:pPr>
      <w:r>
        <w:rPr>
          <w:sz w:val="28"/>
          <w:szCs w:val="28"/>
        </w:rPr>
        <w:t xml:space="preserve">- </w:t>
      </w:r>
      <w:r w:rsidRPr="00996902">
        <w:rPr>
          <w:sz w:val="28"/>
          <w:szCs w:val="28"/>
        </w:rPr>
        <w:t xml:space="preserve">здійснення </w:t>
      </w:r>
      <w:proofErr w:type="gramStart"/>
      <w:r w:rsidRPr="00996902">
        <w:rPr>
          <w:sz w:val="28"/>
          <w:szCs w:val="28"/>
        </w:rPr>
        <w:t>п</w:t>
      </w:r>
      <w:proofErr w:type="gramEnd"/>
      <w:r w:rsidRPr="00996902">
        <w:rPr>
          <w:sz w:val="28"/>
          <w:szCs w:val="28"/>
        </w:rPr>
        <w:t>ідтримки окремих закладів та заходів у системі охорони здоров`я за рахунок відповідної субвенції з державного бюджету</w:t>
      </w:r>
      <w:r>
        <w:rPr>
          <w:sz w:val="28"/>
          <w:szCs w:val="28"/>
        </w:rPr>
        <w:t xml:space="preserve"> – 3412,9 тис. грн.,</w:t>
      </w:r>
    </w:p>
    <w:p w:rsidR="00E634CE" w:rsidRPr="00996902" w:rsidRDefault="00E634CE" w:rsidP="00E634CE">
      <w:pPr>
        <w:jc w:val="both"/>
        <w:rPr>
          <w:sz w:val="28"/>
          <w:szCs w:val="28"/>
        </w:rPr>
      </w:pPr>
      <w:r>
        <w:rPr>
          <w:sz w:val="28"/>
          <w:szCs w:val="28"/>
        </w:rPr>
        <w:t xml:space="preserve">- </w:t>
      </w:r>
      <w:r w:rsidRPr="00996902">
        <w:rPr>
          <w:sz w:val="28"/>
          <w:szCs w:val="28"/>
        </w:rPr>
        <w:t>забезпечення подачею кисню ліжкового фонду закладів охорони здоров</w:t>
      </w:r>
      <w:proofErr w:type="gramStart"/>
      <w:r w:rsidRPr="00996902">
        <w:rPr>
          <w:sz w:val="28"/>
          <w:szCs w:val="28"/>
        </w:rPr>
        <w:t>`я</w:t>
      </w:r>
      <w:proofErr w:type="gramEnd"/>
      <w:r w:rsidRPr="00996902">
        <w:rPr>
          <w:sz w:val="28"/>
          <w:szCs w:val="28"/>
        </w:rPr>
        <w:t>, які надають стаціонарну медичну допомогу пацієнтам з гострою респіраторною хворобою COVID-19, спричиненою коронавірусом SARS-CoV-2</w:t>
      </w:r>
      <w:r>
        <w:rPr>
          <w:sz w:val="28"/>
          <w:szCs w:val="28"/>
        </w:rPr>
        <w:t xml:space="preserve"> – 3412,9 тис. грн. – 972,1 тис. грн.</w:t>
      </w:r>
    </w:p>
    <w:p w:rsidR="00E634CE" w:rsidRDefault="00E634CE" w:rsidP="00E634CE">
      <w:pPr>
        <w:pStyle w:val="21"/>
        <w:spacing w:after="0" w:line="240" w:lineRule="auto"/>
        <w:jc w:val="both"/>
        <w:rPr>
          <w:sz w:val="28"/>
          <w:szCs w:val="28"/>
        </w:rPr>
      </w:pPr>
      <w:r>
        <w:rPr>
          <w:sz w:val="28"/>
          <w:szCs w:val="28"/>
        </w:rPr>
        <w:t>- на здійснення природоохоронних заходів – 1754,2тис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w:t>
      </w:r>
    </w:p>
    <w:p w:rsidR="00E634CE" w:rsidRDefault="00E634CE" w:rsidP="00E634CE">
      <w:pPr>
        <w:ind w:firstLine="540"/>
        <w:jc w:val="both"/>
        <w:rPr>
          <w:sz w:val="28"/>
          <w:szCs w:val="28"/>
        </w:rPr>
      </w:pPr>
      <w:r w:rsidRPr="00CC2037">
        <w:rPr>
          <w:sz w:val="28"/>
          <w:szCs w:val="28"/>
        </w:rPr>
        <w:t>До загального фонду місцевих  бюджетів району надійшло доходів  (без трансфертів)</w:t>
      </w:r>
      <w:r>
        <w:rPr>
          <w:sz w:val="28"/>
          <w:szCs w:val="28"/>
        </w:rPr>
        <w:t xml:space="preserve">  293067,7  </w:t>
      </w:r>
      <w:r w:rsidRPr="00CC2037">
        <w:rPr>
          <w:sz w:val="28"/>
          <w:szCs w:val="28"/>
        </w:rPr>
        <w:t xml:space="preserve">тис. грн. або </w:t>
      </w:r>
      <w:r>
        <w:rPr>
          <w:sz w:val="28"/>
          <w:szCs w:val="28"/>
        </w:rPr>
        <w:t xml:space="preserve">124,6 </w:t>
      </w:r>
      <w:r w:rsidRPr="00CC2037">
        <w:rPr>
          <w:sz w:val="28"/>
          <w:szCs w:val="28"/>
        </w:rPr>
        <w:t xml:space="preserve">  відсотка до </w:t>
      </w:r>
      <w:r>
        <w:rPr>
          <w:sz w:val="28"/>
          <w:szCs w:val="28"/>
        </w:rPr>
        <w:t xml:space="preserve">затверджених призначень на 2020 </w:t>
      </w:r>
      <w:proofErr w:type="gramStart"/>
      <w:r>
        <w:rPr>
          <w:sz w:val="28"/>
          <w:szCs w:val="28"/>
        </w:rPr>
        <w:t>р</w:t>
      </w:r>
      <w:proofErr w:type="gramEnd"/>
      <w:r>
        <w:rPr>
          <w:sz w:val="28"/>
          <w:szCs w:val="28"/>
        </w:rPr>
        <w:t>ік  (затверджений план 235048,0  тис. грн.). В бюджет району додатково надійшло 58019,6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 xml:space="preserve">рн. </w:t>
      </w:r>
      <w:proofErr w:type="gramStart"/>
      <w:r>
        <w:rPr>
          <w:sz w:val="28"/>
          <w:szCs w:val="28"/>
        </w:rPr>
        <w:t>Р</w:t>
      </w:r>
      <w:proofErr w:type="gramEnd"/>
      <w:r>
        <w:rPr>
          <w:sz w:val="28"/>
          <w:szCs w:val="28"/>
        </w:rPr>
        <w:t>іст надходжень в порівнянні з відповідним періодом минулого року (122,1 відсотка), що складає 53101,0 тис. гривень.</w:t>
      </w:r>
      <w:r w:rsidRPr="00CC2037">
        <w:rPr>
          <w:sz w:val="28"/>
          <w:szCs w:val="28"/>
        </w:rPr>
        <w:t xml:space="preserve"> </w:t>
      </w:r>
    </w:p>
    <w:p w:rsidR="00E634CE" w:rsidRDefault="00E634CE" w:rsidP="00E634CE">
      <w:pPr>
        <w:ind w:firstLine="540"/>
        <w:jc w:val="both"/>
        <w:rPr>
          <w:sz w:val="28"/>
          <w:szCs w:val="28"/>
        </w:rPr>
      </w:pPr>
      <w:r w:rsidRPr="00CC2037">
        <w:rPr>
          <w:sz w:val="28"/>
          <w:szCs w:val="28"/>
        </w:rPr>
        <w:t xml:space="preserve">До </w:t>
      </w:r>
      <w:r>
        <w:rPr>
          <w:sz w:val="28"/>
          <w:szCs w:val="28"/>
        </w:rPr>
        <w:t xml:space="preserve">спеціального </w:t>
      </w:r>
      <w:r w:rsidRPr="00CC2037">
        <w:rPr>
          <w:sz w:val="28"/>
          <w:szCs w:val="28"/>
        </w:rPr>
        <w:t xml:space="preserve"> фонду місцевих  бюджетів району надійшло доходів  (без трансфертів)</w:t>
      </w:r>
      <w:r>
        <w:rPr>
          <w:sz w:val="28"/>
          <w:szCs w:val="28"/>
        </w:rPr>
        <w:t xml:space="preserve">  8475,5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 або 96,0 відсотка до затверджених призначень (затверджений план 8829,5 тис. грн.). В порівнянні з відповідним періодом  минулого року спостерігаємо спад надходжень (80,0 відсотків), що складає 2119,7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ривень.</w:t>
      </w:r>
      <w:r w:rsidRPr="00CC2037">
        <w:rPr>
          <w:sz w:val="28"/>
          <w:szCs w:val="28"/>
        </w:rPr>
        <w:t xml:space="preserve"> </w:t>
      </w:r>
    </w:p>
    <w:p w:rsidR="00E634CE" w:rsidRDefault="00E634CE" w:rsidP="00E634CE">
      <w:pPr>
        <w:ind w:firstLine="540"/>
        <w:jc w:val="both"/>
        <w:rPr>
          <w:sz w:val="28"/>
          <w:szCs w:val="28"/>
        </w:rPr>
      </w:pPr>
      <w:r w:rsidRPr="00DA3074">
        <w:rPr>
          <w:sz w:val="28"/>
          <w:szCs w:val="28"/>
        </w:rPr>
        <w:t xml:space="preserve">Видаткова частина загального фонду бюджету Надвірнянського району виконана  в сумі </w:t>
      </w:r>
      <w:r>
        <w:rPr>
          <w:sz w:val="28"/>
          <w:szCs w:val="28"/>
        </w:rPr>
        <w:t xml:space="preserve">556463,2 </w:t>
      </w:r>
      <w:r w:rsidRPr="00DA3074">
        <w:rPr>
          <w:sz w:val="28"/>
          <w:szCs w:val="28"/>
        </w:rPr>
        <w:t xml:space="preserve">тис. грн., що складає </w:t>
      </w:r>
      <w:r>
        <w:rPr>
          <w:sz w:val="28"/>
          <w:szCs w:val="28"/>
        </w:rPr>
        <w:t>94,0</w:t>
      </w:r>
      <w:r w:rsidRPr="00DA3074">
        <w:rPr>
          <w:sz w:val="28"/>
          <w:szCs w:val="28"/>
        </w:rPr>
        <w:t xml:space="preserve"> відсотк</w:t>
      </w:r>
      <w:r>
        <w:rPr>
          <w:sz w:val="28"/>
          <w:szCs w:val="28"/>
        </w:rPr>
        <w:t xml:space="preserve">а до уточнених </w:t>
      </w:r>
      <w:proofErr w:type="gramStart"/>
      <w:r>
        <w:rPr>
          <w:sz w:val="28"/>
          <w:szCs w:val="28"/>
        </w:rPr>
        <w:t>р</w:t>
      </w:r>
      <w:proofErr w:type="gramEnd"/>
      <w:r>
        <w:rPr>
          <w:sz w:val="28"/>
          <w:szCs w:val="28"/>
        </w:rPr>
        <w:t>ічних призначень (592586,4 тис. грн.)</w:t>
      </w:r>
      <w:r w:rsidRPr="00DA3074">
        <w:rPr>
          <w:sz w:val="28"/>
          <w:szCs w:val="28"/>
        </w:rPr>
        <w:t xml:space="preserve">. </w:t>
      </w:r>
      <w:r>
        <w:rPr>
          <w:sz w:val="28"/>
          <w:szCs w:val="28"/>
        </w:rPr>
        <w:t xml:space="preserve">Із загального обсягу видатки на утримання установ освіти району виконані в сумі 386636,2 тис. грн., або 93,0 відсотка до річного плану (415625,5 тис. грн.) та на 115,4 відсотка більше проти виконання минулого року </w:t>
      </w:r>
      <w:r w:rsidRPr="00764F98">
        <w:rPr>
          <w:sz w:val="28"/>
          <w:szCs w:val="28"/>
        </w:rPr>
        <w:t>(+51471,8</w:t>
      </w:r>
      <w:r>
        <w:rPr>
          <w:sz w:val="28"/>
          <w:szCs w:val="28"/>
        </w:rPr>
        <w:t xml:space="preserve"> тис. грн.); видатки на утримання установ охорони здоров’я району виконані в сумі 43752,7 тис. грн., або 97,5 відсотка до </w:t>
      </w:r>
      <w:proofErr w:type="gramStart"/>
      <w:r>
        <w:rPr>
          <w:sz w:val="28"/>
          <w:szCs w:val="28"/>
        </w:rPr>
        <w:t>р</w:t>
      </w:r>
      <w:proofErr w:type="gramEnd"/>
      <w:r>
        <w:rPr>
          <w:sz w:val="28"/>
          <w:szCs w:val="28"/>
        </w:rPr>
        <w:t xml:space="preserve">ічного плану (44878,3 тис. грн.); видатки на утримання установ культури району виконані в сумі 23812,9 тис. грн., або 98,7 відсотка до річного плану (24123,2 тис. грн.).  Спеціальний фонд бюджету району за 2020 </w:t>
      </w:r>
      <w:proofErr w:type="gramStart"/>
      <w:r>
        <w:rPr>
          <w:sz w:val="28"/>
          <w:szCs w:val="28"/>
        </w:rPr>
        <w:t>р</w:t>
      </w:r>
      <w:proofErr w:type="gramEnd"/>
      <w:r>
        <w:rPr>
          <w:sz w:val="28"/>
          <w:szCs w:val="28"/>
        </w:rPr>
        <w:t>ік виконаний в сумі 81489,0 тис. грн., що до уточненого плану (92107,3 тис. грн.) складає 88,5 відсотка.</w:t>
      </w:r>
    </w:p>
    <w:p w:rsidR="00E634CE" w:rsidRDefault="00E634CE" w:rsidP="00E634CE">
      <w:pPr>
        <w:pStyle w:val="11"/>
        <w:spacing w:after="0" w:line="240" w:lineRule="auto"/>
        <w:ind w:left="0" w:firstLine="708"/>
        <w:jc w:val="both"/>
        <w:rPr>
          <w:rFonts w:ascii="Times New Roman" w:hAnsi="Times New Roman"/>
          <w:b/>
          <w:bCs/>
          <w:sz w:val="28"/>
          <w:szCs w:val="28"/>
          <w:lang w:val="uk-UA"/>
        </w:rPr>
      </w:pPr>
      <w:r w:rsidRPr="003801D9">
        <w:rPr>
          <w:rFonts w:ascii="Times New Roman" w:hAnsi="Times New Roman"/>
          <w:sz w:val="28"/>
          <w:szCs w:val="28"/>
          <w:lang w:val="uk-UA"/>
        </w:rPr>
        <w:t>В звітному році завершено виконання видатків соціально-економічного розвитку за рахунок залишку коштів відповідної субвенції з державного бюджету</w:t>
      </w:r>
      <w:r>
        <w:rPr>
          <w:rFonts w:ascii="Times New Roman" w:hAnsi="Times New Roman"/>
          <w:sz w:val="28"/>
          <w:szCs w:val="28"/>
          <w:lang w:val="uk-UA"/>
        </w:rPr>
        <w:t xml:space="preserve"> </w:t>
      </w:r>
      <w:r w:rsidRPr="003801D9">
        <w:rPr>
          <w:rFonts w:ascii="Times New Roman" w:hAnsi="Times New Roman"/>
          <w:sz w:val="28"/>
          <w:szCs w:val="28"/>
          <w:lang w:val="uk-UA"/>
        </w:rPr>
        <w:t xml:space="preserve">(розпорядження Кабінету Міністрів України від 04.12.2019 № 1192-р) </w:t>
      </w:r>
      <w:r>
        <w:rPr>
          <w:rFonts w:ascii="Times New Roman" w:hAnsi="Times New Roman"/>
          <w:sz w:val="28"/>
          <w:szCs w:val="28"/>
          <w:lang w:val="uk-UA"/>
        </w:rPr>
        <w:t xml:space="preserve">в сумі 3638,1 тис. грн., </w:t>
      </w:r>
      <w:r w:rsidRPr="003801D9">
        <w:rPr>
          <w:rFonts w:ascii="Times New Roman" w:hAnsi="Times New Roman"/>
          <w:sz w:val="28"/>
          <w:szCs w:val="28"/>
          <w:lang w:val="uk-UA"/>
        </w:rPr>
        <w:t>згідно з цільовим призначенням</w:t>
      </w:r>
      <w:r>
        <w:rPr>
          <w:rFonts w:ascii="Times New Roman" w:hAnsi="Times New Roman"/>
          <w:sz w:val="28"/>
          <w:szCs w:val="28"/>
          <w:lang w:val="uk-UA"/>
        </w:rPr>
        <w:t xml:space="preserve">: </w:t>
      </w:r>
      <w:r>
        <w:rPr>
          <w:rFonts w:ascii="Times New Roman" w:hAnsi="Times New Roman"/>
          <w:b/>
          <w:sz w:val="28"/>
          <w:szCs w:val="28"/>
          <w:lang w:val="uk-UA"/>
        </w:rPr>
        <w:t xml:space="preserve">  </w:t>
      </w:r>
    </w:p>
    <w:p w:rsidR="00E634CE" w:rsidRPr="00C8033D" w:rsidRDefault="00E634CE" w:rsidP="00E634CE">
      <w:pPr>
        <w:jc w:val="both"/>
        <w:rPr>
          <w:sz w:val="28"/>
          <w:szCs w:val="28"/>
        </w:rPr>
      </w:pPr>
      <w:r>
        <w:rPr>
          <w:sz w:val="28"/>
          <w:szCs w:val="28"/>
        </w:rPr>
        <w:t xml:space="preserve">- </w:t>
      </w:r>
      <w:r w:rsidRPr="00C8033D">
        <w:rPr>
          <w:sz w:val="28"/>
          <w:szCs w:val="28"/>
        </w:rPr>
        <w:t xml:space="preserve">капітальний ремонт </w:t>
      </w:r>
      <w:r>
        <w:rPr>
          <w:sz w:val="28"/>
          <w:szCs w:val="28"/>
        </w:rPr>
        <w:t xml:space="preserve">частини приміщень центру первинної медичної допомоги в  </w:t>
      </w:r>
      <w:proofErr w:type="gramStart"/>
      <w:r>
        <w:rPr>
          <w:sz w:val="28"/>
          <w:szCs w:val="28"/>
        </w:rPr>
        <w:t>м</w:t>
      </w:r>
      <w:proofErr w:type="gramEnd"/>
      <w:r>
        <w:rPr>
          <w:sz w:val="28"/>
          <w:szCs w:val="28"/>
        </w:rPr>
        <w:t>. Надвірна,</w:t>
      </w:r>
      <w:r w:rsidRPr="00C8033D">
        <w:rPr>
          <w:sz w:val="28"/>
          <w:szCs w:val="28"/>
        </w:rPr>
        <w:t xml:space="preserve"> вул. Федьковича, 2</w:t>
      </w:r>
      <w:r>
        <w:rPr>
          <w:sz w:val="28"/>
          <w:szCs w:val="28"/>
        </w:rPr>
        <w:t>а</w:t>
      </w:r>
      <w:r w:rsidRPr="00C8033D">
        <w:rPr>
          <w:sz w:val="28"/>
          <w:szCs w:val="28"/>
        </w:rPr>
        <w:t xml:space="preserve"> – </w:t>
      </w:r>
      <w:r>
        <w:rPr>
          <w:sz w:val="28"/>
          <w:szCs w:val="28"/>
        </w:rPr>
        <w:t>1488,5 тис</w:t>
      </w:r>
      <w:proofErr w:type="gramStart"/>
      <w:r>
        <w:rPr>
          <w:sz w:val="28"/>
          <w:szCs w:val="28"/>
        </w:rPr>
        <w:t>.</w:t>
      </w:r>
      <w:proofErr w:type="gramEnd"/>
      <w:r>
        <w:rPr>
          <w:sz w:val="28"/>
          <w:szCs w:val="28"/>
        </w:rPr>
        <w:t xml:space="preserve"> </w:t>
      </w:r>
      <w:proofErr w:type="gramStart"/>
      <w:r w:rsidRPr="00C8033D">
        <w:rPr>
          <w:sz w:val="28"/>
          <w:szCs w:val="28"/>
        </w:rPr>
        <w:t>г</w:t>
      </w:r>
      <w:proofErr w:type="gramEnd"/>
      <w:r w:rsidRPr="00C8033D">
        <w:rPr>
          <w:sz w:val="28"/>
          <w:szCs w:val="28"/>
        </w:rPr>
        <w:t>рн.</w:t>
      </w:r>
    </w:p>
    <w:p w:rsidR="00E634CE" w:rsidRDefault="00E634CE" w:rsidP="00E634CE">
      <w:pPr>
        <w:jc w:val="both"/>
        <w:rPr>
          <w:sz w:val="28"/>
          <w:szCs w:val="28"/>
        </w:rPr>
      </w:pPr>
      <w:r>
        <w:rPr>
          <w:sz w:val="28"/>
          <w:szCs w:val="28"/>
        </w:rPr>
        <w:lastRenderedPageBreak/>
        <w:t xml:space="preserve">- </w:t>
      </w:r>
      <w:r w:rsidRPr="00C8033D">
        <w:rPr>
          <w:sz w:val="28"/>
          <w:szCs w:val="28"/>
        </w:rPr>
        <w:t>капітальний ремонт покрі</w:t>
      </w:r>
      <w:proofErr w:type="gramStart"/>
      <w:r w:rsidRPr="00C8033D">
        <w:rPr>
          <w:sz w:val="28"/>
          <w:szCs w:val="28"/>
        </w:rPr>
        <w:t>вл</w:t>
      </w:r>
      <w:proofErr w:type="gramEnd"/>
      <w:r w:rsidRPr="00C8033D">
        <w:rPr>
          <w:sz w:val="28"/>
          <w:szCs w:val="28"/>
        </w:rPr>
        <w:t xml:space="preserve">і даху Надвірнянської ЗОШ І-ІІІ ст. № 1 Івано-Франківської області  - </w:t>
      </w:r>
      <w:r>
        <w:rPr>
          <w:sz w:val="28"/>
          <w:szCs w:val="28"/>
        </w:rPr>
        <w:t>990,3 тис.</w:t>
      </w:r>
      <w:r w:rsidRPr="00C8033D">
        <w:rPr>
          <w:sz w:val="28"/>
          <w:szCs w:val="28"/>
        </w:rPr>
        <w:t xml:space="preserve"> грн.</w:t>
      </w:r>
    </w:p>
    <w:p w:rsidR="00E634CE" w:rsidRPr="00C8033D" w:rsidRDefault="00E634CE" w:rsidP="00E634CE">
      <w:pPr>
        <w:jc w:val="both"/>
        <w:rPr>
          <w:sz w:val="28"/>
          <w:szCs w:val="28"/>
        </w:rPr>
      </w:pPr>
      <w:r>
        <w:rPr>
          <w:sz w:val="28"/>
          <w:szCs w:val="28"/>
        </w:rPr>
        <w:t xml:space="preserve">- </w:t>
      </w:r>
      <w:r w:rsidRPr="00C8033D">
        <w:rPr>
          <w:sz w:val="28"/>
          <w:szCs w:val="28"/>
        </w:rPr>
        <w:t xml:space="preserve">капітальний ремонт системи опалення центральної районної лікарні – </w:t>
      </w:r>
      <w:r>
        <w:rPr>
          <w:sz w:val="28"/>
          <w:szCs w:val="28"/>
        </w:rPr>
        <w:t>1008,0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w:t>
      </w:r>
    </w:p>
    <w:p w:rsidR="00E634CE" w:rsidRPr="00C8033D" w:rsidRDefault="00E634CE" w:rsidP="00E634CE">
      <w:pPr>
        <w:jc w:val="both"/>
        <w:rPr>
          <w:sz w:val="28"/>
          <w:szCs w:val="28"/>
        </w:rPr>
      </w:pPr>
      <w:r>
        <w:rPr>
          <w:sz w:val="28"/>
          <w:szCs w:val="28"/>
        </w:rPr>
        <w:t xml:space="preserve">- </w:t>
      </w:r>
      <w:r w:rsidRPr="00C8033D">
        <w:rPr>
          <w:sz w:val="28"/>
          <w:szCs w:val="28"/>
        </w:rPr>
        <w:t xml:space="preserve">виготовлення проектно-кошторисної документації на «Будівництво міських очисних споруд продуктивністю 9400 м3/добу на вул. Рамішвілі, (урочище за залізницею) в м. Надвірна Івано-Франківської області» </w:t>
      </w:r>
      <w:r>
        <w:rPr>
          <w:sz w:val="28"/>
          <w:szCs w:val="28"/>
        </w:rPr>
        <w:t>151,2 тис</w:t>
      </w:r>
      <w:proofErr w:type="gramStart"/>
      <w:r>
        <w:rPr>
          <w:sz w:val="28"/>
          <w:szCs w:val="28"/>
        </w:rPr>
        <w:t>.</w:t>
      </w:r>
      <w:proofErr w:type="gramEnd"/>
      <w:r w:rsidRPr="00C8033D">
        <w:rPr>
          <w:sz w:val="28"/>
          <w:szCs w:val="28"/>
        </w:rPr>
        <w:t xml:space="preserve"> </w:t>
      </w:r>
      <w:proofErr w:type="gramStart"/>
      <w:r w:rsidRPr="00C8033D">
        <w:rPr>
          <w:sz w:val="28"/>
          <w:szCs w:val="28"/>
        </w:rPr>
        <w:t>г</w:t>
      </w:r>
      <w:proofErr w:type="gramEnd"/>
      <w:r w:rsidRPr="00C8033D">
        <w:rPr>
          <w:sz w:val="28"/>
          <w:szCs w:val="28"/>
        </w:rPr>
        <w:t>рн.</w:t>
      </w:r>
    </w:p>
    <w:p w:rsidR="00E634CE" w:rsidRPr="00CF4E1D" w:rsidRDefault="00E634CE" w:rsidP="00E634CE">
      <w:pPr>
        <w:pStyle w:val="11"/>
        <w:spacing w:after="0" w:line="240" w:lineRule="auto"/>
        <w:ind w:left="0" w:firstLine="708"/>
        <w:jc w:val="both"/>
        <w:rPr>
          <w:rFonts w:ascii="Times New Roman" w:hAnsi="Times New Roman"/>
          <w:sz w:val="28"/>
          <w:szCs w:val="28"/>
          <w:lang w:val="uk-UA"/>
        </w:rPr>
      </w:pPr>
      <w:r w:rsidRPr="00CF4E1D">
        <w:rPr>
          <w:rFonts w:ascii="Times New Roman" w:hAnsi="Times New Roman"/>
          <w:sz w:val="28"/>
          <w:szCs w:val="28"/>
          <w:lang w:val="uk-UA"/>
        </w:rPr>
        <w:t xml:space="preserve"> За рахунок  надходжень такої субвенції у 2020 році здійснено </w:t>
      </w:r>
      <w:r>
        <w:rPr>
          <w:rFonts w:ascii="Times New Roman" w:hAnsi="Times New Roman"/>
          <w:sz w:val="28"/>
          <w:szCs w:val="28"/>
          <w:lang w:val="uk-UA"/>
        </w:rPr>
        <w:t xml:space="preserve">заходи соціально-економічного розвитку на 4524,1 тис. грн. </w:t>
      </w:r>
    </w:p>
    <w:p w:rsidR="00E634CE" w:rsidRPr="00C13D9E" w:rsidRDefault="00E634CE" w:rsidP="00E634CE">
      <w:pPr>
        <w:pStyle w:val="11"/>
        <w:spacing w:after="0" w:line="240" w:lineRule="auto"/>
        <w:ind w:left="0"/>
        <w:jc w:val="both"/>
        <w:rPr>
          <w:rFonts w:ascii="Times New Roman" w:hAnsi="Times New Roman"/>
          <w:sz w:val="28"/>
          <w:szCs w:val="28"/>
          <w:lang w:val="uk-UA"/>
        </w:rPr>
      </w:pPr>
      <w:r w:rsidRPr="00C13D9E">
        <w:rPr>
          <w:rFonts w:ascii="Times New Roman" w:hAnsi="Times New Roman"/>
          <w:sz w:val="28"/>
          <w:szCs w:val="28"/>
          <w:lang w:val="uk-UA"/>
        </w:rPr>
        <w:t xml:space="preserve">- капітальний ремонт спортивного майданчика Надвірнянської загальноосвітньої школи І-ІІІ ст. № 3 – </w:t>
      </w:r>
      <w:r>
        <w:rPr>
          <w:rFonts w:ascii="Times New Roman" w:hAnsi="Times New Roman"/>
          <w:sz w:val="28"/>
          <w:szCs w:val="28"/>
          <w:lang w:val="uk-UA"/>
        </w:rPr>
        <w:t>673,0</w:t>
      </w:r>
      <w:r w:rsidRPr="00C13D9E">
        <w:rPr>
          <w:rFonts w:ascii="Times New Roman" w:hAnsi="Times New Roman"/>
          <w:sz w:val="28"/>
          <w:szCs w:val="28"/>
          <w:lang w:val="uk-UA"/>
        </w:rPr>
        <w:t xml:space="preserve"> тис. грн.</w:t>
      </w:r>
    </w:p>
    <w:p w:rsidR="00E634CE" w:rsidRPr="00C13D9E" w:rsidRDefault="00E634CE" w:rsidP="00E634CE">
      <w:pPr>
        <w:pStyle w:val="11"/>
        <w:spacing w:after="0" w:line="240" w:lineRule="auto"/>
        <w:ind w:left="0"/>
        <w:jc w:val="both"/>
        <w:rPr>
          <w:rFonts w:ascii="Times New Roman" w:hAnsi="Times New Roman"/>
          <w:sz w:val="28"/>
          <w:szCs w:val="28"/>
          <w:lang w:val="uk-UA"/>
        </w:rPr>
      </w:pPr>
      <w:r w:rsidRPr="00C13D9E">
        <w:rPr>
          <w:rFonts w:ascii="Times New Roman" w:hAnsi="Times New Roman"/>
          <w:b/>
          <w:sz w:val="28"/>
          <w:szCs w:val="28"/>
          <w:lang w:val="uk-UA"/>
        </w:rPr>
        <w:t xml:space="preserve">- </w:t>
      </w:r>
      <w:r w:rsidRPr="00C13D9E">
        <w:rPr>
          <w:rFonts w:ascii="Times New Roman" w:hAnsi="Times New Roman"/>
          <w:sz w:val="28"/>
          <w:szCs w:val="28"/>
          <w:lang w:val="uk-UA"/>
        </w:rPr>
        <w:t xml:space="preserve">капітальний ремонт даху Лоївської загальноосвітньої школи І-ІІІ ст. Надвірнянського району – </w:t>
      </w:r>
      <w:r>
        <w:rPr>
          <w:rFonts w:ascii="Times New Roman" w:hAnsi="Times New Roman"/>
          <w:sz w:val="28"/>
          <w:szCs w:val="28"/>
          <w:lang w:val="uk-UA"/>
        </w:rPr>
        <w:t>811,7</w:t>
      </w:r>
      <w:r w:rsidRPr="00C13D9E">
        <w:rPr>
          <w:rFonts w:ascii="Times New Roman" w:hAnsi="Times New Roman"/>
          <w:sz w:val="28"/>
          <w:szCs w:val="28"/>
          <w:lang w:val="uk-UA"/>
        </w:rPr>
        <w:t xml:space="preserve"> тис. грн.</w:t>
      </w:r>
    </w:p>
    <w:p w:rsidR="00E634CE" w:rsidRPr="00C13D9E" w:rsidRDefault="00E634CE" w:rsidP="00E634CE">
      <w:pPr>
        <w:pStyle w:val="11"/>
        <w:spacing w:after="0" w:line="240" w:lineRule="auto"/>
        <w:ind w:left="0"/>
        <w:jc w:val="both"/>
        <w:rPr>
          <w:rFonts w:ascii="Times New Roman" w:hAnsi="Times New Roman"/>
          <w:sz w:val="28"/>
          <w:szCs w:val="28"/>
          <w:lang w:val="uk-UA"/>
        </w:rPr>
      </w:pPr>
      <w:r w:rsidRPr="00C13D9E">
        <w:rPr>
          <w:rFonts w:ascii="Times New Roman" w:hAnsi="Times New Roman"/>
          <w:sz w:val="28"/>
          <w:szCs w:val="28"/>
          <w:lang w:val="uk-UA"/>
        </w:rPr>
        <w:t xml:space="preserve">- капітальний ремонт покрівлі даху Надвірнянської загальноосвітньої школи І-ІІІ ступенів № 2  – </w:t>
      </w:r>
      <w:r>
        <w:rPr>
          <w:rFonts w:ascii="Times New Roman" w:hAnsi="Times New Roman"/>
          <w:sz w:val="28"/>
          <w:szCs w:val="28"/>
          <w:lang w:val="uk-UA"/>
        </w:rPr>
        <w:t>543,4</w:t>
      </w:r>
      <w:r w:rsidRPr="00C13D9E">
        <w:rPr>
          <w:rFonts w:ascii="Times New Roman" w:hAnsi="Times New Roman"/>
          <w:sz w:val="28"/>
          <w:szCs w:val="28"/>
          <w:lang w:val="uk-UA"/>
        </w:rPr>
        <w:t xml:space="preserve"> тис. грн.</w:t>
      </w:r>
    </w:p>
    <w:p w:rsidR="00E634CE" w:rsidRPr="00C13D9E" w:rsidRDefault="00E634CE" w:rsidP="00E634CE">
      <w:pPr>
        <w:pStyle w:val="11"/>
        <w:spacing w:after="0" w:line="240" w:lineRule="auto"/>
        <w:ind w:left="0"/>
        <w:jc w:val="both"/>
        <w:rPr>
          <w:rFonts w:ascii="Times New Roman" w:hAnsi="Times New Roman"/>
          <w:sz w:val="28"/>
          <w:szCs w:val="28"/>
          <w:lang w:val="uk-UA"/>
        </w:rPr>
      </w:pPr>
      <w:r w:rsidRPr="00C13D9E">
        <w:rPr>
          <w:rFonts w:ascii="Times New Roman" w:hAnsi="Times New Roman"/>
          <w:b/>
          <w:sz w:val="28"/>
          <w:szCs w:val="28"/>
          <w:lang w:val="uk-UA"/>
        </w:rPr>
        <w:t xml:space="preserve">- </w:t>
      </w:r>
      <w:r w:rsidRPr="00C13D9E">
        <w:rPr>
          <w:rFonts w:ascii="Times New Roman" w:hAnsi="Times New Roman"/>
          <w:sz w:val="28"/>
          <w:szCs w:val="28"/>
          <w:lang w:val="uk-UA"/>
        </w:rPr>
        <w:t xml:space="preserve">реконструкція існуючого спортивного майданчика Гвіздської загальноосвітньої школи І-ІІІ ступенів на вулиці Д.Синяка, 1б в селі Гвізд Надвірнянського району – </w:t>
      </w:r>
      <w:r>
        <w:rPr>
          <w:rFonts w:ascii="Times New Roman" w:hAnsi="Times New Roman"/>
          <w:sz w:val="28"/>
          <w:szCs w:val="28"/>
          <w:lang w:val="uk-UA"/>
        </w:rPr>
        <w:t>985,9</w:t>
      </w:r>
      <w:r w:rsidRPr="00C13D9E">
        <w:rPr>
          <w:rFonts w:ascii="Times New Roman" w:hAnsi="Times New Roman"/>
          <w:sz w:val="28"/>
          <w:szCs w:val="28"/>
          <w:lang w:val="uk-UA"/>
        </w:rPr>
        <w:t xml:space="preserve"> тис. грн.</w:t>
      </w:r>
    </w:p>
    <w:p w:rsidR="00E634CE" w:rsidRPr="00C13D9E" w:rsidRDefault="00E634CE" w:rsidP="00E634CE">
      <w:pPr>
        <w:pStyle w:val="11"/>
        <w:spacing w:after="0" w:line="240" w:lineRule="auto"/>
        <w:ind w:left="0"/>
        <w:jc w:val="both"/>
        <w:rPr>
          <w:rFonts w:ascii="Times New Roman" w:hAnsi="Times New Roman"/>
          <w:sz w:val="28"/>
          <w:szCs w:val="28"/>
          <w:lang w:val="uk-UA"/>
        </w:rPr>
      </w:pPr>
      <w:r w:rsidRPr="00C13D9E">
        <w:rPr>
          <w:rFonts w:ascii="Times New Roman" w:hAnsi="Times New Roman"/>
          <w:sz w:val="28"/>
          <w:szCs w:val="28"/>
          <w:lang w:val="uk-UA"/>
        </w:rPr>
        <w:t xml:space="preserve">- придбання медичного обладнання для комунального некомерційного підприємства «Надвірнянська центральна районна лікарня» Надвірнянської районної ради (лапароскопічне обладнання) – 438,0 тис. грн. </w:t>
      </w:r>
    </w:p>
    <w:p w:rsidR="00E634CE" w:rsidRPr="00C13D9E" w:rsidRDefault="00E634CE" w:rsidP="00E634CE">
      <w:pPr>
        <w:pStyle w:val="11"/>
        <w:spacing w:after="0" w:line="240" w:lineRule="auto"/>
        <w:ind w:left="0"/>
        <w:jc w:val="both"/>
        <w:rPr>
          <w:rFonts w:ascii="Times New Roman" w:hAnsi="Times New Roman"/>
          <w:sz w:val="28"/>
          <w:szCs w:val="28"/>
          <w:lang w:val="uk-UA"/>
        </w:rPr>
      </w:pPr>
      <w:r w:rsidRPr="00C13D9E">
        <w:rPr>
          <w:rFonts w:ascii="Times New Roman" w:hAnsi="Times New Roman"/>
          <w:sz w:val="28"/>
          <w:szCs w:val="28"/>
          <w:lang w:val="uk-UA"/>
        </w:rPr>
        <w:t xml:space="preserve">- капітальний ремонт дорожнього покриття вул. Костя Левицького м. Надвірна – </w:t>
      </w:r>
      <w:r>
        <w:rPr>
          <w:rFonts w:ascii="Times New Roman" w:hAnsi="Times New Roman"/>
          <w:sz w:val="28"/>
          <w:szCs w:val="28"/>
          <w:lang w:val="uk-UA"/>
        </w:rPr>
        <w:t>761,2</w:t>
      </w:r>
      <w:r w:rsidRPr="00C13D9E">
        <w:rPr>
          <w:rFonts w:ascii="Times New Roman" w:hAnsi="Times New Roman"/>
          <w:sz w:val="28"/>
          <w:szCs w:val="28"/>
          <w:lang w:val="uk-UA"/>
        </w:rPr>
        <w:t xml:space="preserve"> тис. грн.</w:t>
      </w:r>
    </w:p>
    <w:p w:rsidR="00E634CE" w:rsidRPr="00C13D9E" w:rsidRDefault="00E634CE" w:rsidP="00E634CE">
      <w:pPr>
        <w:pStyle w:val="11"/>
        <w:spacing w:after="0" w:line="240" w:lineRule="auto"/>
        <w:ind w:left="0"/>
        <w:jc w:val="both"/>
        <w:rPr>
          <w:rFonts w:ascii="Times New Roman" w:hAnsi="Times New Roman"/>
          <w:sz w:val="28"/>
          <w:szCs w:val="28"/>
          <w:lang w:val="uk-UA"/>
        </w:rPr>
      </w:pPr>
      <w:r w:rsidRPr="00C13D9E">
        <w:rPr>
          <w:rFonts w:ascii="Times New Roman" w:hAnsi="Times New Roman"/>
          <w:sz w:val="28"/>
          <w:szCs w:val="28"/>
          <w:lang w:val="uk-UA"/>
        </w:rPr>
        <w:t xml:space="preserve">- капітальний ремонт дорожнього покриття вул. Комунальна м. Надвірна – </w:t>
      </w:r>
      <w:r>
        <w:rPr>
          <w:rFonts w:ascii="Times New Roman" w:hAnsi="Times New Roman"/>
          <w:sz w:val="28"/>
          <w:szCs w:val="28"/>
          <w:lang w:val="uk-UA"/>
        </w:rPr>
        <w:t>310,9</w:t>
      </w:r>
      <w:r w:rsidRPr="00C13D9E">
        <w:rPr>
          <w:rFonts w:ascii="Times New Roman" w:hAnsi="Times New Roman"/>
          <w:sz w:val="28"/>
          <w:szCs w:val="28"/>
          <w:lang w:val="uk-UA"/>
        </w:rPr>
        <w:t xml:space="preserve"> тис. грн.</w:t>
      </w:r>
    </w:p>
    <w:p w:rsidR="00E634CE" w:rsidRDefault="00E634CE" w:rsidP="00E634CE">
      <w:pPr>
        <w:ind w:firstLine="540"/>
        <w:jc w:val="both"/>
        <w:rPr>
          <w:sz w:val="28"/>
          <w:szCs w:val="28"/>
        </w:rPr>
      </w:pPr>
      <w:r w:rsidRPr="00E634CE">
        <w:rPr>
          <w:sz w:val="28"/>
          <w:szCs w:val="28"/>
          <w:lang w:val="uk-UA"/>
        </w:rPr>
        <w:t xml:space="preserve">Для покриття тимчасових касових розривів, які виникали в звітному періоді з своєчасною виплатою заробітної плати працівникам бюджетних установ, що її отримують за рахунок коштів районного бюджету, з березня по листопад місяці оформлено шість короткострокових позик на загальну суму 67902,8 тис. грн., які вчасно погашено згідно чинного законодавства. </w:t>
      </w:r>
      <w:r w:rsidRPr="00134FD8">
        <w:t>С</w:t>
      </w:r>
      <w:r w:rsidRPr="00134FD8">
        <w:rPr>
          <w:sz w:val="28"/>
          <w:szCs w:val="28"/>
        </w:rPr>
        <w:t>таном на 01.0</w:t>
      </w:r>
      <w:r>
        <w:rPr>
          <w:sz w:val="28"/>
          <w:szCs w:val="28"/>
        </w:rPr>
        <w:t>1</w:t>
      </w:r>
      <w:r w:rsidRPr="00134FD8">
        <w:rPr>
          <w:sz w:val="28"/>
          <w:szCs w:val="28"/>
        </w:rPr>
        <w:t>.20</w:t>
      </w:r>
      <w:r>
        <w:rPr>
          <w:sz w:val="28"/>
          <w:szCs w:val="28"/>
        </w:rPr>
        <w:t>21</w:t>
      </w:r>
      <w:r w:rsidRPr="00134FD8">
        <w:rPr>
          <w:sz w:val="28"/>
          <w:szCs w:val="28"/>
        </w:rPr>
        <w:t xml:space="preserve"> року</w:t>
      </w:r>
      <w:r>
        <w:rPr>
          <w:sz w:val="28"/>
          <w:szCs w:val="28"/>
        </w:rPr>
        <w:t xml:space="preserve"> заборгованість по заробітній платі з нарахуваннями на заробітну плату та інших захищених видатках відсутня. </w:t>
      </w:r>
    </w:p>
    <w:p w:rsidR="00E634CE" w:rsidRPr="007766BC" w:rsidRDefault="00E634CE" w:rsidP="00E634CE">
      <w:pPr>
        <w:ind w:firstLine="540"/>
        <w:jc w:val="both"/>
        <w:rPr>
          <w:sz w:val="28"/>
          <w:szCs w:val="28"/>
        </w:rPr>
      </w:pPr>
      <w:proofErr w:type="gramStart"/>
      <w:r w:rsidRPr="0091413D">
        <w:rPr>
          <w:sz w:val="28"/>
          <w:szCs w:val="28"/>
        </w:rPr>
        <w:t>В</w:t>
      </w:r>
      <w:r>
        <w:rPr>
          <w:sz w:val="28"/>
          <w:szCs w:val="28"/>
        </w:rPr>
        <w:t xml:space="preserve"> 2020 році заходами щодо наповнення місцевих бюджетів, раціонального використання бюджетних коштів та посилення фінансово – бюджетної дисципліни забезпечено погашення заборгованості минулого року та ліквідовано незабезпеченість коштами на оплату праці. Заходами щодо наповнення місцевих бюджетів, раціонального використання бюджетних коштів та посилення фінансово – бюджетної дисципліни забезпечено збалансован</w:t>
      </w:r>
      <w:proofErr w:type="gramEnd"/>
      <w:r>
        <w:rPr>
          <w:sz w:val="28"/>
          <w:szCs w:val="28"/>
        </w:rPr>
        <w:t xml:space="preserve">ість фінансових показників бюджету, погашення заборгованості минулого року та ліквідовано незабезпеченість коштами на оплату праці. </w:t>
      </w:r>
      <w:r w:rsidRPr="007766BC">
        <w:rPr>
          <w:sz w:val="28"/>
          <w:szCs w:val="28"/>
        </w:rPr>
        <w:t>Враховуючи кричущу незабезпеченість коштами державного бюджету, а саме медичною субвенцією, заходами економії видатків (шляхом оптимізації штатної чисельності), перерозподілу видатків, районним бюджетом вдалося врегулювати ситуацію і додатково спрям</w:t>
      </w:r>
      <w:r>
        <w:rPr>
          <w:sz w:val="28"/>
          <w:szCs w:val="28"/>
        </w:rPr>
        <w:t xml:space="preserve">увати </w:t>
      </w:r>
      <w:r w:rsidRPr="007766BC">
        <w:rPr>
          <w:sz w:val="28"/>
          <w:szCs w:val="28"/>
        </w:rPr>
        <w:t>1228,</w:t>
      </w:r>
      <w:r>
        <w:rPr>
          <w:sz w:val="28"/>
          <w:szCs w:val="28"/>
        </w:rPr>
        <w:t>9</w:t>
      </w:r>
      <w:r w:rsidRPr="007766BC">
        <w:rPr>
          <w:sz w:val="28"/>
          <w:szCs w:val="28"/>
        </w:rPr>
        <w:t xml:space="preserve"> тис</w:t>
      </w:r>
      <w:proofErr w:type="gramStart"/>
      <w:r w:rsidRPr="007766BC">
        <w:rPr>
          <w:sz w:val="28"/>
          <w:szCs w:val="28"/>
        </w:rPr>
        <w:t>.</w:t>
      </w:r>
      <w:proofErr w:type="gramEnd"/>
      <w:r w:rsidRPr="007766BC">
        <w:rPr>
          <w:sz w:val="28"/>
          <w:szCs w:val="28"/>
        </w:rPr>
        <w:t xml:space="preserve"> </w:t>
      </w:r>
      <w:proofErr w:type="gramStart"/>
      <w:r w:rsidRPr="007766BC">
        <w:rPr>
          <w:sz w:val="28"/>
          <w:szCs w:val="28"/>
        </w:rPr>
        <w:t>г</w:t>
      </w:r>
      <w:proofErr w:type="gramEnd"/>
      <w:r w:rsidRPr="007766BC">
        <w:rPr>
          <w:sz w:val="28"/>
          <w:szCs w:val="28"/>
        </w:rPr>
        <w:t xml:space="preserve">рн. на зарплату </w:t>
      </w:r>
      <w:r w:rsidRPr="007766BC">
        <w:rPr>
          <w:sz w:val="28"/>
          <w:szCs w:val="28"/>
        </w:rPr>
        <w:lastRenderedPageBreak/>
        <w:t xml:space="preserve">медичним працівникам до впровадження </w:t>
      </w:r>
      <w:proofErr w:type="gramStart"/>
      <w:r w:rsidRPr="007766BC">
        <w:rPr>
          <w:sz w:val="28"/>
          <w:szCs w:val="28"/>
        </w:rPr>
        <w:t>другого</w:t>
      </w:r>
      <w:proofErr w:type="gramEnd"/>
      <w:r w:rsidRPr="007766BC">
        <w:rPr>
          <w:sz w:val="28"/>
          <w:szCs w:val="28"/>
        </w:rPr>
        <w:t xml:space="preserve"> етапу медичної реформи, до 01.04.2020 року.</w:t>
      </w:r>
    </w:p>
    <w:p w:rsidR="00E634CE" w:rsidRPr="008D623D" w:rsidRDefault="00E634CE" w:rsidP="00E634CE">
      <w:pPr>
        <w:ind w:firstLine="851"/>
        <w:jc w:val="both"/>
        <w:rPr>
          <w:sz w:val="28"/>
          <w:szCs w:val="28"/>
        </w:rPr>
      </w:pPr>
      <w:r w:rsidRPr="008D623D">
        <w:rPr>
          <w:sz w:val="28"/>
          <w:szCs w:val="28"/>
        </w:rPr>
        <w:t xml:space="preserve">Окремою статтею видатків у звітному періоду було наповнення </w:t>
      </w:r>
      <w:proofErr w:type="gramStart"/>
      <w:r w:rsidRPr="008D623D">
        <w:rPr>
          <w:sz w:val="28"/>
          <w:szCs w:val="28"/>
        </w:rPr>
        <w:t>резервного</w:t>
      </w:r>
      <w:proofErr w:type="gramEnd"/>
      <w:r w:rsidRPr="008D623D">
        <w:rPr>
          <w:sz w:val="28"/>
          <w:szCs w:val="28"/>
        </w:rPr>
        <w:t xml:space="preserve"> фонду для оперативного запобігання </w:t>
      </w:r>
      <w:r w:rsidRPr="008D623D">
        <w:rPr>
          <w:rFonts w:ascii="SourceSansPro" w:hAnsi="SourceSansPro"/>
          <w:color w:val="1D1D1B"/>
          <w:sz w:val="28"/>
          <w:szCs w:val="28"/>
          <w:shd w:val="clear" w:color="auto" w:fill="FFFFFF"/>
        </w:rPr>
        <w:t xml:space="preserve">поширенню на території </w:t>
      </w:r>
      <w:r w:rsidRPr="008D623D">
        <w:rPr>
          <w:color w:val="1D1D1B"/>
          <w:sz w:val="28"/>
          <w:szCs w:val="28"/>
          <w:shd w:val="clear" w:color="auto" w:fill="FFFFFF"/>
        </w:rPr>
        <w:t xml:space="preserve">району </w:t>
      </w:r>
      <w:r w:rsidRPr="008D623D">
        <w:rPr>
          <w:rFonts w:ascii="SourceSansPro" w:hAnsi="SourceSansPro"/>
          <w:color w:val="1D1D1B"/>
          <w:sz w:val="28"/>
          <w:szCs w:val="28"/>
          <w:shd w:val="clear" w:color="auto" w:fill="FFFFFF"/>
        </w:rPr>
        <w:t>коронавірусу COVID-19</w:t>
      </w:r>
      <w:r w:rsidRPr="008D623D">
        <w:rPr>
          <w:color w:val="1D1D1B"/>
          <w:sz w:val="28"/>
          <w:szCs w:val="28"/>
          <w:shd w:val="clear" w:color="auto" w:fill="FFFFFF"/>
        </w:rPr>
        <w:t>. Резервний фонду районного бюджету початково був запланований в сумі 300,0 тис</w:t>
      </w:r>
      <w:proofErr w:type="gramStart"/>
      <w:r w:rsidRPr="008D623D">
        <w:rPr>
          <w:color w:val="1D1D1B"/>
          <w:sz w:val="28"/>
          <w:szCs w:val="28"/>
          <w:shd w:val="clear" w:color="auto" w:fill="FFFFFF"/>
        </w:rPr>
        <w:t>.</w:t>
      </w:r>
      <w:proofErr w:type="gramEnd"/>
      <w:r w:rsidRPr="008D623D">
        <w:rPr>
          <w:color w:val="1D1D1B"/>
          <w:sz w:val="28"/>
          <w:szCs w:val="28"/>
          <w:shd w:val="clear" w:color="auto" w:fill="FFFFFF"/>
        </w:rPr>
        <w:t xml:space="preserve"> </w:t>
      </w:r>
      <w:proofErr w:type="gramStart"/>
      <w:r w:rsidRPr="008D623D">
        <w:rPr>
          <w:color w:val="1D1D1B"/>
          <w:sz w:val="28"/>
          <w:szCs w:val="28"/>
          <w:shd w:val="clear" w:color="auto" w:fill="FFFFFF"/>
        </w:rPr>
        <w:t>г</w:t>
      </w:r>
      <w:proofErr w:type="gramEnd"/>
      <w:r w:rsidRPr="008D623D">
        <w:rPr>
          <w:color w:val="1D1D1B"/>
          <w:sz w:val="28"/>
          <w:szCs w:val="28"/>
          <w:shd w:val="clear" w:color="auto" w:fill="FFFFFF"/>
        </w:rPr>
        <w:t xml:space="preserve">рн., потім його обсяг уточнено до суми 1580,0 тис. грн., використано в сумі </w:t>
      </w:r>
      <w:r>
        <w:rPr>
          <w:color w:val="1D1D1B"/>
          <w:sz w:val="28"/>
          <w:szCs w:val="28"/>
          <w:shd w:val="clear" w:color="auto" w:fill="FFFFFF"/>
        </w:rPr>
        <w:t>1224,2 тис. грн</w:t>
      </w:r>
      <w:r w:rsidRPr="008D623D">
        <w:rPr>
          <w:color w:val="1D1D1B"/>
          <w:sz w:val="28"/>
          <w:szCs w:val="28"/>
          <w:shd w:val="clear" w:color="auto" w:fill="FFFFFF"/>
        </w:rPr>
        <w:t>.</w:t>
      </w:r>
    </w:p>
    <w:p w:rsidR="00E634CE" w:rsidRDefault="00E634CE" w:rsidP="00E634CE">
      <w:pPr>
        <w:jc w:val="both"/>
        <w:rPr>
          <w:sz w:val="28"/>
          <w:szCs w:val="28"/>
          <w:lang w:val="uk-UA"/>
        </w:rPr>
      </w:pPr>
    </w:p>
    <w:p w:rsidR="004F2AD3" w:rsidRDefault="004F2AD3" w:rsidP="00E634CE">
      <w:pPr>
        <w:jc w:val="both"/>
        <w:rPr>
          <w:b/>
          <w:sz w:val="28"/>
          <w:szCs w:val="28"/>
          <w:lang w:val="uk-UA"/>
        </w:rPr>
      </w:pPr>
      <w:r w:rsidRPr="003F1983">
        <w:rPr>
          <w:b/>
          <w:sz w:val="28"/>
          <w:szCs w:val="28"/>
          <w:lang w:val="uk-UA"/>
        </w:rPr>
        <w:t>Сфера житлово-комунального господарства</w:t>
      </w:r>
    </w:p>
    <w:p w:rsidR="004F2AD3" w:rsidRDefault="004F2AD3" w:rsidP="004F2AD3">
      <w:pPr>
        <w:jc w:val="both"/>
        <w:rPr>
          <w:b/>
          <w:sz w:val="28"/>
          <w:szCs w:val="28"/>
          <w:lang w:val="uk-UA"/>
        </w:rPr>
      </w:pPr>
    </w:p>
    <w:p w:rsidR="004F2AD3" w:rsidRDefault="004F2AD3" w:rsidP="004F2AD3">
      <w:pPr>
        <w:ind w:firstLine="708"/>
        <w:jc w:val="both"/>
        <w:rPr>
          <w:sz w:val="28"/>
          <w:szCs w:val="28"/>
          <w:lang w:val="uk-UA"/>
        </w:rPr>
      </w:pPr>
      <w:r>
        <w:rPr>
          <w:sz w:val="28"/>
          <w:szCs w:val="28"/>
          <w:lang w:val="uk-UA"/>
        </w:rPr>
        <w:t>Протягом 20</w:t>
      </w:r>
      <w:r w:rsidRPr="00524593">
        <w:rPr>
          <w:sz w:val="28"/>
          <w:szCs w:val="28"/>
          <w:lang w:val="uk-UA"/>
        </w:rPr>
        <w:t>20</w:t>
      </w:r>
      <w:r>
        <w:rPr>
          <w:sz w:val="28"/>
          <w:szCs w:val="28"/>
          <w:lang w:val="uk-UA"/>
        </w:rPr>
        <w:t xml:space="preserve"> року відділом житлово-комунального господарства, архітектури, містобудування та інфраструктури райдержадміністрації проводились наради</w:t>
      </w:r>
      <w:r w:rsidRPr="00AF0D22">
        <w:rPr>
          <w:b/>
          <w:sz w:val="28"/>
          <w:szCs w:val="28"/>
          <w:lang w:val="uk-UA"/>
        </w:rPr>
        <w:t xml:space="preserve"> </w:t>
      </w:r>
      <w:r>
        <w:rPr>
          <w:sz w:val="28"/>
          <w:szCs w:val="28"/>
          <w:lang w:val="uk-UA"/>
        </w:rPr>
        <w:t>щ</w:t>
      </w:r>
      <w:r w:rsidRPr="00AF0D22">
        <w:rPr>
          <w:sz w:val="28"/>
          <w:szCs w:val="28"/>
          <w:lang w:val="uk-UA"/>
        </w:rPr>
        <w:t>одо організації узаконення самочинного будівництва індивідуальних житлов</w:t>
      </w:r>
      <w:r>
        <w:rPr>
          <w:sz w:val="28"/>
          <w:szCs w:val="28"/>
          <w:lang w:val="uk-UA"/>
        </w:rPr>
        <w:t xml:space="preserve">их будинків на території району та </w:t>
      </w:r>
      <w:r w:rsidRPr="00AF0D22">
        <w:rPr>
          <w:sz w:val="28"/>
          <w:szCs w:val="28"/>
          <w:lang w:val="uk-UA"/>
        </w:rPr>
        <w:t>облаштування засобами дистанційної передачі даних вузлів обліку природного газу на об’єктах бюджетної сфери району</w:t>
      </w:r>
      <w:r>
        <w:rPr>
          <w:sz w:val="28"/>
          <w:szCs w:val="28"/>
          <w:lang w:val="uk-UA"/>
        </w:rPr>
        <w:t>.</w:t>
      </w:r>
    </w:p>
    <w:p w:rsidR="004F2AD3" w:rsidRDefault="004F2AD3" w:rsidP="004F2AD3">
      <w:pPr>
        <w:jc w:val="both"/>
        <w:rPr>
          <w:sz w:val="28"/>
          <w:szCs w:val="28"/>
          <w:lang w:val="uk-UA"/>
        </w:rPr>
      </w:pPr>
      <w:r>
        <w:rPr>
          <w:sz w:val="28"/>
          <w:szCs w:val="28"/>
          <w:lang w:val="uk-UA"/>
        </w:rPr>
        <w:tab/>
        <w:t>Комунальними підприємствами району розроблено заходи та проводяться роботи з підготовки об’єктів житлово-комунального господарства до сталої роботи в осінньо-зимовий період 20</w:t>
      </w:r>
      <w:r w:rsidRPr="00524593">
        <w:rPr>
          <w:sz w:val="28"/>
          <w:szCs w:val="28"/>
        </w:rPr>
        <w:t>20</w:t>
      </w:r>
      <w:r>
        <w:rPr>
          <w:sz w:val="28"/>
          <w:szCs w:val="28"/>
          <w:lang w:val="uk-UA"/>
        </w:rPr>
        <w:t>-202</w:t>
      </w:r>
      <w:r w:rsidRPr="00524593">
        <w:rPr>
          <w:sz w:val="28"/>
          <w:szCs w:val="28"/>
        </w:rPr>
        <w:t>1</w:t>
      </w:r>
      <w:r>
        <w:rPr>
          <w:sz w:val="28"/>
          <w:szCs w:val="28"/>
          <w:lang w:val="uk-UA"/>
        </w:rPr>
        <w:t xml:space="preserve"> року, які виконано на 100 відсотків. </w:t>
      </w:r>
    </w:p>
    <w:p w:rsidR="004F2AD3" w:rsidRPr="00C24FB8" w:rsidRDefault="004F2AD3" w:rsidP="004F2AD3">
      <w:pPr>
        <w:jc w:val="both"/>
        <w:rPr>
          <w:sz w:val="28"/>
          <w:szCs w:val="28"/>
          <w:lang w:val="uk-UA"/>
        </w:rPr>
      </w:pPr>
      <w:r>
        <w:rPr>
          <w:sz w:val="28"/>
          <w:szCs w:val="28"/>
          <w:lang w:val="uk-UA"/>
        </w:rPr>
        <w:tab/>
        <w:t>Також</w:t>
      </w:r>
      <w:r w:rsidRPr="00F92F63">
        <w:rPr>
          <w:sz w:val="28"/>
          <w:szCs w:val="28"/>
          <w:lang w:val="uk-UA"/>
        </w:rPr>
        <w:t xml:space="preserve"> на котельн</w:t>
      </w:r>
      <w:r>
        <w:rPr>
          <w:sz w:val="28"/>
          <w:szCs w:val="28"/>
          <w:lang w:val="uk-UA"/>
        </w:rPr>
        <w:t xml:space="preserve">ях та паливних закладів бюджетної сфери району  проведені </w:t>
      </w:r>
      <w:r w:rsidRPr="00F92F63">
        <w:rPr>
          <w:sz w:val="28"/>
          <w:szCs w:val="28"/>
          <w:lang w:val="uk-UA"/>
        </w:rPr>
        <w:t xml:space="preserve">роботи з профілактичного ремонту котельного і насосного обладнання, косметичні ремонти внутрішнього та зовнішнього стану </w:t>
      </w:r>
      <w:r>
        <w:rPr>
          <w:sz w:val="28"/>
          <w:szCs w:val="28"/>
          <w:lang w:val="uk-UA"/>
        </w:rPr>
        <w:t>приміщень</w:t>
      </w:r>
      <w:r w:rsidRPr="00F92F63">
        <w:rPr>
          <w:sz w:val="28"/>
          <w:szCs w:val="28"/>
          <w:lang w:val="uk-UA"/>
        </w:rPr>
        <w:t xml:space="preserve"> та гідравлічне випробовування теплових мереж.</w:t>
      </w:r>
    </w:p>
    <w:p w:rsidR="004F2AD3" w:rsidRDefault="004F2AD3" w:rsidP="004F2AD3">
      <w:pPr>
        <w:jc w:val="both"/>
        <w:rPr>
          <w:sz w:val="28"/>
          <w:szCs w:val="28"/>
          <w:lang w:val="uk-UA"/>
        </w:rPr>
      </w:pPr>
      <w:r>
        <w:rPr>
          <w:sz w:val="28"/>
          <w:szCs w:val="28"/>
          <w:lang w:val="uk-UA"/>
        </w:rPr>
        <w:tab/>
        <w:t xml:space="preserve">Для покращення умов проживання населення, на виконання енергозберігаючих та ремонтних робіт програмою соціально-економічного розвитку міста для </w:t>
      </w:r>
      <w:r w:rsidRPr="004F1CB5">
        <w:rPr>
          <w:sz w:val="28"/>
          <w:szCs w:val="28"/>
          <w:lang w:val="uk-UA"/>
        </w:rPr>
        <w:t xml:space="preserve">КП </w:t>
      </w:r>
      <w:r w:rsidRPr="002C58D6">
        <w:rPr>
          <w:sz w:val="28"/>
          <w:szCs w:val="28"/>
        </w:rPr>
        <w:t>“</w:t>
      </w:r>
      <w:r>
        <w:rPr>
          <w:sz w:val="28"/>
          <w:szCs w:val="28"/>
          <w:lang w:val="uk-UA"/>
        </w:rPr>
        <w:t>Надвірнянський житловик</w:t>
      </w:r>
      <w:r w:rsidRPr="002C58D6">
        <w:rPr>
          <w:sz w:val="28"/>
          <w:szCs w:val="28"/>
        </w:rPr>
        <w:t>”</w:t>
      </w:r>
      <w:r>
        <w:rPr>
          <w:sz w:val="28"/>
          <w:szCs w:val="28"/>
          <w:lang w:val="uk-UA"/>
        </w:rPr>
        <w:t xml:space="preserve"> передбачено 1,</w:t>
      </w:r>
      <w:r w:rsidRPr="009E4EC1">
        <w:rPr>
          <w:sz w:val="28"/>
          <w:szCs w:val="28"/>
        </w:rPr>
        <w:t>189</w:t>
      </w:r>
      <w:r>
        <w:rPr>
          <w:sz w:val="28"/>
          <w:szCs w:val="28"/>
          <w:lang w:val="uk-UA"/>
        </w:rPr>
        <w:t xml:space="preserve"> млн. грн. За</w:t>
      </w:r>
      <w:r w:rsidRPr="00253656">
        <w:rPr>
          <w:sz w:val="28"/>
          <w:szCs w:val="28"/>
        </w:rPr>
        <w:t xml:space="preserve"> </w:t>
      </w:r>
      <w:r>
        <w:rPr>
          <w:sz w:val="28"/>
          <w:szCs w:val="28"/>
          <w:lang w:val="uk-UA"/>
        </w:rPr>
        <w:t>поточний рік комунальним підприємством виконано робіт на суму 1,189 тис. грн.</w:t>
      </w:r>
    </w:p>
    <w:p w:rsidR="004F2AD3" w:rsidRDefault="004F2AD3" w:rsidP="004F2AD3">
      <w:pPr>
        <w:jc w:val="both"/>
        <w:rPr>
          <w:sz w:val="28"/>
          <w:szCs w:val="28"/>
          <w:lang w:val="uk-UA"/>
        </w:rPr>
      </w:pPr>
      <w:r>
        <w:rPr>
          <w:sz w:val="28"/>
          <w:szCs w:val="28"/>
          <w:lang w:val="uk-UA"/>
        </w:rPr>
        <w:tab/>
        <w:t xml:space="preserve">Для покращення роботи водопровідно-каналізаційних мереж програмою соціально-економічного розвитку міста для </w:t>
      </w:r>
      <w:r w:rsidRPr="004F1CB5">
        <w:rPr>
          <w:sz w:val="28"/>
          <w:szCs w:val="28"/>
          <w:lang w:val="uk-UA"/>
        </w:rPr>
        <w:t xml:space="preserve">КП </w:t>
      </w:r>
      <w:r w:rsidRPr="00CB0246">
        <w:rPr>
          <w:sz w:val="28"/>
          <w:szCs w:val="28"/>
        </w:rPr>
        <w:t>“</w:t>
      </w:r>
      <w:r>
        <w:rPr>
          <w:sz w:val="28"/>
          <w:szCs w:val="28"/>
          <w:lang w:val="uk-UA"/>
        </w:rPr>
        <w:t>Надвірнаводоканал</w:t>
      </w:r>
      <w:r w:rsidRPr="00CB0246">
        <w:rPr>
          <w:sz w:val="28"/>
          <w:szCs w:val="28"/>
        </w:rPr>
        <w:t>”</w:t>
      </w:r>
      <w:r>
        <w:rPr>
          <w:sz w:val="28"/>
          <w:szCs w:val="28"/>
          <w:lang w:val="uk-UA"/>
        </w:rPr>
        <w:t xml:space="preserve"> передбачено 5,354 млн.грн., виконано робіт на суму 5,354 тис. грн. </w:t>
      </w:r>
    </w:p>
    <w:p w:rsidR="004F2AD3" w:rsidRPr="00E076DC" w:rsidRDefault="004F2AD3" w:rsidP="004F2AD3">
      <w:pPr>
        <w:jc w:val="both"/>
        <w:rPr>
          <w:sz w:val="28"/>
          <w:szCs w:val="28"/>
          <w:lang w:val="uk-UA"/>
        </w:rPr>
      </w:pPr>
      <w:r>
        <w:rPr>
          <w:sz w:val="28"/>
          <w:szCs w:val="28"/>
          <w:lang w:val="uk-UA"/>
        </w:rPr>
        <w:tab/>
        <w:t xml:space="preserve">На капітальний ремонт доріг, майданів, тротуарі, при будинкових територій та під’їзних шляхів програмою соціально-економічного розвитку міста передбачено </w:t>
      </w:r>
      <w:r w:rsidRPr="00DD0F53">
        <w:rPr>
          <w:sz w:val="28"/>
          <w:szCs w:val="28"/>
          <w:lang w:val="uk-UA"/>
        </w:rPr>
        <w:t>1</w:t>
      </w:r>
      <w:r>
        <w:rPr>
          <w:sz w:val="28"/>
          <w:szCs w:val="28"/>
          <w:lang w:val="uk-UA"/>
        </w:rPr>
        <w:t xml:space="preserve">3,79 млн.грн., виконано робіт на суму 13,79 тис.грн. </w:t>
      </w:r>
    </w:p>
    <w:p w:rsidR="004F2AD3" w:rsidRPr="00826D2D" w:rsidRDefault="004F2AD3" w:rsidP="004F2AD3">
      <w:pPr>
        <w:jc w:val="both"/>
        <w:rPr>
          <w:sz w:val="28"/>
          <w:szCs w:val="28"/>
        </w:rPr>
      </w:pPr>
      <w:r>
        <w:rPr>
          <w:sz w:val="28"/>
          <w:szCs w:val="28"/>
          <w:lang w:val="uk-UA"/>
        </w:rPr>
        <w:tab/>
        <w:t>Для економного використання енергоресурсів та впровадження енергозберігаючих заходів за 20</w:t>
      </w:r>
      <w:r w:rsidRPr="00826D2D">
        <w:rPr>
          <w:sz w:val="28"/>
          <w:szCs w:val="28"/>
        </w:rPr>
        <w:t>20</w:t>
      </w:r>
      <w:r>
        <w:rPr>
          <w:sz w:val="28"/>
          <w:szCs w:val="28"/>
          <w:lang w:val="uk-UA"/>
        </w:rPr>
        <w:t xml:space="preserve"> року в закладах культури та освіти проведено ряд енергоефективних заходів, а саме:</w:t>
      </w:r>
    </w:p>
    <w:p w:rsidR="004F2AD3" w:rsidRDefault="004F2AD3" w:rsidP="004F2AD3">
      <w:pPr>
        <w:jc w:val="both"/>
        <w:rPr>
          <w:sz w:val="28"/>
          <w:szCs w:val="28"/>
          <w:lang w:val="uk-UA"/>
        </w:rPr>
      </w:pPr>
      <w:r w:rsidRPr="00826D2D">
        <w:rPr>
          <w:sz w:val="28"/>
          <w:szCs w:val="28"/>
        </w:rPr>
        <w:tab/>
        <w:t xml:space="preserve">- </w:t>
      </w:r>
      <w:r>
        <w:rPr>
          <w:sz w:val="28"/>
          <w:szCs w:val="28"/>
        </w:rPr>
        <w:t>зам</w:t>
      </w:r>
      <w:r>
        <w:rPr>
          <w:sz w:val="28"/>
          <w:szCs w:val="28"/>
          <w:lang w:val="uk-UA"/>
        </w:rPr>
        <w:t>іна котла Надвірнянський районний будинок культури, вартість 64 тис</w:t>
      </w:r>
      <w:proofErr w:type="gramStart"/>
      <w:r>
        <w:rPr>
          <w:sz w:val="28"/>
          <w:szCs w:val="28"/>
          <w:lang w:val="uk-UA"/>
        </w:rPr>
        <w:t>.г</w:t>
      </w:r>
      <w:proofErr w:type="gramEnd"/>
      <w:r>
        <w:rPr>
          <w:sz w:val="28"/>
          <w:szCs w:val="28"/>
          <w:lang w:val="uk-UA"/>
        </w:rPr>
        <w:t>рн.;</w:t>
      </w:r>
    </w:p>
    <w:p w:rsidR="004F2AD3" w:rsidRDefault="004F2AD3" w:rsidP="004F2AD3">
      <w:pPr>
        <w:ind w:firstLine="708"/>
        <w:jc w:val="both"/>
        <w:rPr>
          <w:sz w:val="28"/>
          <w:szCs w:val="28"/>
          <w:lang w:val="uk-UA"/>
        </w:rPr>
      </w:pPr>
      <w:r>
        <w:rPr>
          <w:color w:val="000000"/>
          <w:lang w:val="uk-UA" w:eastAsia="uk-UA"/>
        </w:rPr>
        <w:t xml:space="preserve">- </w:t>
      </w:r>
      <w:r>
        <w:rPr>
          <w:color w:val="000000"/>
          <w:sz w:val="28"/>
          <w:szCs w:val="28"/>
          <w:lang w:val="uk-UA" w:eastAsia="uk-UA"/>
        </w:rPr>
        <w:t>к</w:t>
      </w:r>
      <w:r w:rsidRPr="00253656">
        <w:rPr>
          <w:color w:val="000000"/>
          <w:sz w:val="28"/>
          <w:szCs w:val="28"/>
          <w:lang w:eastAsia="uk-UA"/>
        </w:rPr>
        <w:t>апітальний ремонт та заміна вікон на сходових клітках під’їздів житлових будинків</w:t>
      </w:r>
      <w:r>
        <w:rPr>
          <w:color w:val="000000"/>
          <w:sz w:val="28"/>
          <w:szCs w:val="28"/>
          <w:lang w:val="uk-UA" w:eastAsia="uk-UA"/>
        </w:rPr>
        <w:t xml:space="preserve">, вартість </w:t>
      </w:r>
      <w:r w:rsidRPr="00253656">
        <w:rPr>
          <w:sz w:val="28"/>
          <w:szCs w:val="28"/>
        </w:rPr>
        <w:t>299</w:t>
      </w:r>
      <w:r w:rsidRPr="00253656">
        <w:rPr>
          <w:sz w:val="28"/>
          <w:szCs w:val="28"/>
          <w:lang w:val="uk-UA"/>
        </w:rPr>
        <w:t>,00 тис.грн.;</w:t>
      </w:r>
    </w:p>
    <w:p w:rsidR="004F2AD3" w:rsidRPr="00253656" w:rsidRDefault="004F2AD3" w:rsidP="004F2AD3">
      <w:pPr>
        <w:ind w:firstLine="708"/>
        <w:jc w:val="both"/>
        <w:rPr>
          <w:sz w:val="28"/>
          <w:szCs w:val="28"/>
          <w:lang w:val="uk-UA"/>
        </w:rPr>
      </w:pPr>
      <w:r w:rsidRPr="00253656">
        <w:rPr>
          <w:sz w:val="28"/>
          <w:szCs w:val="28"/>
          <w:lang w:val="uk-UA"/>
        </w:rPr>
        <w:t xml:space="preserve">- </w:t>
      </w:r>
      <w:r>
        <w:rPr>
          <w:sz w:val="28"/>
          <w:szCs w:val="28"/>
          <w:lang w:val="uk-UA"/>
        </w:rPr>
        <w:t>з</w:t>
      </w:r>
      <w:r w:rsidRPr="00253656">
        <w:rPr>
          <w:sz w:val="28"/>
          <w:szCs w:val="28"/>
          <w:lang w:val="uk-UA"/>
        </w:rPr>
        <w:t xml:space="preserve">аміна котла </w:t>
      </w:r>
      <w:r w:rsidRPr="00253656">
        <w:rPr>
          <w:sz w:val="28"/>
          <w:szCs w:val="28"/>
          <w:lang w:val="en-US"/>
        </w:rPr>
        <w:t>c</w:t>
      </w:r>
      <w:r w:rsidRPr="00253656">
        <w:rPr>
          <w:sz w:val="28"/>
          <w:szCs w:val="28"/>
          <w:lang w:val="uk-UA"/>
        </w:rPr>
        <w:t>.Зелена, Зеленська ЗОШ І-ІІІст.</w:t>
      </w:r>
      <w:r>
        <w:rPr>
          <w:sz w:val="28"/>
          <w:szCs w:val="28"/>
          <w:lang w:val="uk-UA"/>
        </w:rPr>
        <w:t xml:space="preserve">, </w:t>
      </w:r>
      <w:r>
        <w:rPr>
          <w:color w:val="000000"/>
          <w:sz w:val="28"/>
          <w:szCs w:val="28"/>
          <w:lang w:val="uk-UA" w:eastAsia="uk-UA"/>
        </w:rPr>
        <w:t xml:space="preserve">вартість </w:t>
      </w:r>
      <w:r>
        <w:rPr>
          <w:sz w:val="28"/>
          <w:szCs w:val="28"/>
          <w:lang w:val="uk-UA"/>
        </w:rPr>
        <w:t>294,80</w:t>
      </w:r>
      <w:r w:rsidRPr="00253656">
        <w:rPr>
          <w:sz w:val="28"/>
          <w:szCs w:val="28"/>
          <w:lang w:val="uk-UA"/>
        </w:rPr>
        <w:t xml:space="preserve"> тис.грн.;</w:t>
      </w:r>
    </w:p>
    <w:p w:rsidR="004F2AD3" w:rsidRPr="00253656" w:rsidRDefault="004F2AD3" w:rsidP="004F2AD3">
      <w:pPr>
        <w:ind w:firstLine="708"/>
        <w:jc w:val="both"/>
        <w:rPr>
          <w:color w:val="000000"/>
          <w:sz w:val="28"/>
          <w:szCs w:val="28"/>
          <w:lang w:val="uk-UA" w:eastAsia="uk-UA"/>
        </w:rPr>
      </w:pPr>
      <w:r w:rsidRPr="00253656">
        <w:rPr>
          <w:color w:val="000000"/>
          <w:sz w:val="28"/>
          <w:szCs w:val="28"/>
          <w:lang w:val="uk-UA" w:eastAsia="uk-UA"/>
        </w:rPr>
        <w:lastRenderedPageBreak/>
        <w:t xml:space="preserve">- </w:t>
      </w:r>
      <w:r>
        <w:rPr>
          <w:color w:val="000000"/>
          <w:sz w:val="28"/>
          <w:szCs w:val="28"/>
          <w:lang w:val="uk-UA" w:eastAsia="uk-UA"/>
        </w:rPr>
        <w:t>з</w:t>
      </w:r>
      <w:r w:rsidRPr="00253656">
        <w:rPr>
          <w:color w:val="000000"/>
          <w:sz w:val="28"/>
          <w:szCs w:val="28"/>
          <w:lang w:val="uk-UA" w:eastAsia="uk-UA"/>
        </w:rPr>
        <w:t xml:space="preserve">аміна системи опалення  </w:t>
      </w:r>
      <w:r w:rsidRPr="00253656">
        <w:rPr>
          <w:sz w:val="28"/>
          <w:szCs w:val="28"/>
          <w:lang w:val="uk-UA"/>
        </w:rPr>
        <w:t xml:space="preserve">с. Парище, </w:t>
      </w:r>
      <w:r w:rsidRPr="00253656">
        <w:rPr>
          <w:sz w:val="28"/>
          <w:szCs w:val="28"/>
        </w:rPr>
        <w:t>Парищанська ЗОШ І-ІІІст</w:t>
      </w:r>
      <w:r>
        <w:rPr>
          <w:sz w:val="28"/>
          <w:szCs w:val="28"/>
          <w:lang w:val="uk-UA"/>
        </w:rPr>
        <w:t xml:space="preserve"> 198,0 тис.грн.;</w:t>
      </w:r>
    </w:p>
    <w:p w:rsidR="004F2AD3" w:rsidRPr="00253656" w:rsidRDefault="004F2AD3" w:rsidP="004F2AD3">
      <w:pPr>
        <w:ind w:firstLine="708"/>
        <w:jc w:val="both"/>
        <w:rPr>
          <w:sz w:val="28"/>
          <w:szCs w:val="28"/>
          <w:lang w:val="uk-UA"/>
        </w:rPr>
      </w:pPr>
      <w:r w:rsidRPr="00253656">
        <w:rPr>
          <w:color w:val="000000"/>
          <w:sz w:val="28"/>
          <w:szCs w:val="28"/>
          <w:lang w:val="uk-UA" w:eastAsia="uk-UA"/>
        </w:rPr>
        <w:t xml:space="preserve">- </w:t>
      </w:r>
      <w:r>
        <w:rPr>
          <w:color w:val="000000"/>
          <w:sz w:val="28"/>
          <w:szCs w:val="28"/>
          <w:lang w:val="uk-UA" w:eastAsia="uk-UA"/>
        </w:rPr>
        <w:t>з</w:t>
      </w:r>
      <w:r w:rsidRPr="00253656">
        <w:rPr>
          <w:color w:val="000000"/>
          <w:sz w:val="28"/>
          <w:szCs w:val="28"/>
          <w:lang w:val="uk-UA" w:eastAsia="uk-UA"/>
        </w:rPr>
        <w:t xml:space="preserve">аміна системи опалення та котла </w:t>
      </w:r>
      <w:r w:rsidRPr="00253656">
        <w:rPr>
          <w:sz w:val="28"/>
          <w:szCs w:val="28"/>
          <w:lang w:val="uk-UA"/>
        </w:rPr>
        <w:t xml:space="preserve">с. Гвізд, садочок </w:t>
      </w:r>
      <w:r w:rsidRPr="00253656">
        <w:rPr>
          <w:sz w:val="28"/>
          <w:szCs w:val="28"/>
        </w:rPr>
        <w:t>“</w:t>
      </w:r>
      <w:r w:rsidRPr="00253656">
        <w:rPr>
          <w:sz w:val="28"/>
          <w:szCs w:val="28"/>
          <w:lang w:val="uk-UA"/>
        </w:rPr>
        <w:t>Малинка</w:t>
      </w:r>
      <w:r w:rsidRPr="00253656">
        <w:rPr>
          <w:sz w:val="28"/>
          <w:szCs w:val="28"/>
        </w:rPr>
        <w:t>”</w:t>
      </w:r>
      <w:r>
        <w:rPr>
          <w:sz w:val="28"/>
          <w:szCs w:val="28"/>
          <w:lang w:val="uk-UA"/>
        </w:rPr>
        <w:t xml:space="preserve"> – 198,00 тис.грн.;</w:t>
      </w:r>
    </w:p>
    <w:p w:rsidR="004F2AD3" w:rsidRPr="00253656" w:rsidRDefault="004F2AD3" w:rsidP="004F2AD3">
      <w:pPr>
        <w:ind w:firstLine="708"/>
        <w:jc w:val="both"/>
        <w:rPr>
          <w:sz w:val="28"/>
          <w:szCs w:val="28"/>
          <w:lang w:val="uk-UA"/>
        </w:rPr>
      </w:pPr>
      <w:r w:rsidRPr="00253656">
        <w:rPr>
          <w:color w:val="000000"/>
          <w:sz w:val="28"/>
          <w:szCs w:val="28"/>
          <w:lang w:val="uk-UA" w:eastAsia="uk-UA"/>
        </w:rPr>
        <w:t xml:space="preserve">- </w:t>
      </w:r>
      <w:r>
        <w:rPr>
          <w:color w:val="000000"/>
          <w:sz w:val="28"/>
          <w:szCs w:val="28"/>
          <w:lang w:val="uk-UA" w:eastAsia="uk-UA"/>
        </w:rPr>
        <w:t>з</w:t>
      </w:r>
      <w:r w:rsidRPr="00253656">
        <w:rPr>
          <w:color w:val="000000"/>
          <w:sz w:val="28"/>
          <w:szCs w:val="28"/>
          <w:lang w:val="uk-UA" w:eastAsia="uk-UA"/>
        </w:rPr>
        <w:t xml:space="preserve">аміна вікон </w:t>
      </w:r>
      <w:r w:rsidRPr="00253656">
        <w:rPr>
          <w:sz w:val="28"/>
          <w:szCs w:val="28"/>
          <w:lang w:val="uk-UA"/>
        </w:rPr>
        <w:t>м.Надвірна, Надвірнянська ЗОШ І-ІІІст.</w:t>
      </w:r>
      <w:r w:rsidRPr="00253656">
        <w:rPr>
          <w:rFonts w:ascii="Calibri" w:hAnsi="Calibri" w:cs="Calibri"/>
          <w:b/>
          <w:bCs/>
          <w:color w:val="000000"/>
          <w:sz w:val="28"/>
          <w:szCs w:val="28"/>
          <w:lang w:val="uk-UA"/>
        </w:rPr>
        <w:t xml:space="preserve"> </w:t>
      </w:r>
      <w:r w:rsidRPr="00253656">
        <w:rPr>
          <w:sz w:val="28"/>
          <w:szCs w:val="28"/>
          <w:lang w:val="uk-UA"/>
        </w:rPr>
        <w:t>№4</w:t>
      </w:r>
      <w:r>
        <w:rPr>
          <w:sz w:val="28"/>
          <w:szCs w:val="28"/>
          <w:lang w:val="uk-UA"/>
        </w:rPr>
        <w:t xml:space="preserve"> – 200,00 тис.грн.;</w:t>
      </w:r>
    </w:p>
    <w:p w:rsidR="004F2AD3" w:rsidRPr="00253656" w:rsidRDefault="004F2AD3" w:rsidP="004F2AD3">
      <w:pPr>
        <w:ind w:firstLine="708"/>
        <w:jc w:val="both"/>
        <w:rPr>
          <w:sz w:val="28"/>
          <w:szCs w:val="28"/>
          <w:lang w:val="uk-UA"/>
        </w:rPr>
      </w:pPr>
      <w:r w:rsidRPr="00253656">
        <w:rPr>
          <w:sz w:val="28"/>
          <w:szCs w:val="28"/>
          <w:lang w:val="uk-UA"/>
        </w:rPr>
        <w:t xml:space="preserve">- </w:t>
      </w:r>
      <w:r>
        <w:rPr>
          <w:sz w:val="28"/>
          <w:szCs w:val="28"/>
          <w:lang w:val="uk-UA"/>
        </w:rPr>
        <w:t>г</w:t>
      </w:r>
      <w:r w:rsidRPr="00253656">
        <w:rPr>
          <w:sz w:val="28"/>
          <w:szCs w:val="28"/>
          <w:lang w:val="uk-UA"/>
        </w:rPr>
        <w:t>рудень 2020 року запрацювала станція генерації сон</w:t>
      </w:r>
      <w:r>
        <w:rPr>
          <w:sz w:val="28"/>
          <w:szCs w:val="28"/>
          <w:lang w:val="uk-UA"/>
        </w:rPr>
        <w:t>ячної енергії потужністю 15 КвТ</w:t>
      </w:r>
      <w:r w:rsidRPr="00253656">
        <w:rPr>
          <w:sz w:val="28"/>
          <w:szCs w:val="28"/>
          <w:lang w:val="uk-UA"/>
        </w:rPr>
        <w:t xml:space="preserve"> м.Надвірна Надвірнянській ДХШ – 299,0 тис.грн.</w:t>
      </w:r>
    </w:p>
    <w:p w:rsidR="004F2AD3" w:rsidRDefault="004F2AD3" w:rsidP="004F2AD3">
      <w:pPr>
        <w:ind w:firstLine="708"/>
        <w:jc w:val="both"/>
        <w:rPr>
          <w:sz w:val="28"/>
          <w:szCs w:val="28"/>
          <w:lang w:val="uk-UA"/>
        </w:rPr>
      </w:pPr>
      <w:r>
        <w:rPr>
          <w:sz w:val="28"/>
          <w:szCs w:val="28"/>
          <w:lang w:val="uk-UA"/>
        </w:rPr>
        <w:t xml:space="preserve">Виготовлено </w:t>
      </w:r>
      <w:r w:rsidRPr="00253656">
        <w:rPr>
          <w:sz w:val="28"/>
          <w:szCs w:val="28"/>
          <w:lang w:val="uk-UA"/>
        </w:rPr>
        <w:t>3</w:t>
      </w:r>
      <w:r>
        <w:rPr>
          <w:sz w:val="28"/>
          <w:szCs w:val="28"/>
          <w:lang w:val="uk-UA"/>
        </w:rPr>
        <w:t xml:space="preserve">77 будівельних паспортів, 19 містобудівних умов та обмежень, 7 паспортів прив’язки ТС, надано 368 висновків на погодження проектів землеустрою. Розробляється детальні плани території для виділення земельних ділянок за межами населених пунктів району. </w:t>
      </w:r>
    </w:p>
    <w:p w:rsidR="004F2AD3" w:rsidRDefault="004F2AD3" w:rsidP="004F2AD3">
      <w:pPr>
        <w:ind w:firstLine="708"/>
        <w:jc w:val="both"/>
        <w:rPr>
          <w:sz w:val="28"/>
          <w:szCs w:val="28"/>
          <w:lang w:val="uk-UA"/>
        </w:rPr>
      </w:pPr>
      <w:r>
        <w:rPr>
          <w:sz w:val="28"/>
          <w:szCs w:val="28"/>
          <w:lang w:val="uk-UA"/>
        </w:rPr>
        <w:t xml:space="preserve">Регулярно приймається участь у громадських слуханнях та засіданнях містобудівної ради при УМАОДА з питань розгляду містобудівної документації на території Надвірнянського району. </w:t>
      </w:r>
    </w:p>
    <w:p w:rsidR="004F2AD3" w:rsidRDefault="004F2AD3" w:rsidP="004F2AD3">
      <w:pPr>
        <w:ind w:firstLine="708"/>
        <w:jc w:val="both"/>
        <w:rPr>
          <w:sz w:val="28"/>
          <w:szCs w:val="28"/>
          <w:lang w:val="uk-UA"/>
        </w:rPr>
      </w:pPr>
      <w:r>
        <w:rPr>
          <w:sz w:val="28"/>
          <w:szCs w:val="28"/>
          <w:lang w:val="uk-UA"/>
        </w:rPr>
        <w:t>Проводиться робота з оцифровування та реєстрації документів МУО та БП на порталі Єдиної державної електронної системи у сфері будівництва.</w:t>
      </w:r>
    </w:p>
    <w:p w:rsidR="004F2AD3" w:rsidRDefault="004F2AD3" w:rsidP="004F2AD3">
      <w:pPr>
        <w:ind w:firstLine="708"/>
        <w:jc w:val="both"/>
        <w:rPr>
          <w:sz w:val="28"/>
          <w:szCs w:val="28"/>
          <w:lang w:val="uk-UA"/>
        </w:rPr>
      </w:pPr>
      <w:r>
        <w:rPr>
          <w:sz w:val="28"/>
          <w:szCs w:val="28"/>
          <w:lang w:val="uk-UA"/>
        </w:rPr>
        <w:t xml:space="preserve">Спеціалістами відділу проводяться розгляд заяв і скарг мешканців району та консультації з питань узгодження містобудівної документації для налагодження співпраці з ОТГ Надвірнянського району. </w:t>
      </w:r>
    </w:p>
    <w:p w:rsidR="004F2AD3" w:rsidRDefault="004F2AD3" w:rsidP="004F2AD3">
      <w:pPr>
        <w:ind w:firstLine="708"/>
        <w:jc w:val="both"/>
        <w:rPr>
          <w:sz w:val="28"/>
          <w:szCs w:val="28"/>
          <w:lang w:val="uk-UA"/>
        </w:rPr>
      </w:pPr>
      <w:r>
        <w:rPr>
          <w:sz w:val="28"/>
          <w:szCs w:val="28"/>
          <w:lang w:val="uk-UA"/>
        </w:rPr>
        <w:t>Протягом року відбулися три засідання комітету з проведення конкурсу на перевезення пасажирів автомобільним транспортом на приміських автобусних маршрутах загального користування, які не виходять за межі території району, де було визнано 28 переможців по маршрутах району. Відбувались комісійні рейди по перевірці виконання перевізниками умов договорів на перевезення.</w:t>
      </w:r>
    </w:p>
    <w:p w:rsidR="004F2AD3" w:rsidRDefault="004F2AD3" w:rsidP="004F2AD3">
      <w:pPr>
        <w:ind w:firstLine="705"/>
        <w:jc w:val="both"/>
        <w:rPr>
          <w:sz w:val="28"/>
          <w:szCs w:val="28"/>
          <w:lang w:val="uk-UA"/>
        </w:rPr>
      </w:pPr>
      <w:r>
        <w:rPr>
          <w:sz w:val="28"/>
          <w:szCs w:val="28"/>
          <w:lang w:val="uk-UA"/>
        </w:rPr>
        <w:t>Опалювальний сезон в закладах соціальної сфери району розпочато, відповідно до розпорядження райдержадміністрації від 12.10.2020 № 192 “Про початок опалювального сезону 2020-2021 року”, який проходить в налагодженому режимі, аварійних ситуацій не виникало.</w:t>
      </w:r>
    </w:p>
    <w:p w:rsidR="004F2AD3" w:rsidRPr="004F2AD3" w:rsidRDefault="004F2AD3" w:rsidP="00E634CE">
      <w:pPr>
        <w:jc w:val="both"/>
        <w:rPr>
          <w:sz w:val="28"/>
          <w:szCs w:val="28"/>
          <w:lang w:val="uk-UA"/>
        </w:rPr>
      </w:pPr>
    </w:p>
    <w:p w:rsidR="00E634CE" w:rsidRDefault="004F2AD3" w:rsidP="001476E6">
      <w:pPr>
        <w:rPr>
          <w:b/>
          <w:sz w:val="28"/>
          <w:szCs w:val="28"/>
          <w:lang w:val="uk-UA"/>
        </w:rPr>
      </w:pPr>
      <w:r w:rsidRPr="00A75C20">
        <w:rPr>
          <w:b/>
          <w:sz w:val="28"/>
          <w:szCs w:val="28"/>
          <w:lang w:val="uk-UA"/>
        </w:rPr>
        <w:t>Соціальний захист населення</w:t>
      </w:r>
    </w:p>
    <w:p w:rsidR="004F2AD3" w:rsidRDefault="004F2AD3" w:rsidP="001476E6">
      <w:pPr>
        <w:rPr>
          <w:b/>
          <w:sz w:val="28"/>
          <w:szCs w:val="28"/>
          <w:lang w:val="uk-UA"/>
        </w:rPr>
      </w:pPr>
    </w:p>
    <w:p w:rsidR="003D0337" w:rsidRPr="003D0337" w:rsidRDefault="003D0337" w:rsidP="003D0337">
      <w:pPr>
        <w:tabs>
          <w:tab w:val="left" w:pos="567"/>
        </w:tabs>
        <w:spacing w:line="252" w:lineRule="auto"/>
        <w:jc w:val="both"/>
        <w:rPr>
          <w:sz w:val="28"/>
          <w:szCs w:val="28"/>
        </w:rPr>
      </w:pPr>
      <w:r>
        <w:rPr>
          <w:b/>
          <w:sz w:val="28"/>
          <w:szCs w:val="28"/>
        </w:rPr>
        <w:tab/>
      </w:r>
      <w:r w:rsidRPr="00A91C6B">
        <w:rPr>
          <w:sz w:val="28"/>
          <w:szCs w:val="28"/>
        </w:rPr>
        <w:t>Станом на 01.</w:t>
      </w:r>
      <w:r w:rsidRPr="00003461">
        <w:rPr>
          <w:sz w:val="28"/>
          <w:szCs w:val="28"/>
        </w:rPr>
        <w:t>0</w:t>
      </w:r>
      <w:r w:rsidRPr="0038253D">
        <w:rPr>
          <w:sz w:val="28"/>
          <w:szCs w:val="28"/>
        </w:rPr>
        <w:t>1</w:t>
      </w:r>
      <w:r w:rsidRPr="00A91C6B">
        <w:rPr>
          <w:sz w:val="28"/>
          <w:szCs w:val="28"/>
        </w:rPr>
        <w:t>.20</w:t>
      </w:r>
      <w:r>
        <w:rPr>
          <w:sz w:val="28"/>
          <w:szCs w:val="28"/>
        </w:rPr>
        <w:t>21р</w:t>
      </w:r>
      <w:r w:rsidRPr="00A91C6B">
        <w:rPr>
          <w:sz w:val="28"/>
          <w:szCs w:val="28"/>
        </w:rPr>
        <w:t xml:space="preserve">. на </w:t>
      </w:r>
      <w:proofErr w:type="gramStart"/>
      <w:r w:rsidRPr="00A91C6B">
        <w:rPr>
          <w:sz w:val="28"/>
          <w:szCs w:val="28"/>
        </w:rPr>
        <w:t>обл</w:t>
      </w:r>
      <w:proofErr w:type="gramEnd"/>
      <w:r w:rsidRPr="00A91C6B">
        <w:rPr>
          <w:sz w:val="28"/>
          <w:szCs w:val="28"/>
        </w:rPr>
        <w:t xml:space="preserve">іку в управлінні перебуває </w:t>
      </w:r>
      <w:r w:rsidRPr="00082180">
        <w:rPr>
          <w:sz w:val="28"/>
          <w:szCs w:val="28"/>
        </w:rPr>
        <w:t>1</w:t>
      </w:r>
      <w:r>
        <w:rPr>
          <w:sz w:val="28"/>
          <w:szCs w:val="28"/>
        </w:rPr>
        <w:t>5699 одержувачів</w:t>
      </w:r>
      <w:r w:rsidRPr="00A91C6B">
        <w:rPr>
          <w:sz w:val="28"/>
          <w:szCs w:val="28"/>
        </w:rPr>
        <w:t xml:space="preserve"> соціальних допомог всіх видів</w:t>
      </w:r>
      <w:r>
        <w:rPr>
          <w:color w:val="007F00"/>
          <w:sz w:val="28"/>
          <w:szCs w:val="28"/>
        </w:rPr>
        <w:t xml:space="preserve">. </w:t>
      </w:r>
      <w:r w:rsidRPr="003D0337">
        <w:rPr>
          <w:sz w:val="28"/>
          <w:szCs w:val="28"/>
        </w:rPr>
        <w:t>Протягом звітного періоду виплачено кошти на всі види соціальних допомог на суму 417357,3 тис.грн.</w:t>
      </w:r>
    </w:p>
    <w:p w:rsidR="003D0337" w:rsidRDefault="003D0337" w:rsidP="003D0337">
      <w:pPr>
        <w:tabs>
          <w:tab w:val="left" w:pos="540"/>
        </w:tabs>
        <w:spacing w:line="252" w:lineRule="auto"/>
        <w:ind w:firstLine="540"/>
        <w:jc w:val="both"/>
        <w:rPr>
          <w:sz w:val="28"/>
          <w:szCs w:val="28"/>
        </w:rPr>
      </w:pPr>
      <w:r w:rsidRPr="00A91C6B">
        <w:rPr>
          <w:sz w:val="28"/>
          <w:szCs w:val="28"/>
        </w:rPr>
        <w:t>Відчутною допомогою сі</w:t>
      </w:r>
      <w:proofErr w:type="gramStart"/>
      <w:r w:rsidRPr="00A91C6B">
        <w:rPr>
          <w:sz w:val="28"/>
          <w:szCs w:val="28"/>
        </w:rPr>
        <w:t>м’ям</w:t>
      </w:r>
      <w:proofErr w:type="gramEnd"/>
      <w:r w:rsidRPr="00A91C6B">
        <w:rPr>
          <w:sz w:val="28"/>
          <w:szCs w:val="28"/>
        </w:rPr>
        <w:t xml:space="preserve"> з низькими доходами стала реалізація </w:t>
      </w:r>
      <w:r>
        <w:rPr>
          <w:sz w:val="28"/>
          <w:szCs w:val="28"/>
        </w:rPr>
        <w:t xml:space="preserve">програми </w:t>
      </w:r>
      <w:r w:rsidRPr="00A91C6B">
        <w:rPr>
          <w:sz w:val="28"/>
          <w:szCs w:val="28"/>
        </w:rPr>
        <w:t>житлових субсидій, що направлена для відшкодування витрат на опл</w:t>
      </w:r>
      <w:r>
        <w:rPr>
          <w:sz w:val="28"/>
          <w:szCs w:val="28"/>
        </w:rPr>
        <w:t>ату житлово-комунальних послуг.</w:t>
      </w:r>
    </w:p>
    <w:p w:rsidR="003D0337" w:rsidRPr="00741A4C" w:rsidRDefault="003D0337" w:rsidP="003D0337">
      <w:pPr>
        <w:tabs>
          <w:tab w:val="left" w:pos="567"/>
        </w:tabs>
        <w:spacing w:line="252" w:lineRule="auto"/>
        <w:jc w:val="both"/>
        <w:rPr>
          <w:sz w:val="28"/>
          <w:szCs w:val="28"/>
        </w:rPr>
      </w:pPr>
      <w:r>
        <w:rPr>
          <w:sz w:val="28"/>
          <w:szCs w:val="28"/>
        </w:rPr>
        <w:tab/>
      </w:r>
      <w:r w:rsidRPr="00741A4C">
        <w:rPr>
          <w:sz w:val="28"/>
          <w:szCs w:val="28"/>
        </w:rPr>
        <w:t>Станом на 01.01.20</w:t>
      </w:r>
      <w:r>
        <w:rPr>
          <w:sz w:val="28"/>
          <w:szCs w:val="28"/>
        </w:rPr>
        <w:t>21</w:t>
      </w:r>
      <w:r w:rsidRPr="00741A4C">
        <w:rPr>
          <w:sz w:val="28"/>
          <w:szCs w:val="28"/>
        </w:rPr>
        <w:t xml:space="preserve">р. </w:t>
      </w:r>
      <w:r>
        <w:rPr>
          <w:sz w:val="28"/>
          <w:szCs w:val="28"/>
        </w:rPr>
        <w:t>субсиді</w:t>
      </w:r>
      <w:proofErr w:type="gramStart"/>
      <w:r>
        <w:rPr>
          <w:sz w:val="28"/>
          <w:szCs w:val="28"/>
        </w:rPr>
        <w:t>ями на</w:t>
      </w:r>
      <w:proofErr w:type="gramEnd"/>
      <w:r>
        <w:rPr>
          <w:sz w:val="28"/>
          <w:szCs w:val="28"/>
        </w:rPr>
        <w:t xml:space="preserve"> житлово-комунальні послуги користуються 9973 домогосподарства. Протягом звітного періоду </w:t>
      </w:r>
      <w:r w:rsidRPr="00741A4C">
        <w:rPr>
          <w:sz w:val="28"/>
          <w:szCs w:val="28"/>
        </w:rPr>
        <w:t>нараховано житлових субсидій на житлово-комунальні послуги на загальну суму 1</w:t>
      </w:r>
      <w:r>
        <w:rPr>
          <w:sz w:val="28"/>
          <w:szCs w:val="28"/>
        </w:rPr>
        <w:t>19888,1</w:t>
      </w:r>
      <w:r w:rsidRPr="00741A4C">
        <w:rPr>
          <w:sz w:val="28"/>
          <w:szCs w:val="28"/>
        </w:rPr>
        <w:t xml:space="preserve"> тис. грн., </w:t>
      </w:r>
      <w:proofErr w:type="gramStart"/>
      <w:r w:rsidRPr="00741A4C">
        <w:rPr>
          <w:sz w:val="28"/>
          <w:szCs w:val="28"/>
        </w:rPr>
        <w:t>проф</w:t>
      </w:r>
      <w:proofErr w:type="gramEnd"/>
      <w:r w:rsidRPr="00741A4C">
        <w:rPr>
          <w:sz w:val="28"/>
          <w:szCs w:val="28"/>
        </w:rPr>
        <w:t xml:space="preserve">інансовано </w:t>
      </w:r>
      <w:r>
        <w:rPr>
          <w:sz w:val="28"/>
          <w:szCs w:val="28"/>
        </w:rPr>
        <w:t xml:space="preserve">виплату субсидій готівкою </w:t>
      </w:r>
      <w:r w:rsidRPr="00741A4C">
        <w:rPr>
          <w:sz w:val="28"/>
          <w:szCs w:val="28"/>
        </w:rPr>
        <w:t xml:space="preserve">– </w:t>
      </w:r>
      <w:r>
        <w:rPr>
          <w:sz w:val="28"/>
          <w:szCs w:val="28"/>
        </w:rPr>
        <w:t>92906,7</w:t>
      </w:r>
      <w:r w:rsidRPr="00741A4C">
        <w:rPr>
          <w:sz w:val="28"/>
          <w:szCs w:val="28"/>
        </w:rPr>
        <w:t xml:space="preserve">  тис. грн.</w:t>
      </w:r>
      <w:r w:rsidRPr="006E573C">
        <w:rPr>
          <w:sz w:val="28"/>
          <w:szCs w:val="28"/>
        </w:rPr>
        <w:t xml:space="preserve"> </w:t>
      </w:r>
      <w:r w:rsidRPr="00741A4C">
        <w:rPr>
          <w:sz w:val="28"/>
          <w:szCs w:val="28"/>
        </w:rPr>
        <w:t xml:space="preserve">За призначенням субсидій на тверде паливо і скраплений газ станом на </w:t>
      </w:r>
      <w:r w:rsidRPr="00741A4C">
        <w:rPr>
          <w:sz w:val="28"/>
          <w:szCs w:val="28"/>
        </w:rPr>
        <w:lastRenderedPageBreak/>
        <w:t>01.01.20</w:t>
      </w:r>
      <w:r>
        <w:rPr>
          <w:sz w:val="28"/>
          <w:szCs w:val="28"/>
        </w:rPr>
        <w:t>21</w:t>
      </w:r>
      <w:r w:rsidRPr="00741A4C">
        <w:rPr>
          <w:sz w:val="28"/>
          <w:szCs w:val="28"/>
        </w:rPr>
        <w:t xml:space="preserve">р. звернулося </w:t>
      </w:r>
      <w:r>
        <w:rPr>
          <w:sz w:val="28"/>
          <w:szCs w:val="28"/>
        </w:rPr>
        <w:t xml:space="preserve"> 3192 сім</w:t>
      </w:r>
      <w:r w:rsidRPr="00B62B87">
        <w:rPr>
          <w:sz w:val="28"/>
          <w:szCs w:val="28"/>
        </w:rPr>
        <w:t>’</w:t>
      </w:r>
      <w:r>
        <w:rPr>
          <w:sz w:val="28"/>
          <w:szCs w:val="28"/>
        </w:rPr>
        <w:t>ї</w:t>
      </w:r>
      <w:r w:rsidRPr="00741A4C">
        <w:rPr>
          <w:sz w:val="28"/>
          <w:szCs w:val="28"/>
        </w:rPr>
        <w:t xml:space="preserve">. </w:t>
      </w:r>
      <w:r>
        <w:rPr>
          <w:sz w:val="28"/>
          <w:szCs w:val="28"/>
        </w:rPr>
        <w:t>Протягом звітного періоду сума отриманих субсидій  готівкою на придбання скрапленого газу та твердого палива становить 9066,1 тис</w:t>
      </w:r>
      <w:proofErr w:type="gramStart"/>
      <w:r>
        <w:rPr>
          <w:sz w:val="28"/>
          <w:szCs w:val="28"/>
        </w:rPr>
        <w:t>.г</w:t>
      </w:r>
      <w:proofErr w:type="gramEnd"/>
      <w:r>
        <w:rPr>
          <w:sz w:val="28"/>
          <w:szCs w:val="28"/>
        </w:rPr>
        <w:t>рн.</w:t>
      </w:r>
    </w:p>
    <w:p w:rsidR="003D0337" w:rsidRPr="00D971B9" w:rsidRDefault="003D0337" w:rsidP="003D0337">
      <w:pPr>
        <w:tabs>
          <w:tab w:val="left" w:pos="567"/>
        </w:tabs>
        <w:jc w:val="both"/>
        <w:rPr>
          <w:sz w:val="28"/>
          <w:szCs w:val="28"/>
        </w:rPr>
      </w:pPr>
      <w:r>
        <w:rPr>
          <w:i/>
          <w:sz w:val="28"/>
          <w:szCs w:val="28"/>
        </w:rPr>
        <w:tab/>
      </w:r>
      <w:r>
        <w:rPr>
          <w:sz w:val="28"/>
          <w:szCs w:val="28"/>
        </w:rPr>
        <w:t>Протягом 2020 року надано</w:t>
      </w:r>
      <w:r w:rsidRPr="00D971B9">
        <w:rPr>
          <w:sz w:val="28"/>
          <w:szCs w:val="28"/>
        </w:rPr>
        <w:t xml:space="preserve"> </w:t>
      </w:r>
      <w:proofErr w:type="gramStart"/>
      <w:r w:rsidRPr="00D971B9">
        <w:rPr>
          <w:sz w:val="28"/>
          <w:szCs w:val="28"/>
        </w:rPr>
        <w:t>п</w:t>
      </w:r>
      <w:proofErr w:type="gramEnd"/>
      <w:r w:rsidRPr="00D971B9">
        <w:rPr>
          <w:sz w:val="28"/>
          <w:szCs w:val="28"/>
        </w:rPr>
        <w:t xml:space="preserve">ільг за рахунок коштів районного  бюджету </w:t>
      </w:r>
      <w:r>
        <w:rPr>
          <w:sz w:val="28"/>
          <w:szCs w:val="28"/>
        </w:rPr>
        <w:t>на житлово-комунальні послуги на загальну суму</w:t>
      </w:r>
      <w:r w:rsidRPr="009A4631">
        <w:rPr>
          <w:sz w:val="28"/>
          <w:szCs w:val="28"/>
        </w:rPr>
        <w:t xml:space="preserve"> </w:t>
      </w:r>
      <w:r>
        <w:rPr>
          <w:sz w:val="28"/>
          <w:szCs w:val="28"/>
        </w:rPr>
        <w:t>–</w:t>
      </w:r>
      <w:r w:rsidRPr="009A4631">
        <w:rPr>
          <w:sz w:val="28"/>
          <w:szCs w:val="28"/>
        </w:rPr>
        <w:t xml:space="preserve"> </w:t>
      </w:r>
      <w:r>
        <w:rPr>
          <w:sz w:val="28"/>
          <w:szCs w:val="28"/>
        </w:rPr>
        <w:t>588,1</w:t>
      </w:r>
      <w:r w:rsidRPr="00D971B9">
        <w:rPr>
          <w:sz w:val="28"/>
          <w:szCs w:val="28"/>
        </w:rPr>
        <w:t xml:space="preserve">тис. грн., в тому числі учасникам АТО </w:t>
      </w:r>
      <w:r>
        <w:rPr>
          <w:sz w:val="28"/>
          <w:szCs w:val="28"/>
        </w:rPr>
        <w:t>на суму</w:t>
      </w:r>
      <w:r w:rsidRPr="009A4631">
        <w:rPr>
          <w:sz w:val="28"/>
          <w:szCs w:val="28"/>
        </w:rPr>
        <w:t xml:space="preserve"> </w:t>
      </w:r>
      <w:r>
        <w:rPr>
          <w:sz w:val="28"/>
          <w:szCs w:val="28"/>
        </w:rPr>
        <w:t>–</w:t>
      </w:r>
      <w:r w:rsidRPr="009A4631">
        <w:rPr>
          <w:sz w:val="28"/>
          <w:szCs w:val="28"/>
        </w:rPr>
        <w:t xml:space="preserve"> </w:t>
      </w:r>
      <w:r>
        <w:rPr>
          <w:sz w:val="28"/>
          <w:szCs w:val="28"/>
        </w:rPr>
        <w:t xml:space="preserve">37,6 </w:t>
      </w:r>
      <w:r w:rsidRPr="00D971B9">
        <w:rPr>
          <w:sz w:val="28"/>
          <w:szCs w:val="28"/>
        </w:rPr>
        <w:t>тис. грн.</w:t>
      </w:r>
    </w:p>
    <w:p w:rsidR="003D0337" w:rsidRPr="00D971B9" w:rsidRDefault="003D0337" w:rsidP="003D0337">
      <w:pPr>
        <w:tabs>
          <w:tab w:val="left" w:pos="567"/>
        </w:tabs>
        <w:jc w:val="both"/>
        <w:rPr>
          <w:sz w:val="28"/>
          <w:szCs w:val="28"/>
        </w:rPr>
      </w:pPr>
      <w:r w:rsidRPr="00D971B9">
        <w:rPr>
          <w:sz w:val="28"/>
          <w:szCs w:val="28"/>
        </w:rPr>
        <w:t xml:space="preserve">        </w:t>
      </w:r>
      <w:r>
        <w:rPr>
          <w:sz w:val="28"/>
          <w:szCs w:val="28"/>
        </w:rPr>
        <w:t xml:space="preserve">Протягом звітного періоду надано </w:t>
      </w:r>
      <w:proofErr w:type="gramStart"/>
      <w:r>
        <w:rPr>
          <w:sz w:val="28"/>
          <w:szCs w:val="28"/>
        </w:rPr>
        <w:t>п</w:t>
      </w:r>
      <w:proofErr w:type="gramEnd"/>
      <w:r>
        <w:rPr>
          <w:sz w:val="28"/>
          <w:szCs w:val="28"/>
        </w:rPr>
        <w:t>ільг на житлово-комунальні послуги</w:t>
      </w:r>
      <w:r w:rsidRPr="00D971B9">
        <w:rPr>
          <w:sz w:val="28"/>
          <w:szCs w:val="28"/>
        </w:rPr>
        <w:t xml:space="preserve"> за рахунок коштів державного бюджету на загальну суму</w:t>
      </w:r>
      <w:r w:rsidRPr="009A4631">
        <w:rPr>
          <w:sz w:val="28"/>
          <w:szCs w:val="28"/>
        </w:rPr>
        <w:t xml:space="preserve"> </w:t>
      </w:r>
      <w:r>
        <w:rPr>
          <w:sz w:val="28"/>
          <w:szCs w:val="28"/>
        </w:rPr>
        <w:t>–</w:t>
      </w:r>
      <w:r w:rsidRPr="009A4631">
        <w:rPr>
          <w:sz w:val="28"/>
          <w:szCs w:val="28"/>
        </w:rPr>
        <w:t xml:space="preserve"> </w:t>
      </w:r>
      <w:r>
        <w:rPr>
          <w:sz w:val="28"/>
          <w:szCs w:val="28"/>
        </w:rPr>
        <w:t xml:space="preserve">17540,7 </w:t>
      </w:r>
      <w:r w:rsidRPr="00D971B9">
        <w:rPr>
          <w:sz w:val="28"/>
          <w:szCs w:val="28"/>
        </w:rPr>
        <w:t>тис. грн.</w:t>
      </w:r>
    </w:p>
    <w:p w:rsidR="003D0337" w:rsidRDefault="003D0337" w:rsidP="003D0337">
      <w:pPr>
        <w:tabs>
          <w:tab w:val="left" w:pos="390"/>
          <w:tab w:val="left" w:pos="567"/>
        </w:tabs>
        <w:spacing w:line="252" w:lineRule="auto"/>
        <w:jc w:val="both"/>
        <w:rPr>
          <w:sz w:val="28"/>
          <w:szCs w:val="28"/>
        </w:rPr>
      </w:pPr>
      <w:r>
        <w:rPr>
          <w:sz w:val="28"/>
          <w:szCs w:val="28"/>
        </w:rPr>
        <w:tab/>
        <w:t xml:space="preserve">  Видано путівки на санаторно-курортне лікування за рахунок коштів Мінсоцполітики:</w:t>
      </w:r>
    </w:p>
    <w:p w:rsidR="003D0337" w:rsidRDefault="003D0337" w:rsidP="003D0337">
      <w:pPr>
        <w:tabs>
          <w:tab w:val="left" w:pos="390"/>
        </w:tabs>
        <w:spacing w:line="252" w:lineRule="auto"/>
        <w:ind w:firstLine="567"/>
        <w:jc w:val="both"/>
        <w:rPr>
          <w:sz w:val="28"/>
          <w:szCs w:val="28"/>
        </w:rPr>
      </w:pPr>
      <w:r>
        <w:rPr>
          <w:sz w:val="28"/>
          <w:szCs w:val="28"/>
        </w:rPr>
        <w:t>- ветеранам війни – 6 путівок;</w:t>
      </w:r>
    </w:p>
    <w:p w:rsidR="003D0337" w:rsidRDefault="003D0337" w:rsidP="003D0337">
      <w:pPr>
        <w:tabs>
          <w:tab w:val="left" w:pos="390"/>
        </w:tabs>
        <w:spacing w:line="252" w:lineRule="auto"/>
        <w:ind w:firstLine="567"/>
        <w:jc w:val="both"/>
        <w:rPr>
          <w:sz w:val="28"/>
          <w:szCs w:val="28"/>
        </w:rPr>
      </w:pPr>
      <w:r>
        <w:rPr>
          <w:sz w:val="28"/>
          <w:szCs w:val="28"/>
        </w:rPr>
        <w:t>- особам з інвалідністю – 15 путівок.</w:t>
      </w:r>
    </w:p>
    <w:p w:rsidR="003D0337" w:rsidRDefault="003D0337" w:rsidP="003D0337">
      <w:pPr>
        <w:tabs>
          <w:tab w:val="left" w:pos="390"/>
        </w:tabs>
        <w:spacing w:line="252" w:lineRule="auto"/>
        <w:ind w:firstLine="567"/>
        <w:jc w:val="both"/>
        <w:rPr>
          <w:sz w:val="28"/>
          <w:szCs w:val="28"/>
        </w:rPr>
      </w:pPr>
      <w:r>
        <w:rPr>
          <w:sz w:val="28"/>
          <w:szCs w:val="28"/>
        </w:rPr>
        <w:t>За рахунок коштів обласного бюджету видано:</w:t>
      </w:r>
    </w:p>
    <w:p w:rsidR="003D0337" w:rsidRDefault="003D0337" w:rsidP="003D0337">
      <w:pPr>
        <w:tabs>
          <w:tab w:val="left" w:pos="390"/>
        </w:tabs>
        <w:spacing w:line="252" w:lineRule="auto"/>
        <w:ind w:firstLine="567"/>
        <w:jc w:val="both"/>
        <w:rPr>
          <w:sz w:val="28"/>
          <w:szCs w:val="28"/>
        </w:rPr>
      </w:pPr>
      <w:r>
        <w:rPr>
          <w:sz w:val="28"/>
          <w:szCs w:val="28"/>
        </w:rPr>
        <w:t>- 2 путівки братчикам ОУН-УПА;</w:t>
      </w:r>
    </w:p>
    <w:p w:rsidR="003D0337" w:rsidRPr="0068691F" w:rsidRDefault="003D0337" w:rsidP="003D0337">
      <w:pPr>
        <w:tabs>
          <w:tab w:val="left" w:pos="390"/>
        </w:tabs>
        <w:spacing w:line="252" w:lineRule="auto"/>
        <w:ind w:firstLine="567"/>
        <w:jc w:val="both"/>
        <w:rPr>
          <w:sz w:val="28"/>
          <w:szCs w:val="28"/>
        </w:rPr>
      </w:pPr>
      <w:r>
        <w:rPr>
          <w:sz w:val="28"/>
          <w:szCs w:val="28"/>
        </w:rPr>
        <w:t>- 1 путівку реабілітованій особі.</w:t>
      </w:r>
    </w:p>
    <w:p w:rsidR="003D0337" w:rsidRPr="00BC1602" w:rsidRDefault="003D0337" w:rsidP="003D0337">
      <w:pPr>
        <w:tabs>
          <w:tab w:val="left" w:pos="390"/>
          <w:tab w:val="left" w:pos="540"/>
        </w:tabs>
        <w:spacing w:line="252" w:lineRule="auto"/>
        <w:jc w:val="both"/>
        <w:rPr>
          <w:sz w:val="28"/>
          <w:szCs w:val="28"/>
        </w:rPr>
      </w:pPr>
      <w:r>
        <w:rPr>
          <w:sz w:val="28"/>
          <w:szCs w:val="28"/>
        </w:rPr>
        <w:tab/>
        <w:t xml:space="preserve">  За трьохсторонніми договорами з державного бюджету надано санаторно-курортні послуги 7 учасникам бойових дій з числа учасників антитерористичної операції та 2 постраждалим учасникам Революції Гідності.</w:t>
      </w:r>
    </w:p>
    <w:p w:rsidR="003D0337" w:rsidRDefault="003D0337" w:rsidP="003D0337">
      <w:pPr>
        <w:tabs>
          <w:tab w:val="left" w:pos="390"/>
        </w:tabs>
        <w:spacing w:line="252" w:lineRule="auto"/>
        <w:ind w:firstLine="567"/>
        <w:jc w:val="both"/>
        <w:rPr>
          <w:sz w:val="28"/>
          <w:szCs w:val="28"/>
        </w:rPr>
      </w:pPr>
      <w:r>
        <w:rPr>
          <w:sz w:val="28"/>
          <w:szCs w:val="28"/>
        </w:rPr>
        <w:t>Станом на 01.</w:t>
      </w:r>
      <w:r w:rsidRPr="00E6739C">
        <w:rPr>
          <w:sz w:val="28"/>
          <w:szCs w:val="28"/>
        </w:rPr>
        <w:t>01</w:t>
      </w:r>
      <w:r>
        <w:rPr>
          <w:sz w:val="28"/>
          <w:szCs w:val="28"/>
        </w:rPr>
        <w:t>.2021 р. за рахунок кощтів Державного бюджету виплачено одноразову грошову допомогу 21 особі з інвалідністю та 17 малозабезпеченим непрацюючим особам на загальну суму 30,</w:t>
      </w:r>
      <w:r w:rsidRPr="00E6739C">
        <w:rPr>
          <w:sz w:val="28"/>
          <w:szCs w:val="28"/>
        </w:rPr>
        <w:t>0</w:t>
      </w:r>
      <w:r>
        <w:rPr>
          <w:sz w:val="28"/>
          <w:szCs w:val="28"/>
        </w:rPr>
        <w:t>8</w:t>
      </w:r>
      <w:r w:rsidRPr="0019144D">
        <w:rPr>
          <w:sz w:val="28"/>
          <w:szCs w:val="28"/>
        </w:rPr>
        <w:t xml:space="preserve"> </w:t>
      </w:r>
      <w:r>
        <w:rPr>
          <w:sz w:val="28"/>
          <w:szCs w:val="28"/>
        </w:rPr>
        <w:t>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w:t>
      </w:r>
    </w:p>
    <w:p w:rsidR="003D0337" w:rsidRDefault="003D0337" w:rsidP="003D0337">
      <w:pPr>
        <w:tabs>
          <w:tab w:val="left" w:pos="390"/>
        </w:tabs>
        <w:spacing w:line="252" w:lineRule="auto"/>
        <w:ind w:firstLine="567"/>
        <w:jc w:val="both"/>
        <w:rPr>
          <w:sz w:val="28"/>
          <w:szCs w:val="28"/>
        </w:rPr>
      </w:pPr>
      <w:r w:rsidRPr="000227CE">
        <w:rPr>
          <w:sz w:val="28"/>
          <w:szCs w:val="28"/>
        </w:rPr>
        <w:t xml:space="preserve">   </w:t>
      </w:r>
      <w:r>
        <w:rPr>
          <w:sz w:val="28"/>
          <w:szCs w:val="28"/>
        </w:rPr>
        <w:t xml:space="preserve">За рахунок коштів, передбачених у державному бюджеті для здійснення реабілітації дітей з інвалідністю внаслідок дитячого церебрального </w:t>
      </w:r>
      <w:proofErr w:type="gramStart"/>
      <w:r>
        <w:rPr>
          <w:sz w:val="28"/>
          <w:szCs w:val="28"/>
        </w:rPr>
        <w:t>парал</w:t>
      </w:r>
      <w:proofErr w:type="gramEnd"/>
      <w:r>
        <w:rPr>
          <w:sz w:val="28"/>
          <w:szCs w:val="28"/>
        </w:rPr>
        <w:t>ічу направлено на реабілітацію 11 дітей з інвалідністю до 18 років.</w:t>
      </w:r>
    </w:p>
    <w:p w:rsidR="003D0337" w:rsidRDefault="003D0337" w:rsidP="003D0337">
      <w:pPr>
        <w:tabs>
          <w:tab w:val="left" w:pos="390"/>
        </w:tabs>
        <w:spacing w:line="252" w:lineRule="auto"/>
        <w:ind w:firstLine="567"/>
        <w:jc w:val="both"/>
        <w:rPr>
          <w:sz w:val="28"/>
          <w:szCs w:val="28"/>
        </w:rPr>
      </w:pPr>
      <w:proofErr w:type="gramStart"/>
      <w:r w:rsidRPr="000F723C">
        <w:rPr>
          <w:sz w:val="28"/>
          <w:szCs w:val="28"/>
        </w:rPr>
        <w:t>З</w:t>
      </w:r>
      <w:proofErr w:type="gramEnd"/>
      <w:r w:rsidRPr="000F723C">
        <w:rPr>
          <w:sz w:val="28"/>
          <w:szCs w:val="28"/>
        </w:rPr>
        <w:t xml:space="preserve"> метою забезпечення соціальної підтримки та покращення життєвого рівня сімей, в яких виховуються онкохворі діти, відповідно до районної Програми соціальної підтримки сімей з онкохворими дітьми на 2016-2020 роки, розпорядженням райдержадміністрації станом на 01.</w:t>
      </w:r>
      <w:r>
        <w:rPr>
          <w:sz w:val="28"/>
          <w:szCs w:val="28"/>
        </w:rPr>
        <w:t>01.2021</w:t>
      </w:r>
      <w:r w:rsidRPr="000F723C">
        <w:rPr>
          <w:sz w:val="28"/>
          <w:szCs w:val="28"/>
        </w:rPr>
        <w:t xml:space="preserve"> року </w:t>
      </w:r>
      <w:r>
        <w:rPr>
          <w:sz w:val="28"/>
          <w:szCs w:val="28"/>
        </w:rPr>
        <w:t>7</w:t>
      </w:r>
      <w:r w:rsidRPr="000F723C">
        <w:rPr>
          <w:sz w:val="28"/>
          <w:szCs w:val="28"/>
        </w:rPr>
        <w:t xml:space="preserve"> </w:t>
      </w:r>
      <w:r>
        <w:rPr>
          <w:sz w:val="28"/>
          <w:szCs w:val="28"/>
        </w:rPr>
        <w:t xml:space="preserve"> </w:t>
      </w:r>
      <w:r w:rsidRPr="000F723C">
        <w:rPr>
          <w:sz w:val="28"/>
          <w:szCs w:val="28"/>
        </w:rPr>
        <w:t>сім’ям, в яких виховуються онкохворі діти надано грошову допомогу в розмі</w:t>
      </w:r>
      <w:proofErr w:type="gramStart"/>
      <w:r w:rsidRPr="000F723C">
        <w:rPr>
          <w:sz w:val="28"/>
          <w:szCs w:val="28"/>
        </w:rPr>
        <w:t>р</w:t>
      </w:r>
      <w:proofErr w:type="gramEnd"/>
      <w:r w:rsidRPr="000F723C">
        <w:rPr>
          <w:sz w:val="28"/>
          <w:szCs w:val="28"/>
        </w:rPr>
        <w:t xml:space="preserve">і 10,0 тис. грн кожній сім’ї. </w:t>
      </w:r>
    </w:p>
    <w:p w:rsidR="003D0337" w:rsidRPr="006436DC" w:rsidRDefault="003D0337" w:rsidP="003D0337">
      <w:pPr>
        <w:tabs>
          <w:tab w:val="left" w:pos="567"/>
        </w:tabs>
        <w:ind w:firstLine="567"/>
        <w:jc w:val="both"/>
        <w:rPr>
          <w:sz w:val="28"/>
          <w:szCs w:val="28"/>
        </w:rPr>
      </w:pPr>
      <w:r w:rsidRPr="00F842BE">
        <w:rPr>
          <w:bCs/>
          <w:sz w:val="28"/>
          <w:szCs w:val="28"/>
        </w:rPr>
        <w:t>В р</w:t>
      </w:r>
      <w:r>
        <w:rPr>
          <w:bCs/>
          <w:sz w:val="28"/>
          <w:szCs w:val="28"/>
        </w:rPr>
        <w:t xml:space="preserve">айоні діє </w:t>
      </w:r>
      <w:r>
        <w:rPr>
          <w:sz w:val="28"/>
          <w:szCs w:val="28"/>
        </w:rPr>
        <w:t>Програма</w:t>
      </w:r>
      <w:r w:rsidRPr="00F842BE">
        <w:rPr>
          <w:sz w:val="28"/>
          <w:szCs w:val="28"/>
        </w:rPr>
        <w:t xml:space="preserve"> </w:t>
      </w:r>
      <w:proofErr w:type="gramStart"/>
      <w:r w:rsidRPr="00F842BE">
        <w:rPr>
          <w:sz w:val="28"/>
          <w:szCs w:val="28"/>
        </w:rPr>
        <w:t>п</w:t>
      </w:r>
      <w:proofErr w:type="gramEnd"/>
      <w:r w:rsidRPr="00F842BE">
        <w:rPr>
          <w:sz w:val="28"/>
          <w:szCs w:val="28"/>
        </w:rPr>
        <w:t>ідтримки сімей загиблих і постраждалих</w:t>
      </w:r>
      <w:r w:rsidRPr="00FE4610">
        <w:rPr>
          <w:sz w:val="28"/>
          <w:szCs w:val="28"/>
        </w:rPr>
        <w:t xml:space="preserve"> </w:t>
      </w:r>
      <w:r>
        <w:rPr>
          <w:sz w:val="28"/>
          <w:szCs w:val="28"/>
        </w:rPr>
        <w:t>учасників Революції Гідності</w:t>
      </w:r>
      <w:r w:rsidRPr="00F842BE">
        <w:rPr>
          <w:bCs/>
          <w:sz w:val="28"/>
          <w:szCs w:val="28"/>
        </w:rPr>
        <w:t>, учасників бойових дій, осіб, які перебувають чи перебували у складі добровольчих формувань, що утворилися для захисту незалежності, суверенітету та територіальної цілісності України, та інших громадян, які залучалися і брали безпосередню участь в антитерористичній операції в районах її проведення,</w:t>
      </w:r>
      <w:r>
        <w:rPr>
          <w:bCs/>
          <w:sz w:val="28"/>
          <w:szCs w:val="28"/>
        </w:rPr>
        <w:t>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r w:rsidRPr="00F842BE">
        <w:rPr>
          <w:bCs/>
          <w:sz w:val="28"/>
          <w:szCs w:val="28"/>
        </w:rPr>
        <w:t xml:space="preserve"> яка затвердж</w:t>
      </w:r>
      <w:r>
        <w:rPr>
          <w:bCs/>
          <w:sz w:val="28"/>
          <w:szCs w:val="28"/>
        </w:rPr>
        <w:t xml:space="preserve">ена </w:t>
      </w:r>
      <w:proofErr w:type="gramStart"/>
      <w:r>
        <w:rPr>
          <w:bCs/>
          <w:sz w:val="28"/>
          <w:szCs w:val="28"/>
        </w:rPr>
        <w:t>р</w:t>
      </w:r>
      <w:proofErr w:type="gramEnd"/>
      <w:r>
        <w:rPr>
          <w:bCs/>
          <w:sz w:val="28"/>
          <w:szCs w:val="28"/>
        </w:rPr>
        <w:t>ішенням районної ради від 20</w:t>
      </w:r>
      <w:r w:rsidRPr="00F842BE">
        <w:rPr>
          <w:bCs/>
          <w:sz w:val="28"/>
          <w:szCs w:val="28"/>
        </w:rPr>
        <w:t>.02.20</w:t>
      </w:r>
      <w:r>
        <w:rPr>
          <w:bCs/>
          <w:sz w:val="28"/>
          <w:szCs w:val="28"/>
        </w:rPr>
        <w:t>20</w:t>
      </w:r>
      <w:r w:rsidRPr="00F842BE">
        <w:rPr>
          <w:bCs/>
          <w:sz w:val="28"/>
          <w:szCs w:val="28"/>
        </w:rPr>
        <w:t xml:space="preserve"> № </w:t>
      </w:r>
      <w:r>
        <w:rPr>
          <w:bCs/>
          <w:sz w:val="28"/>
          <w:szCs w:val="28"/>
        </w:rPr>
        <w:t>739</w:t>
      </w:r>
      <w:r w:rsidRPr="00F842BE">
        <w:rPr>
          <w:color w:val="000000"/>
          <w:sz w:val="28"/>
          <w:szCs w:val="28"/>
        </w:rPr>
        <w:t>-</w:t>
      </w:r>
      <w:r>
        <w:rPr>
          <w:color w:val="000000"/>
          <w:sz w:val="28"/>
          <w:szCs w:val="28"/>
        </w:rPr>
        <w:t>32</w:t>
      </w:r>
      <w:r w:rsidRPr="00F842BE">
        <w:rPr>
          <w:color w:val="000000"/>
          <w:sz w:val="28"/>
          <w:szCs w:val="28"/>
        </w:rPr>
        <w:t>/20</w:t>
      </w:r>
      <w:r>
        <w:rPr>
          <w:color w:val="000000"/>
          <w:sz w:val="28"/>
          <w:szCs w:val="28"/>
        </w:rPr>
        <w:t>20</w:t>
      </w:r>
      <w:r w:rsidRPr="00F842BE">
        <w:rPr>
          <w:bCs/>
          <w:sz w:val="28"/>
          <w:szCs w:val="28"/>
        </w:rPr>
        <w:t xml:space="preserve">. </w:t>
      </w:r>
    </w:p>
    <w:p w:rsidR="003D0337" w:rsidRPr="00B96F29" w:rsidRDefault="003D0337" w:rsidP="003D0337">
      <w:pPr>
        <w:tabs>
          <w:tab w:val="left" w:pos="3405"/>
        </w:tabs>
        <w:ind w:firstLine="567"/>
        <w:jc w:val="both"/>
        <w:rPr>
          <w:bCs/>
          <w:sz w:val="28"/>
          <w:szCs w:val="28"/>
        </w:rPr>
      </w:pPr>
      <w:r w:rsidRPr="00F842BE">
        <w:rPr>
          <w:bCs/>
          <w:sz w:val="28"/>
          <w:szCs w:val="28"/>
        </w:rPr>
        <w:lastRenderedPageBreak/>
        <w:t>На виконання</w:t>
      </w:r>
      <w:r>
        <w:rPr>
          <w:bCs/>
          <w:sz w:val="28"/>
          <w:szCs w:val="28"/>
        </w:rPr>
        <w:t xml:space="preserve"> зазначених у Програмі заходів протягом 20</w:t>
      </w:r>
      <w:r w:rsidRPr="000356C8">
        <w:rPr>
          <w:bCs/>
          <w:sz w:val="28"/>
          <w:szCs w:val="28"/>
        </w:rPr>
        <w:t>20</w:t>
      </w:r>
      <w:r>
        <w:rPr>
          <w:bCs/>
          <w:sz w:val="28"/>
          <w:szCs w:val="28"/>
        </w:rPr>
        <w:t xml:space="preserve"> року</w:t>
      </w:r>
      <w:r w:rsidRPr="00F842BE">
        <w:rPr>
          <w:bCs/>
          <w:sz w:val="28"/>
          <w:szCs w:val="28"/>
        </w:rPr>
        <w:t xml:space="preserve"> </w:t>
      </w:r>
      <w:r>
        <w:rPr>
          <w:bCs/>
          <w:sz w:val="28"/>
          <w:szCs w:val="28"/>
        </w:rPr>
        <w:t xml:space="preserve">проведено виплату на загальну суму </w:t>
      </w:r>
      <w:r w:rsidRPr="00F521D2">
        <w:rPr>
          <w:bCs/>
          <w:sz w:val="28"/>
          <w:szCs w:val="28"/>
        </w:rPr>
        <w:t>3</w:t>
      </w:r>
      <w:r>
        <w:rPr>
          <w:bCs/>
          <w:sz w:val="28"/>
          <w:szCs w:val="28"/>
        </w:rPr>
        <w:t>87,0 тис</w:t>
      </w:r>
      <w:proofErr w:type="gramStart"/>
      <w:r>
        <w:rPr>
          <w:bCs/>
          <w:sz w:val="28"/>
          <w:szCs w:val="28"/>
        </w:rPr>
        <w:t>.</w:t>
      </w:r>
      <w:proofErr w:type="gramEnd"/>
      <w:r>
        <w:rPr>
          <w:bCs/>
          <w:sz w:val="28"/>
          <w:szCs w:val="28"/>
        </w:rPr>
        <w:t xml:space="preserve"> </w:t>
      </w:r>
      <w:proofErr w:type="gramStart"/>
      <w:r>
        <w:rPr>
          <w:bCs/>
          <w:sz w:val="28"/>
          <w:szCs w:val="28"/>
        </w:rPr>
        <w:t>г</w:t>
      </w:r>
      <w:proofErr w:type="gramEnd"/>
      <w:r>
        <w:rPr>
          <w:bCs/>
          <w:sz w:val="28"/>
          <w:szCs w:val="28"/>
        </w:rPr>
        <w:t>рн, а саме:</w:t>
      </w:r>
    </w:p>
    <w:p w:rsidR="003D0337" w:rsidRPr="00980A30" w:rsidRDefault="003D0337" w:rsidP="003D0337">
      <w:pPr>
        <w:tabs>
          <w:tab w:val="left" w:pos="3405"/>
        </w:tabs>
        <w:ind w:firstLine="567"/>
        <w:jc w:val="both"/>
        <w:rPr>
          <w:bCs/>
          <w:sz w:val="28"/>
          <w:szCs w:val="28"/>
        </w:rPr>
      </w:pPr>
      <w:r w:rsidRPr="00980A30">
        <w:rPr>
          <w:bCs/>
          <w:sz w:val="28"/>
          <w:szCs w:val="28"/>
        </w:rPr>
        <w:t xml:space="preserve">- </w:t>
      </w:r>
      <w:r>
        <w:rPr>
          <w:bCs/>
          <w:sz w:val="28"/>
          <w:szCs w:val="28"/>
        </w:rPr>
        <w:t xml:space="preserve">одноразова грошова допомога учасникам АТО, які отримали поранення та захворювання </w:t>
      </w:r>
      <w:proofErr w:type="gramStart"/>
      <w:r>
        <w:rPr>
          <w:bCs/>
          <w:sz w:val="28"/>
          <w:szCs w:val="28"/>
        </w:rPr>
        <w:t>п</w:t>
      </w:r>
      <w:proofErr w:type="gramEnd"/>
      <w:r>
        <w:rPr>
          <w:bCs/>
          <w:sz w:val="28"/>
          <w:szCs w:val="28"/>
        </w:rPr>
        <w:t xml:space="preserve">ід час участі в АТО, учасникам АТО – </w:t>
      </w:r>
      <w:r w:rsidRPr="00F521D2">
        <w:rPr>
          <w:bCs/>
          <w:sz w:val="28"/>
          <w:szCs w:val="28"/>
        </w:rPr>
        <w:t>7</w:t>
      </w:r>
      <w:r>
        <w:rPr>
          <w:bCs/>
          <w:sz w:val="28"/>
          <w:szCs w:val="28"/>
        </w:rPr>
        <w:t>0,0 тис. грн;</w:t>
      </w:r>
    </w:p>
    <w:p w:rsidR="003D0337" w:rsidRDefault="003D0337" w:rsidP="003D0337">
      <w:pPr>
        <w:tabs>
          <w:tab w:val="left" w:pos="3405"/>
        </w:tabs>
        <w:ind w:firstLine="567"/>
        <w:jc w:val="both"/>
        <w:rPr>
          <w:bCs/>
          <w:sz w:val="28"/>
          <w:szCs w:val="28"/>
        </w:rPr>
      </w:pPr>
      <w:r w:rsidRPr="00AA7B39">
        <w:rPr>
          <w:bCs/>
          <w:sz w:val="28"/>
          <w:szCs w:val="28"/>
        </w:rPr>
        <w:t xml:space="preserve">- </w:t>
      </w:r>
      <w:r>
        <w:rPr>
          <w:bCs/>
          <w:sz w:val="28"/>
          <w:szCs w:val="28"/>
        </w:rPr>
        <w:t>допомога на дітей сім</w:t>
      </w:r>
      <w:r w:rsidRPr="00AA7B39">
        <w:rPr>
          <w:bCs/>
          <w:sz w:val="28"/>
          <w:szCs w:val="28"/>
        </w:rPr>
        <w:t>’</w:t>
      </w:r>
      <w:r>
        <w:rPr>
          <w:bCs/>
          <w:sz w:val="28"/>
          <w:szCs w:val="28"/>
        </w:rPr>
        <w:t xml:space="preserve">ям загиблих учасників АТО – </w:t>
      </w:r>
      <w:r w:rsidRPr="0000219A">
        <w:rPr>
          <w:bCs/>
          <w:sz w:val="28"/>
          <w:szCs w:val="28"/>
        </w:rPr>
        <w:t>3</w:t>
      </w:r>
      <w:r>
        <w:rPr>
          <w:bCs/>
          <w:sz w:val="28"/>
          <w:szCs w:val="28"/>
        </w:rPr>
        <w:t>2,0 тис</w:t>
      </w:r>
      <w:proofErr w:type="gramStart"/>
      <w:r>
        <w:rPr>
          <w:bCs/>
          <w:sz w:val="28"/>
          <w:szCs w:val="28"/>
        </w:rPr>
        <w:t>.</w:t>
      </w:r>
      <w:proofErr w:type="gramEnd"/>
      <w:r>
        <w:rPr>
          <w:bCs/>
          <w:sz w:val="28"/>
          <w:szCs w:val="28"/>
        </w:rPr>
        <w:t xml:space="preserve"> </w:t>
      </w:r>
      <w:proofErr w:type="gramStart"/>
      <w:r>
        <w:rPr>
          <w:bCs/>
          <w:sz w:val="28"/>
          <w:szCs w:val="28"/>
        </w:rPr>
        <w:t>г</w:t>
      </w:r>
      <w:proofErr w:type="gramEnd"/>
      <w:r>
        <w:rPr>
          <w:bCs/>
          <w:sz w:val="28"/>
          <w:szCs w:val="28"/>
        </w:rPr>
        <w:t>рн;</w:t>
      </w:r>
    </w:p>
    <w:p w:rsidR="003D0337" w:rsidRDefault="003D0337" w:rsidP="003D0337">
      <w:pPr>
        <w:tabs>
          <w:tab w:val="left" w:pos="3405"/>
        </w:tabs>
        <w:ind w:firstLine="567"/>
        <w:jc w:val="both"/>
        <w:rPr>
          <w:bCs/>
          <w:sz w:val="28"/>
          <w:szCs w:val="28"/>
        </w:rPr>
      </w:pPr>
      <w:r>
        <w:rPr>
          <w:bCs/>
          <w:sz w:val="28"/>
          <w:szCs w:val="28"/>
        </w:rPr>
        <w:t xml:space="preserve">- відшкодування витрат виконавцю за розроблення проекту землеустрою щодо відведення земельної ділянки учасникам АТО – </w:t>
      </w:r>
      <w:r w:rsidRPr="009D7D20">
        <w:rPr>
          <w:bCs/>
          <w:sz w:val="28"/>
          <w:szCs w:val="28"/>
        </w:rPr>
        <w:t>12</w:t>
      </w:r>
      <w:r>
        <w:rPr>
          <w:bCs/>
          <w:sz w:val="28"/>
          <w:szCs w:val="28"/>
        </w:rPr>
        <w:t>,</w:t>
      </w:r>
      <w:r w:rsidRPr="009D7D20">
        <w:rPr>
          <w:bCs/>
          <w:sz w:val="28"/>
          <w:szCs w:val="28"/>
        </w:rPr>
        <w:t>0</w:t>
      </w:r>
      <w:r>
        <w:rPr>
          <w:bCs/>
          <w:sz w:val="28"/>
          <w:szCs w:val="28"/>
        </w:rPr>
        <w:t xml:space="preserve"> тис</w:t>
      </w:r>
      <w:proofErr w:type="gramStart"/>
      <w:r>
        <w:rPr>
          <w:bCs/>
          <w:sz w:val="28"/>
          <w:szCs w:val="28"/>
        </w:rPr>
        <w:t>.</w:t>
      </w:r>
      <w:proofErr w:type="gramEnd"/>
      <w:r>
        <w:rPr>
          <w:bCs/>
          <w:sz w:val="28"/>
          <w:szCs w:val="28"/>
        </w:rPr>
        <w:t xml:space="preserve"> </w:t>
      </w:r>
      <w:proofErr w:type="gramStart"/>
      <w:r>
        <w:rPr>
          <w:bCs/>
          <w:sz w:val="28"/>
          <w:szCs w:val="28"/>
        </w:rPr>
        <w:t>г</w:t>
      </w:r>
      <w:proofErr w:type="gramEnd"/>
      <w:r>
        <w:rPr>
          <w:bCs/>
          <w:sz w:val="28"/>
          <w:szCs w:val="28"/>
        </w:rPr>
        <w:t>рн;</w:t>
      </w:r>
    </w:p>
    <w:p w:rsidR="003D0337" w:rsidRDefault="003D0337" w:rsidP="003D0337">
      <w:pPr>
        <w:tabs>
          <w:tab w:val="left" w:pos="3405"/>
        </w:tabs>
        <w:ind w:firstLine="567"/>
        <w:jc w:val="both"/>
        <w:rPr>
          <w:bCs/>
          <w:sz w:val="28"/>
          <w:szCs w:val="28"/>
        </w:rPr>
      </w:pPr>
      <w:r>
        <w:rPr>
          <w:bCs/>
          <w:sz w:val="28"/>
          <w:szCs w:val="28"/>
        </w:rPr>
        <w:t>- грошова допомога для поліпшення житлових умов – 1</w:t>
      </w:r>
      <w:r w:rsidRPr="00F521D2">
        <w:rPr>
          <w:bCs/>
          <w:sz w:val="28"/>
          <w:szCs w:val="28"/>
        </w:rPr>
        <w:t>30</w:t>
      </w:r>
      <w:r>
        <w:rPr>
          <w:bCs/>
          <w:sz w:val="28"/>
          <w:szCs w:val="28"/>
        </w:rPr>
        <w:t>,0 тис</w:t>
      </w:r>
      <w:proofErr w:type="gramStart"/>
      <w:r>
        <w:rPr>
          <w:bCs/>
          <w:sz w:val="28"/>
          <w:szCs w:val="28"/>
        </w:rPr>
        <w:t>.</w:t>
      </w:r>
      <w:proofErr w:type="gramEnd"/>
      <w:r>
        <w:rPr>
          <w:bCs/>
          <w:sz w:val="28"/>
          <w:szCs w:val="28"/>
        </w:rPr>
        <w:t xml:space="preserve"> </w:t>
      </w:r>
      <w:proofErr w:type="gramStart"/>
      <w:r>
        <w:rPr>
          <w:bCs/>
          <w:sz w:val="28"/>
          <w:szCs w:val="28"/>
        </w:rPr>
        <w:t>г</w:t>
      </w:r>
      <w:proofErr w:type="gramEnd"/>
      <w:r>
        <w:rPr>
          <w:bCs/>
          <w:sz w:val="28"/>
          <w:szCs w:val="28"/>
        </w:rPr>
        <w:t>рн;</w:t>
      </w:r>
    </w:p>
    <w:p w:rsidR="003D0337" w:rsidRDefault="003D0337" w:rsidP="003D0337">
      <w:pPr>
        <w:tabs>
          <w:tab w:val="left" w:pos="3405"/>
        </w:tabs>
        <w:ind w:firstLine="567"/>
        <w:jc w:val="both"/>
        <w:rPr>
          <w:bCs/>
          <w:sz w:val="28"/>
          <w:szCs w:val="28"/>
        </w:rPr>
      </w:pPr>
      <w:r>
        <w:rPr>
          <w:bCs/>
          <w:sz w:val="28"/>
          <w:szCs w:val="28"/>
        </w:rPr>
        <w:t>- одноразова грошова допомога для забезпечення паливними дровами учасникам АТО – 1,5 тис</w:t>
      </w:r>
      <w:proofErr w:type="gramStart"/>
      <w:r>
        <w:rPr>
          <w:bCs/>
          <w:sz w:val="28"/>
          <w:szCs w:val="28"/>
        </w:rPr>
        <w:t>.</w:t>
      </w:r>
      <w:proofErr w:type="gramEnd"/>
      <w:r>
        <w:rPr>
          <w:bCs/>
          <w:sz w:val="28"/>
          <w:szCs w:val="28"/>
        </w:rPr>
        <w:t xml:space="preserve"> </w:t>
      </w:r>
      <w:proofErr w:type="gramStart"/>
      <w:r>
        <w:rPr>
          <w:bCs/>
          <w:sz w:val="28"/>
          <w:szCs w:val="28"/>
        </w:rPr>
        <w:t>г</w:t>
      </w:r>
      <w:proofErr w:type="gramEnd"/>
      <w:r>
        <w:rPr>
          <w:bCs/>
          <w:sz w:val="28"/>
          <w:szCs w:val="28"/>
        </w:rPr>
        <w:t>рн;</w:t>
      </w:r>
    </w:p>
    <w:p w:rsidR="003D0337" w:rsidRPr="00342841" w:rsidRDefault="003D0337" w:rsidP="003D0337">
      <w:pPr>
        <w:tabs>
          <w:tab w:val="left" w:pos="3405"/>
        </w:tabs>
        <w:ind w:firstLine="567"/>
        <w:jc w:val="both"/>
        <w:rPr>
          <w:bCs/>
          <w:sz w:val="28"/>
          <w:szCs w:val="28"/>
        </w:rPr>
      </w:pPr>
      <w:r>
        <w:rPr>
          <w:bCs/>
          <w:sz w:val="28"/>
          <w:szCs w:val="28"/>
        </w:rPr>
        <w:t>- допомога сім</w:t>
      </w:r>
      <w:r w:rsidRPr="00AA7B39">
        <w:rPr>
          <w:bCs/>
          <w:sz w:val="28"/>
          <w:szCs w:val="28"/>
        </w:rPr>
        <w:t>’</w:t>
      </w:r>
      <w:r>
        <w:rPr>
          <w:bCs/>
          <w:sz w:val="28"/>
          <w:szCs w:val="28"/>
        </w:rPr>
        <w:t>ї загиблого добровольця – 22,5 тис</w:t>
      </w:r>
      <w:proofErr w:type="gramStart"/>
      <w:r>
        <w:rPr>
          <w:bCs/>
          <w:sz w:val="28"/>
          <w:szCs w:val="28"/>
        </w:rPr>
        <w:t>.</w:t>
      </w:r>
      <w:proofErr w:type="gramEnd"/>
      <w:r>
        <w:rPr>
          <w:bCs/>
          <w:sz w:val="28"/>
          <w:szCs w:val="28"/>
        </w:rPr>
        <w:t xml:space="preserve"> </w:t>
      </w:r>
      <w:proofErr w:type="gramStart"/>
      <w:r>
        <w:rPr>
          <w:bCs/>
          <w:sz w:val="28"/>
          <w:szCs w:val="28"/>
        </w:rPr>
        <w:t>г</w:t>
      </w:r>
      <w:proofErr w:type="gramEnd"/>
      <w:r>
        <w:rPr>
          <w:bCs/>
          <w:sz w:val="28"/>
          <w:szCs w:val="28"/>
        </w:rPr>
        <w:t>рн.;</w:t>
      </w:r>
    </w:p>
    <w:p w:rsidR="003D0337" w:rsidRPr="009D7D20" w:rsidRDefault="003D0337" w:rsidP="003D0337">
      <w:pPr>
        <w:tabs>
          <w:tab w:val="left" w:pos="3405"/>
        </w:tabs>
        <w:ind w:firstLine="567"/>
        <w:jc w:val="both"/>
        <w:rPr>
          <w:bCs/>
          <w:sz w:val="28"/>
          <w:szCs w:val="28"/>
        </w:rPr>
      </w:pPr>
      <w:r w:rsidRPr="009D7D20">
        <w:rPr>
          <w:bCs/>
          <w:sz w:val="28"/>
          <w:szCs w:val="28"/>
        </w:rPr>
        <w:t xml:space="preserve">- </w:t>
      </w:r>
      <w:r>
        <w:rPr>
          <w:bCs/>
          <w:sz w:val="28"/>
          <w:szCs w:val="28"/>
        </w:rPr>
        <w:t>забезпечення фінансування Центру допомоги учасникам АТО – 25,0 тис</w:t>
      </w:r>
      <w:proofErr w:type="gramStart"/>
      <w:r>
        <w:rPr>
          <w:bCs/>
          <w:sz w:val="28"/>
          <w:szCs w:val="28"/>
        </w:rPr>
        <w:t>.</w:t>
      </w:r>
      <w:proofErr w:type="gramEnd"/>
      <w:r>
        <w:rPr>
          <w:bCs/>
          <w:sz w:val="28"/>
          <w:szCs w:val="28"/>
        </w:rPr>
        <w:t xml:space="preserve"> </w:t>
      </w:r>
      <w:proofErr w:type="gramStart"/>
      <w:r>
        <w:rPr>
          <w:bCs/>
          <w:sz w:val="28"/>
          <w:szCs w:val="28"/>
        </w:rPr>
        <w:t>г</w:t>
      </w:r>
      <w:proofErr w:type="gramEnd"/>
      <w:r>
        <w:rPr>
          <w:bCs/>
          <w:sz w:val="28"/>
          <w:szCs w:val="28"/>
        </w:rPr>
        <w:t>рн.;</w:t>
      </w:r>
    </w:p>
    <w:p w:rsidR="003D0337" w:rsidRDefault="003D0337" w:rsidP="003D0337">
      <w:pPr>
        <w:tabs>
          <w:tab w:val="left" w:pos="3405"/>
        </w:tabs>
        <w:ind w:firstLine="567"/>
        <w:jc w:val="both"/>
        <w:rPr>
          <w:bCs/>
          <w:sz w:val="28"/>
          <w:szCs w:val="28"/>
        </w:rPr>
      </w:pPr>
      <w:r>
        <w:rPr>
          <w:bCs/>
          <w:sz w:val="28"/>
          <w:szCs w:val="28"/>
        </w:rPr>
        <w:t>- допомога на лікування та реабілітацію учасників АТО – 49,0 тис</w:t>
      </w:r>
      <w:proofErr w:type="gramStart"/>
      <w:r>
        <w:rPr>
          <w:bCs/>
          <w:sz w:val="28"/>
          <w:szCs w:val="28"/>
        </w:rPr>
        <w:t>.</w:t>
      </w:r>
      <w:proofErr w:type="gramEnd"/>
      <w:r>
        <w:rPr>
          <w:bCs/>
          <w:sz w:val="28"/>
          <w:szCs w:val="28"/>
        </w:rPr>
        <w:t xml:space="preserve"> </w:t>
      </w:r>
      <w:proofErr w:type="gramStart"/>
      <w:r>
        <w:rPr>
          <w:bCs/>
          <w:sz w:val="28"/>
          <w:szCs w:val="28"/>
        </w:rPr>
        <w:t>г</w:t>
      </w:r>
      <w:proofErr w:type="gramEnd"/>
      <w:r>
        <w:rPr>
          <w:bCs/>
          <w:sz w:val="28"/>
          <w:szCs w:val="28"/>
        </w:rPr>
        <w:t>рн;</w:t>
      </w:r>
    </w:p>
    <w:p w:rsidR="003D0337" w:rsidRDefault="003D0337" w:rsidP="003D0337">
      <w:pPr>
        <w:tabs>
          <w:tab w:val="left" w:pos="3405"/>
        </w:tabs>
        <w:ind w:firstLine="567"/>
        <w:jc w:val="both"/>
        <w:rPr>
          <w:bCs/>
          <w:sz w:val="28"/>
          <w:szCs w:val="28"/>
        </w:rPr>
      </w:pPr>
      <w:r>
        <w:rPr>
          <w:bCs/>
          <w:sz w:val="28"/>
          <w:szCs w:val="28"/>
        </w:rPr>
        <w:t>- додаткова виплата бійцям-добровольцям – 45,0 тис</w:t>
      </w:r>
      <w:proofErr w:type="gramStart"/>
      <w:r>
        <w:rPr>
          <w:bCs/>
          <w:sz w:val="28"/>
          <w:szCs w:val="28"/>
        </w:rPr>
        <w:t>.</w:t>
      </w:r>
      <w:proofErr w:type="gramEnd"/>
      <w:r>
        <w:rPr>
          <w:bCs/>
          <w:sz w:val="28"/>
          <w:szCs w:val="28"/>
        </w:rPr>
        <w:t xml:space="preserve"> </w:t>
      </w:r>
      <w:proofErr w:type="gramStart"/>
      <w:r>
        <w:rPr>
          <w:bCs/>
          <w:sz w:val="28"/>
          <w:szCs w:val="28"/>
        </w:rPr>
        <w:t>г</w:t>
      </w:r>
      <w:proofErr w:type="gramEnd"/>
      <w:r>
        <w:rPr>
          <w:bCs/>
          <w:sz w:val="28"/>
          <w:szCs w:val="28"/>
        </w:rPr>
        <w:t>рн.</w:t>
      </w:r>
    </w:p>
    <w:p w:rsidR="003D0337" w:rsidRDefault="003D0337" w:rsidP="003D0337">
      <w:pPr>
        <w:tabs>
          <w:tab w:val="left" w:pos="567"/>
          <w:tab w:val="left" w:pos="3405"/>
        </w:tabs>
        <w:jc w:val="both"/>
        <w:rPr>
          <w:sz w:val="28"/>
          <w:szCs w:val="28"/>
        </w:rPr>
      </w:pPr>
      <w:r>
        <w:rPr>
          <w:sz w:val="28"/>
          <w:szCs w:val="28"/>
        </w:rPr>
        <w:tab/>
        <w:t xml:space="preserve">Відповідно до районної комплексної Програми </w:t>
      </w:r>
      <w:proofErr w:type="gramStart"/>
      <w:r>
        <w:rPr>
          <w:sz w:val="28"/>
          <w:szCs w:val="28"/>
        </w:rPr>
        <w:t>соц</w:t>
      </w:r>
      <w:proofErr w:type="gramEnd"/>
      <w:r>
        <w:rPr>
          <w:sz w:val="28"/>
          <w:szCs w:val="28"/>
        </w:rPr>
        <w:t>іального захисту населення Надвірнянського району на 2017-2021 роки надано матеріальну допомогу жителям району на відшкодування збитків, завданих внаслідок стихійних лих та пожеж на суму 245,0 тис. грн. Відповідно до цієї Програми надано матеріальну допомогу на покращення житлових умов сім</w:t>
      </w:r>
      <w:r w:rsidRPr="00E54ACF">
        <w:rPr>
          <w:sz w:val="28"/>
          <w:szCs w:val="28"/>
        </w:rPr>
        <w:t>’</w:t>
      </w:r>
      <w:r>
        <w:rPr>
          <w:sz w:val="28"/>
          <w:szCs w:val="28"/>
        </w:rPr>
        <w:t>ї, в якій проживає два інваліда в розмі</w:t>
      </w:r>
      <w:proofErr w:type="gramStart"/>
      <w:r>
        <w:rPr>
          <w:sz w:val="28"/>
          <w:szCs w:val="28"/>
        </w:rPr>
        <w:t>р</w:t>
      </w:r>
      <w:proofErr w:type="gramEnd"/>
      <w:r>
        <w:rPr>
          <w:sz w:val="28"/>
          <w:szCs w:val="28"/>
        </w:rPr>
        <w:t>і 10,0 тис. грн.</w:t>
      </w:r>
    </w:p>
    <w:p w:rsidR="003D0337" w:rsidRDefault="003D0337" w:rsidP="003D0337">
      <w:pPr>
        <w:tabs>
          <w:tab w:val="left" w:pos="6800"/>
        </w:tabs>
        <w:ind w:firstLine="567"/>
        <w:jc w:val="both"/>
        <w:rPr>
          <w:sz w:val="28"/>
          <w:szCs w:val="28"/>
        </w:rPr>
      </w:pPr>
      <w:r>
        <w:rPr>
          <w:sz w:val="28"/>
          <w:szCs w:val="28"/>
        </w:rPr>
        <w:t xml:space="preserve">Відповідно до розпорядження </w:t>
      </w:r>
      <w:r w:rsidRPr="00560D8E">
        <w:rPr>
          <w:sz w:val="28"/>
          <w:szCs w:val="28"/>
        </w:rPr>
        <w:t>Кабінет</w:t>
      </w:r>
      <w:r>
        <w:rPr>
          <w:sz w:val="28"/>
          <w:szCs w:val="28"/>
        </w:rPr>
        <w:t>у</w:t>
      </w:r>
      <w:r w:rsidRPr="00560D8E">
        <w:rPr>
          <w:sz w:val="28"/>
          <w:szCs w:val="28"/>
        </w:rPr>
        <w:t xml:space="preserve"> Міні</w:t>
      </w:r>
      <w:proofErr w:type="gramStart"/>
      <w:r w:rsidRPr="00560D8E">
        <w:rPr>
          <w:sz w:val="28"/>
          <w:szCs w:val="28"/>
        </w:rPr>
        <w:t>стр</w:t>
      </w:r>
      <w:proofErr w:type="gramEnd"/>
      <w:r w:rsidRPr="00560D8E">
        <w:rPr>
          <w:sz w:val="28"/>
          <w:szCs w:val="28"/>
        </w:rPr>
        <w:t>ів України</w:t>
      </w:r>
      <w:r>
        <w:rPr>
          <w:sz w:val="28"/>
          <w:szCs w:val="28"/>
        </w:rPr>
        <w:t xml:space="preserve"> № 811-р від 02.07.2020 «Про виділення коштів з резервного фонду державного бюджету для проведення невідкладних заходів з ліквідації наслідків надзвичайної ситуації, яка виникла у червні 2020 року», сім</w:t>
      </w:r>
      <w:r w:rsidRPr="00991E99">
        <w:rPr>
          <w:sz w:val="28"/>
          <w:szCs w:val="28"/>
        </w:rPr>
        <w:t>’</w:t>
      </w:r>
      <w:r>
        <w:rPr>
          <w:sz w:val="28"/>
          <w:szCs w:val="28"/>
        </w:rPr>
        <w:t>ям, в яких житлові будинки пошкоджено</w:t>
      </w:r>
      <w:r w:rsidRPr="00D42CD2">
        <w:rPr>
          <w:sz w:val="28"/>
          <w:szCs w:val="28"/>
        </w:rPr>
        <w:t xml:space="preserve"> </w:t>
      </w:r>
      <w:r>
        <w:rPr>
          <w:sz w:val="28"/>
          <w:szCs w:val="28"/>
        </w:rPr>
        <w:t xml:space="preserve">від повені, яка виникла у червні 2020 року, проводилась виплата </w:t>
      </w:r>
      <w:proofErr w:type="gramStart"/>
      <w:r>
        <w:rPr>
          <w:sz w:val="28"/>
          <w:szCs w:val="28"/>
        </w:rPr>
        <w:t>матер</w:t>
      </w:r>
      <w:proofErr w:type="gramEnd"/>
      <w:r>
        <w:rPr>
          <w:sz w:val="28"/>
          <w:szCs w:val="28"/>
        </w:rPr>
        <w:t>іальної грошової допомоги.</w:t>
      </w:r>
    </w:p>
    <w:p w:rsidR="003D0337" w:rsidRDefault="003D0337" w:rsidP="003D0337">
      <w:pPr>
        <w:tabs>
          <w:tab w:val="left" w:pos="6800"/>
        </w:tabs>
        <w:ind w:firstLine="567"/>
        <w:jc w:val="both"/>
        <w:rPr>
          <w:sz w:val="28"/>
          <w:szCs w:val="28"/>
        </w:rPr>
      </w:pPr>
      <w:r>
        <w:rPr>
          <w:sz w:val="28"/>
          <w:szCs w:val="28"/>
        </w:rPr>
        <w:t>Виплату матеріальної грошової допомоги проведено 457 сім</w:t>
      </w:r>
      <w:r w:rsidRPr="00991E99">
        <w:rPr>
          <w:sz w:val="28"/>
          <w:szCs w:val="28"/>
        </w:rPr>
        <w:t>’</w:t>
      </w:r>
      <w:r>
        <w:rPr>
          <w:sz w:val="28"/>
          <w:szCs w:val="28"/>
        </w:rPr>
        <w:t>ям на загальну суму 13414,9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 а саме:</w:t>
      </w:r>
    </w:p>
    <w:p w:rsidR="003D0337" w:rsidRDefault="003D0337" w:rsidP="003D0337">
      <w:pPr>
        <w:tabs>
          <w:tab w:val="left" w:pos="6800"/>
        </w:tabs>
        <w:ind w:left="567"/>
        <w:jc w:val="both"/>
        <w:rPr>
          <w:sz w:val="28"/>
          <w:szCs w:val="28"/>
        </w:rPr>
      </w:pPr>
      <w:r>
        <w:rPr>
          <w:sz w:val="28"/>
          <w:szCs w:val="28"/>
        </w:rPr>
        <w:t>- по І категорії – 6 сім</w:t>
      </w:r>
      <w:r w:rsidRPr="00991E99">
        <w:rPr>
          <w:sz w:val="28"/>
          <w:szCs w:val="28"/>
        </w:rPr>
        <w:t>’</w:t>
      </w:r>
      <w:r>
        <w:rPr>
          <w:sz w:val="28"/>
          <w:szCs w:val="28"/>
        </w:rPr>
        <w:t>ям на загальну суму 1800,0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 з них:</w:t>
      </w:r>
    </w:p>
    <w:p w:rsidR="003D0337" w:rsidRDefault="003D0337" w:rsidP="003D0337">
      <w:pPr>
        <w:numPr>
          <w:ilvl w:val="1"/>
          <w:numId w:val="5"/>
        </w:numPr>
        <w:tabs>
          <w:tab w:val="left" w:pos="6800"/>
        </w:tabs>
        <w:suppressAutoHyphens/>
        <w:jc w:val="both"/>
        <w:rPr>
          <w:sz w:val="28"/>
          <w:szCs w:val="28"/>
        </w:rPr>
      </w:pPr>
      <w:r>
        <w:rPr>
          <w:sz w:val="28"/>
          <w:szCs w:val="28"/>
        </w:rPr>
        <w:t>район – 2 сім</w:t>
      </w:r>
      <w:r w:rsidRPr="00991E99">
        <w:rPr>
          <w:sz w:val="28"/>
          <w:szCs w:val="28"/>
        </w:rPr>
        <w:t>’</w:t>
      </w:r>
      <w:r>
        <w:rPr>
          <w:sz w:val="28"/>
          <w:szCs w:val="28"/>
        </w:rPr>
        <w:t>ї на суму 600,0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w:t>
      </w:r>
    </w:p>
    <w:p w:rsidR="003D0337" w:rsidRDefault="003D0337" w:rsidP="003D0337">
      <w:pPr>
        <w:numPr>
          <w:ilvl w:val="1"/>
          <w:numId w:val="5"/>
        </w:numPr>
        <w:tabs>
          <w:tab w:val="left" w:pos="6800"/>
        </w:tabs>
        <w:suppressAutoHyphens/>
        <w:jc w:val="both"/>
        <w:rPr>
          <w:sz w:val="28"/>
          <w:szCs w:val="28"/>
        </w:rPr>
      </w:pPr>
      <w:r>
        <w:rPr>
          <w:sz w:val="28"/>
          <w:szCs w:val="28"/>
        </w:rPr>
        <w:t>Ланчинське ОТГ – 3 сім</w:t>
      </w:r>
      <w:r w:rsidRPr="00991E99">
        <w:rPr>
          <w:sz w:val="28"/>
          <w:szCs w:val="28"/>
        </w:rPr>
        <w:t>’</w:t>
      </w:r>
      <w:r>
        <w:rPr>
          <w:sz w:val="28"/>
          <w:szCs w:val="28"/>
        </w:rPr>
        <w:t>ї на суму 900,0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w:t>
      </w:r>
    </w:p>
    <w:p w:rsidR="003D0337" w:rsidRDefault="003D0337" w:rsidP="003D0337">
      <w:pPr>
        <w:numPr>
          <w:ilvl w:val="1"/>
          <w:numId w:val="5"/>
        </w:numPr>
        <w:tabs>
          <w:tab w:val="left" w:pos="6800"/>
        </w:tabs>
        <w:suppressAutoHyphens/>
        <w:jc w:val="both"/>
        <w:rPr>
          <w:sz w:val="28"/>
          <w:szCs w:val="28"/>
        </w:rPr>
      </w:pPr>
      <w:r>
        <w:rPr>
          <w:sz w:val="28"/>
          <w:szCs w:val="28"/>
        </w:rPr>
        <w:t>Делятинське ОТГ – 1 сім</w:t>
      </w:r>
      <w:r w:rsidRPr="00991E99">
        <w:rPr>
          <w:sz w:val="28"/>
          <w:szCs w:val="28"/>
        </w:rPr>
        <w:t>’</w:t>
      </w:r>
      <w:r>
        <w:rPr>
          <w:sz w:val="28"/>
          <w:szCs w:val="28"/>
        </w:rPr>
        <w:t>ї на суму 300,0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w:t>
      </w:r>
    </w:p>
    <w:p w:rsidR="003D0337" w:rsidRDefault="003D0337" w:rsidP="003D0337">
      <w:pPr>
        <w:tabs>
          <w:tab w:val="left" w:pos="6800"/>
        </w:tabs>
        <w:ind w:left="567"/>
        <w:jc w:val="both"/>
        <w:rPr>
          <w:sz w:val="28"/>
          <w:szCs w:val="28"/>
        </w:rPr>
      </w:pPr>
      <w:r>
        <w:rPr>
          <w:sz w:val="28"/>
          <w:szCs w:val="28"/>
        </w:rPr>
        <w:t>- по ІІ категорії – 87 сім</w:t>
      </w:r>
      <w:r w:rsidRPr="00991E99">
        <w:rPr>
          <w:sz w:val="28"/>
          <w:szCs w:val="28"/>
        </w:rPr>
        <w:t>’</w:t>
      </w:r>
      <w:r>
        <w:rPr>
          <w:sz w:val="28"/>
          <w:szCs w:val="28"/>
        </w:rPr>
        <w:t>ям на загальну суму 4350,0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 з них:</w:t>
      </w:r>
    </w:p>
    <w:p w:rsidR="003D0337" w:rsidRDefault="003D0337" w:rsidP="003D0337">
      <w:pPr>
        <w:numPr>
          <w:ilvl w:val="1"/>
          <w:numId w:val="5"/>
        </w:numPr>
        <w:tabs>
          <w:tab w:val="left" w:pos="6800"/>
        </w:tabs>
        <w:suppressAutoHyphens/>
        <w:jc w:val="both"/>
        <w:rPr>
          <w:sz w:val="28"/>
          <w:szCs w:val="28"/>
        </w:rPr>
      </w:pPr>
      <w:r>
        <w:rPr>
          <w:sz w:val="28"/>
          <w:szCs w:val="28"/>
        </w:rPr>
        <w:t>район – 51 сім</w:t>
      </w:r>
      <w:r w:rsidRPr="00991E99">
        <w:rPr>
          <w:sz w:val="28"/>
          <w:szCs w:val="28"/>
        </w:rPr>
        <w:t>’</w:t>
      </w:r>
      <w:r>
        <w:rPr>
          <w:sz w:val="28"/>
          <w:szCs w:val="28"/>
        </w:rPr>
        <w:t>ї на суму 2550,0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w:t>
      </w:r>
    </w:p>
    <w:p w:rsidR="003D0337" w:rsidRDefault="003D0337" w:rsidP="003D0337">
      <w:pPr>
        <w:numPr>
          <w:ilvl w:val="1"/>
          <w:numId w:val="5"/>
        </w:numPr>
        <w:tabs>
          <w:tab w:val="left" w:pos="6800"/>
        </w:tabs>
        <w:suppressAutoHyphens/>
        <w:jc w:val="both"/>
        <w:rPr>
          <w:sz w:val="28"/>
          <w:szCs w:val="28"/>
        </w:rPr>
      </w:pPr>
      <w:r>
        <w:rPr>
          <w:sz w:val="28"/>
          <w:szCs w:val="28"/>
        </w:rPr>
        <w:t>Ланчинське ОТГ – 33 сім</w:t>
      </w:r>
      <w:r w:rsidRPr="00991E99">
        <w:rPr>
          <w:sz w:val="28"/>
          <w:szCs w:val="28"/>
        </w:rPr>
        <w:t>’</w:t>
      </w:r>
      <w:r>
        <w:rPr>
          <w:sz w:val="28"/>
          <w:szCs w:val="28"/>
        </w:rPr>
        <w:t>ї на суму 1650,0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w:t>
      </w:r>
    </w:p>
    <w:p w:rsidR="003D0337" w:rsidRDefault="003D0337" w:rsidP="003D0337">
      <w:pPr>
        <w:numPr>
          <w:ilvl w:val="1"/>
          <w:numId w:val="5"/>
        </w:numPr>
        <w:tabs>
          <w:tab w:val="left" w:pos="6800"/>
        </w:tabs>
        <w:suppressAutoHyphens/>
        <w:jc w:val="both"/>
        <w:rPr>
          <w:sz w:val="28"/>
          <w:szCs w:val="28"/>
        </w:rPr>
      </w:pPr>
      <w:r>
        <w:rPr>
          <w:sz w:val="28"/>
          <w:szCs w:val="28"/>
        </w:rPr>
        <w:t>Делятинське ОТГ – 3 сім</w:t>
      </w:r>
      <w:r w:rsidRPr="00991E99">
        <w:rPr>
          <w:sz w:val="28"/>
          <w:szCs w:val="28"/>
        </w:rPr>
        <w:t>’</w:t>
      </w:r>
      <w:r>
        <w:rPr>
          <w:sz w:val="28"/>
          <w:szCs w:val="28"/>
        </w:rPr>
        <w:t>ї на суму 150,0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w:t>
      </w:r>
    </w:p>
    <w:p w:rsidR="003D0337" w:rsidRDefault="003D0337" w:rsidP="003D0337">
      <w:pPr>
        <w:tabs>
          <w:tab w:val="left" w:pos="6800"/>
        </w:tabs>
        <w:ind w:left="567"/>
        <w:jc w:val="both"/>
        <w:rPr>
          <w:sz w:val="28"/>
          <w:szCs w:val="28"/>
        </w:rPr>
      </w:pPr>
      <w:r>
        <w:rPr>
          <w:sz w:val="28"/>
          <w:szCs w:val="28"/>
        </w:rPr>
        <w:t>- по ІІІ категорії – 364 сім</w:t>
      </w:r>
      <w:r w:rsidRPr="00991E99">
        <w:rPr>
          <w:sz w:val="28"/>
          <w:szCs w:val="28"/>
        </w:rPr>
        <w:t>’</w:t>
      </w:r>
      <w:r>
        <w:rPr>
          <w:sz w:val="28"/>
          <w:szCs w:val="28"/>
        </w:rPr>
        <w:t>ям на загальну суму 7264,9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 з них:</w:t>
      </w:r>
    </w:p>
    <w:p w:rsidR="003D0337" w:rsidRDefault="003D0337" w:rsidP="003D0337">
      <w:pPr>
        <w:numPr>
          <w:ilvl w:val="1"/>
          <w:numId w:val="5"/>
        </w:numPr>
        <w:tabs>
          <w:tab w:val="left" w:pos="6800"/>
        </w:tabs>
        <w:suppressAutoHyphens/>
        <w:jc w:val="both"/>
        <w:rPr>
          <w:sz w:val="28"/>
          <w:szCs w:val="28"/>
        </w:rPr>
      </w:pPr>
      <w:r>
        <w:rPr>
          <w:sz w:val="28"/>
          <w:szCs w:val="28"/>
        </w:rPr>
        <w:t>район – 147 сімей на суму 2940,0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w:t>
      </w:r>
    </w:p>
    <w:p w:rsidR="003D0337" w:rsidRDefault="003D0337" w:rsidP="003D0337">
      <w:pPr>
        <w:numPr>
          <w:ilvl w:val="1"/>
          <w:numId w:val="5"/>
        </w:numPr>
        <w:tabs>
          <w:tab w:val="left" w:pos="6800"/>
        </w:tabs>
        <w:suppressAutoHyphens/>
        <w:jc w:val="both"/>
        <w:rPr>
          <w:sz w:val="28"/>
          <w:szCs w:val="28"/>
        </w:rPr>
      </w:pPr>
      <w:r>
        <w:rPr>
          <w:sz w:val="28"/>
          <w:szCs w:val="28"/>
        </w:rPr>
        <w:t>Ланчинське ОТГ – 70 сімей на суму 1400,0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w:t>
      </w:r>
    </w:p>
    <w:p w:rsidR="003D0337" w:rsidRDefault="003D0337" w:rsidP="003D0337">
      <w:pPr>
        <w:numPr>
          <w:ilvl w:val="1"/>
          <w:numId w:val="5"/>
        </w:numPr>
        <w:tabs>
          <w:tab w:val="left" w:pos="6800"/>
        </w:tabs>
        <w:suppressAutoHyphens/>
        <w:jc w:val="both"/>
        <w:rPr>
          <w:sz w:val="28"/>
          <w:szCs w:val="28"/>
        </w:rPr>
      </w:pPr>
      <w:r>
        <w:rPr>
          <w:sz w:val="28"/>
          <w:szCs w:val="28"/>
        </w:rPr>
        <w:t>Делятинське ОТГ – 59 сімей на суму 1180,0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w:t>
      </w:r>
    </w:p>
    <w:p w:rsidR="003D0337" w:rsidRDefault="003D0337" w:rsidP="003D0337">
      <w:pPr>
        <w:numPr>
          <w:ilvl w:val="1"/>
          <w:numId w:val="5"/>
        </w:numPr>
        <w:tabs>
          <w:tab w:val="left" w:pos="6800"/>
        </w:tabs>
        <w:suppressAutoHyphens/>
        <w:jc w:val="both"/>
        <w:rPr>
          <w:sz w:val="28"/>
          <w:szCs w:val="28"/>
        </w:rPr>
      </w:pPr>
      <w:r>
        <w:rPr>
          <w:sz w:val="28"/>
          <w:szCs w:val="28"/>
        </w:rPr>
        <w:t>Переріслянське ОТГ – 10 сімей на суму 200,0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w:t>
      </w:r>
    </w:p>
    <w:p w:rsidR="003D0337" w:rsidRDefault="003D0337" w:rsidP="003D0337">
      <w:pPr>
        <w:numPr>
          <w:ilvl w:val="1"/>
          <w:numId w:val="5"/>
        </w:numPr>
        <w:tabs>
          <w:tab w:val="left" w:pos="6800"/>
        </w:tabs>
        <w:suppressAutoHyphens/>
        <w:jc w:val="both"/>
        <w:rPr>
          <w:sz w:val="28"/>
          <w:szCs w:val="28"/>
        </w:rPr>
      </w:pPr>
      <w:r>
        <w:rPr>
          <w:sz w:val="28"/>
          <w:szCs w:val="28"/>
        </w:rPr>
        <w:t>Пасічнянське ОТГ – 78 сімей на суму 1544,9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w:t>
      </w:r>
    </w:p>
    <w:p w:rsidR="004F2AD3" w:rsidRDefault="004F2AD3" w:rsidP="003D0337">
      <w:pPr>
        <w:jc w:val="both"/>
        <w:rPr>
          <w:sz w:val="28"/>
          <w:szCs w:val="28"/>
          <w:lang w:val="uk-UA"/>
        </w:rPr>
      </w:pPr>
    </w:p>
    <w:p w:rsidR="00873A95" w:rsidRDefault="00873A95" w:rsidP="003D0337">
      <w:pPr>
        <w:jc w:val="both"/>
        <w:rPr>
          <w:sz w:val="28"/>
          <w:szCs w:val="28"/>
          <w:lang w:val="uk-UA"/>
        </w:rPr>
      </w:pPr>
    </w:p>
    <w:p w:rsidR="00873A95" w:rsidRDefault="00873A95" w:rsidP="00873A95">
      <w:pPr>
        <w:tabs>
          <w:tab w:val="left" w:pos="700"/>
          <w:tab w:val="left" w:pos="2370"/>
        </w:tabs>
        <w:jc w:val="both"/>
        <w:rPr>
          <w:b/>
          <w:sz w:val="28"/>
          <w:szCs w:val="28"/>
          <w:lang w:val="uk-UA"/>
        </w:rPr>
      </w:pPr>
      <w:r>
        <w:rPr>
          <w:b/>
          <w:sz w:val="28"/>
          <w:szCs w:val="28"/>
          <w:lang w:val="uk-UA"/>
        </w:rPr>
        <w:lastRenderedPageBreak/>
        <w:t xml:space="preserve">           </w:t>
      </w:r>
      <w:r w:rsidRPr="008439C0">
        <w:rPr>
          <w:b/>
          <w:sz w:val="28"/>
          <w:szCs w:val="28"/>
          <w:lang w:val="uk-UA"/>
        </w:rPr>
        <w:t>Освіта</w:t>
      </w:r>
    </w:p>
    <w:p w:rsidR="00F72477" w:rsidRPr="00F10D19" w:rsidRDefault="00F72477" w:rsidP="00F72477">
      <w:pPr>
        <w:pStyle w:val="a7"/>
        <w:ind w:firstLine="709"/>
        <w:jc w:val="both"/>
        <w:rPr>
          <w:rFonts w:ascii="Times New Roman" w:hAnsi="Times New Roman"/>
          <w:sz w:val="28"/>
          <w:szCs w:val="28"/>
          <w:lang w:val="uk-UA"/>
        </w:rPr>
      </w:pPr>
      <w:r w:rsidRPr="00F10D19">
        <w:rPr>
          <w:rFonts w:ascii="Times New Roman" w:hAnsi="Times New Roman"/>
          <w:sz w:val="28"/>
          <w:szCs w:val="28"/>
          <w:lang w:val="uk-UA"/>
        </w:rPr>
        <w:t>Діяльність відділу освіти районної державної адміністрації у 2019 році була спрямована на забезпечення якісної освіти для населення району, створення умов для рівного доступу до неї.</w:t>
      </w:r>
    </w:p>
    <w:p w:rsidR="00873A95" w:rsidRPr="007F55CA" w:rsidRDefault="00873A95" w:rsidP="00F72477">
      <w:pPr>
        <w:ind w:firstLine="708"/>
        <w:jc w:val="both"/>
        <w:rPr>
          <w:b/>
          <w:sz w:val="28"/>
          <w:szCs w:val="28"/>
          <w:lang w:val="uk-UA"/>
        </w:rPr>
      </w:pPr>
      <w:r w:rsidRPr="007F55CA">
        <w:rPr>
          <w:b/>
          <w:sz w:val="28"/>
          <w:szCs w:val="28"/>
          <w:lang w:val="uk-UA"/>
        </w:rPr>
        <w:t>ЗДО</w:t>
      </w:r>
    </w:p>
    <w:p w:rsidR="00873A95" w:rsidRPr="00DA54A9" w:rsidRDefault="00873A95" w:rsidP="00873A95">
      <w:pPr>
        <w:ind w:firstLine="709"/>
        <w:jc w:val="both"/>
        <w:rPr>
          <w:lang w:val="uk-UA"/>
        </w:rPr>
      </w:pPr>
      <w:r>
        <w:rPr>
          <w:sz w:val="28"/>
          <w:szCs w:val="28"/>
          <w:lang w:val="uk-UA"/>
        </w:rPr>
        <w:t>М</w:t>
      </w:r>
      <w:r w:rsidRPr="00DA54A9">
        <w:rPr>
          <w:sz w:val="28"/>
          <w:szCs w:val="28"/>
          <w:lang w:val="uk-UA"/>
        </w:rPr>
        <w:t>ереж</w:t>
      </w:r>
      <w:r>
        <w:rPr>
          <w:sz w:val="28"/>
          <w:szCs w:val="28"/>
          <w:lang w:val="uk-UA"/>
        </w:rPr>
        <w:t xml:space="preserve">а закладів дошкільної освіти </w:t>
      </w:r>
      <w:r w:rsidRPr="00DA54A9">
        <w:rPr>
          <w:sz w:val="28"/>
          <w:szCs w:val="28"/>
          <w:lang w:val="uk-UA"/>
        </w:rPr>
        <w:t>забезпечу</w:t>
      </w:r>
      <w:r>
        <w:rPr>
          <w:sz w:val="28"/>
          <w:szCs w:val="28"/>
          <w:lang w:val="uk-UA"/>
        </w:rPr>
        <w:t>вала</w:t>
      </w:r>
      <w:r w:rsidRPr="00DA54A9">
        <w:rPr>
          <w:sz w:val="28"/>
          <w:szCs w:val="28"/>
          <w:lang w:val="uk-UA"/>
        </w:rPr>
        <w:t xml:space="preserve"> реалізацію конституційного права громадян на здобуття дошкільної освіти, створення умов для їх фізичного, розумового й духовного розвитку, набуття дошкільниками соціального досвіду та готовності продовжувати освіту.</w:t>
      </w:r>
    </w:p>
    <w:p w:rsidR="00873A95" w:rsidRPr="005B3E34" w:rsidRDefault="00873A95" w:rsidP="00873A95">
      <w:pPr>
        <w:tabs>
          <w:tab w:val="left" w:pos="3345"/>
        </w:tabs>
        <w:ind w:firstLine="709"/>
        <w:jc w:val="both"/>
        <w:rPr>
          <w:lang w:val="uk-UA"/>
        </w:rPr>
      </w:pPr>
      <w:r>
        <w:rPr>
          <w:sz w:val="28"/>
          <w:szCs w:val="28"/>
          <w:lang w:val="uk-UA" w:eastAsia="uk-UA"/>
        </w:rPr>
        <w:t>У</w:t>
      </w:r>
      <w:r w:rsidRPr="005B3E34">
        <w:rPr>
          <w:sz w:val="28"/>
          <w:szCs w:val="28"/>
          <w:lang w:val="uk-UA" w:eastAsia="uk-UA"/>
        </w:rPr>
        <w:t>продовж 20</w:t>
      </w:r>
      <w:r>
        <w:rPr>
          <w:sz w:val="28"/>
          <w:szCs w:val="28"/>
          <w:lang w:val="uk-UA" w:eastAsia="uk-UA"/>
        </w:rPr>
        <w:t>20</w:t>
      </w:r>
      <w:r w:rsidRPr="005B3E34">
        <w:rPr>
          <w:sz w:val="28"/>
          <w:szCs w:val="28"/>
          <w:lang w:val="uk-UA" w:eastAsia="uk-UA"/>
        </w:rPr>
        <w:t xml:space="preserve"> року функціонувало </w:t>
      </w:r>
      <w:r>
        <w:rPr>
          <w:sz w:val="28"/>
          <w:szCs w:val="28"/>
          <w:lang w:val="uk-UA" w:eastAsia="uk-UA"/>
        </w:rPr>
        <w:t xml:space="preserve">16закладів </w:t>
      </w:r>
      <w:r w:rsidRPr="005B3E34">
        <w:rPr>
          <w:sz w:val="28"/>
          <w:szCs w:val="28"/>
          <w:lang w:val="uk-UA" w:eastAsia="uk-UA"/>
        </w:rPr>
        <w:t>дошкільн</w:t>
      </w:r>
      <w:r>
        <w:rPr>
          <w:sz w:val="28"/>
          <w:szCs w:val="28"/>
          <w:lang w:val="uk-UA" w:eastAsia="uk-UA"/>
        </w:rPr>
        <w:t>ої освіти та 2</w:t>
      </w:r>
      <w:r w:rsidRPr="005B3E34">
        <w:rPr>
          <w:sz w:val="28"/>
          <w:szCs w:val="28"/>
          <w:lang w:val="uk-UA" w:eastAsia="uk-UA"/>
        </w:rPr>
        <w:t xml:space="preserve">  навчально-виховн</w:t>
      </w:r>
      <w:r>
        <w:rPr>
          <w:sz w:val="28"/>
          <w:szCs w:val="28"/>
          <w:lang w:val="uk-UA" w:eastAsia="uk-UA"/>
        </w:rPr>
        <w:t>і</w:t>
      </w:r>
      <w:r w:rsidRPr="005B3E34">
        <w:rPr>
          <w:sz w:val="28"/>
          <w:szCs w:val="28"/>
          <w:lang w:val="uk-UA" w:eastAsia="uk-UA"/>
        </w:rPr>
        <w:t xml:space="preserve"> комплекс</w:t>
      </w:r>
      <w:r>
        <w:rPr>
          <w:sz w:val="28"/>
          <w:szCs w:val="28"/>
          <w:lang w:val="uk-UA" w:eastAsia="uk-UA"/>
        </w:rPr>
        <w:t>и</w:t>
      </w:r>
      <w:r w:rsidRPr="005B3E34">
        <w:rPr>
          <w:sz w:val="28"/>
          <w:szCs w:val="28"/>
          <w:lang w:val="uk-UA" w:eastAsia="uk-UA"/>
        </w:rPr>
        <w:t>, у яких вихову</w:t>
      </w:r>
      <w:r>
        <w:rPr>
          <w:sz w:val="28"/>
          <w:szCs w:val="28"/>
          <w:lang w:val="uk-UA" w:eastAsia="uk-UA"/>
        </w:rPr>
        <w:t>вали</w:t>
      </w:r>
      <w:r w:rsidRPr="005B3E34">
        <w:rPr>
          <w:sz w:val="28"/>
          <w:szCs w:val="28"/>
          <w:lang w:val="uk-UA" w:eastAsia="uk-UA"/>
        </w:rPr>
        <w:t xml:space="preserve">ся </w:t>
      </w:r>
      <w:r>
        <w:rPr>
          <w:sz w:val="28"/>
          <w:szCs w:val="28"/>
          <w:lang w:val="uk-UA" w:eastAsia="uk-UA"/>
        </w:rPr>
        <w:t>1596 дітей дошкільного віку. З метою запровадження альтернативних форм дошкільної освіти о</w:t>
      </w:r>
      <w:r w:rsidRPr="005B3E34">
        <w:rPr>
          <w:sz w:val="28"/>
          <w:szCs w:val="28"/>
          <w:lang w:val="uk-UA" w:eastAsia="uk-UA"/>
        </w:rPr>
        <w:t xml:space="preserve">рганізовано роботу </w:t>
      </w:r>
      <w:r>
        <w:rPr>
          <w:sz w:val="28"/>
          <w:szCs w:val="28"/>
          <w:lang w:val="uk-UA" w:eastAsia="uk-UA"/>
        </w:rPr>
        <w:t>26</w:t>
      </w:r>
      <w:r w:rsidRPr="005B3E34">
        <w:rPr>
          <w:sz w:val="28"/>
          <w:szCs w:val="28"/>
          <w:lang w:val="uk-UA" w:eastAsia="uk-UA"/>
        </w:rPr>
        <w:t xml:space="preserve"> груп для дітей дошкільного віку при закладах загальної середньої освіти, якими охоплено  </w:t>
      </w:r>
      <w:r>
        <w:rPr>
          <w:sz w:val="28"/>
          <w:szCs w:val="28"/>
          <w:lang w:val="uk-UA" w:eastAsia="uk-UA"/>
        </w:rPr>
        <w:t>360</w:t>
      </w:r>
      <w:r w:rsidRPr="005B3E34">
        <w:rPr>
          <w:sz w:val="28"/>
          <w:szCs w:val="28"/>
          <w:lang w:val="uk-UA" w:eastAsia="uk-UA"/>
        </w:rPr>
        <w:t xml:space="preserve"> дітей, майбутніх першокласників.</w:t>
      </w:r>
    </w:p>
    <w:p w:rsidR="00873A95" w:rsidRPr="00B36339" w:rsidRDefault="00873A95" w:rsidP="00873A95">
      <w:pPr>
        <w:tabs>
          <w:tab w:val="left" w:pos="3345"/>
        </w:tabs>
        <w:ind w:firstLine="709"/>
        <w:jc w:val="both"/>
        <w:rPr>
          <w:lang w:val="uk-UA"/>
        </w:rPr>
      </w:pPr>
      <w:r w:rsidRPr="00B60CD3">
        <w:rPr>
          <w:sz w:val="28"/>
          <w:szCs w:val="28"/>
          <w:lang w:eastAsia="uk-UA"/>
        </w:rPr>
        <w:t>Не залишаються поза увагою</w:t>
      </w:r>
      <w:r>
        <w:rPr>
          <w:sz w:val="28"/>
          <w:szCs w:val="28"/>
          <w:lang w:val="uk-UA" w:eastAsia="uk-UA"/>
        </w:rPr>
        <w:t xml:space="preserve"> </w:t>
      </w:r>
      <w:r w:rsidRPr="00B60CD3">
        <w:rPr>
          <w:sz w:val="28"/>
          <w:szCs w:val="28"/>
          <w:lang w:eastAsia="uk-UA"/>
        </w:rPr>
        <w:t>діти з особливими</w:t>
      </w:r>
      <w:r>
        <w:rPr>
          <w:sz w:val="28"/>
          <w:szCs w:val="28"/>
          <w:lang w:val="uk-UA" w:eastAsia="uk-UA"/>
        </w:rPr>
        <w:t xml:space="preserve"> </w:t>
      </w:r>
      <w:r w:rsidRPr="00B60CD3">
        <w:rPr>
          <w:sz w:val="28"/>
          <w:szCs w:val="28"/>
          <w:lang w:eastAsia="uk-UA"/>
        </w:rPr>
        <w:t>освітніми потребами. Для дітей з порушенням</w:t>
      </w:r>
      <w:r w:rsidRPr="00FD65AF">
        <w:rPr>
          <w:sz w:val="28"/>
          <w:szCs w:val="28"/>
          <w:lang w:eastAsia="uk-UA"/>
        </w:rPr>
        <w:t xml:space="preserve"> </w:t>
      </w:r>
      <w:r w:rsidRPr="00B60CD3">
        <w:rPr>
          <w:sz w:val="28"/>
          <w:szCs w:val="28"/>
          <w:lang w:eastAsia="uk-UA"/>
        </w:rPr>
        <w:t>мови</w:t>
      </w:r>
      <w:r w:rsidRPr="00FD65AF">
        <w:rPr>
          <w:sz w:val="28"/>
          <w:szCs w:val="28"/>
          <w:lang w:eastAsia="uk-UA"/>
        </w:rPr>
        <w:t xml:space="preserve"> </w:t>
      </w:r>
      <w:r w:rsidRPr="00B60CD3">
        <w:rPr>
          <w:sz w:val="28"/>
          <w:szCs w:val="28"/>
          <w:lang w:eastAsia="uk-UA"/>
        </w:rPr>
        <w:t>функціонують</w:t>
      </w:r>
      <w:r w:rsidRPr="00FD65AF">
        <w:rPr>
          <w:sz w:val="28"/>
          <w:szCs w:val="28"/>
          <w:lang w:eastAsia="uk-UA"/>
        </w:rPr>
        <w:t xml:space="preserve"> </w:t>
      </w:r>
      <w:r w:rsidRPr="00B60CD3">
        <w:rPr>
          <w:sz w:val="28"/>
          <w:szCs w:val="28"/>
          <w:lang w:val="uk-UA" w:eastAsia="uk-UA"/>
        </w:rPr>
        <w:t>2</w:t>
      </w:r>
      <w:r>
        <w:rPr>
          <w:sz w:val="28"/>
          <w:szCs w:val="28"/>
          <w:lang w:val="uk-UA" w:eastAsia="uk-UA"/>
        </w:rPr>
        <w:t xml:space="preserve"> </w:t>
      </w:r>
      <w:r w:rsidRPr="00B60CD3">
        <w:rPr>
          <w:sz w:val="28"/>
          <w:szCs w:val="28"/>
          <w:lang w:eastAsia="uk-UA"/>
        </w:rPr>
        <w:t>групи</w:t>
      </w:r>
      <w:r w:rsidRPr="00FD65AF">
        <w:rPr>
          <w:sz w:val="28"/>
          <w:szCs w:val="28"/>
          <w:lang w:eastAsia="uk-UA"/>
        </w:rPr>
        <w:t xml:space="preserve"> </w:t>
      </w:r>
      <w:proofErr w:type="gramStart"/>
      <w:r w:rsidRPr="00B60CD3">
        <w:rPr>
          <w:sz w:val="28"/>
          <w:szCs w:val="28"/>
          <w:lang w:eastAsia="uk-UA"/>
        </w:rPr>
        <w:t>спец</w:t>
      </w:r>
      <w:proofErr w:type="gramEnd"/>
      <w:r w:rsidRPr="00B60CD3">
        <w:rPr>
          <w:sz w:val="28"/>
          <w:szCs w:val="28"/>
          <w:lang w:eastAsia="uk-UA"/>
        </w:rPr>
        <w:t>іального</w:t>
      </w:r>
      <w:r w:rsidRPr="00FD65AF">
        <w:rPr>
          <w:sz w:val="28"/>
          <w:szCs w:val="28"/>
          <w:lang w:eastAsia="uk-UA"/>
        </w:rPr>
        <w:t xml:space="preserve"> </w:t>
      </w:r>
      <w:r w:rsidRPr="00B60CD3">
        <w:rPr>
          <w:sz w:val="28"/>
          <w:szCs w:val="28"/>
          <w:lang w:eastAsia="uk-UA"/>
        </w:rPr>
        <w:t xml:space="preserve">призначення, </w:t>
      </w:r>
      <w:r>
        <w:rPr>
          <w:sz w:val="28"/>
          <w:szCs w:val="28"/>
          <w:lang w:val="uk-UA" w:eastAsia="uk-UA"/>
        </w:rPr>
        <w:t>у</w:t>
      </w:r>
      <w:r w:rsidRPr="00FD65AF">
        <w:rPr>
          <w:sz w:val="28"/>
          <w:szCs w:val="28"/>
          <w:lang w:eastAsia="uk-UA"/>
        </w:rPr>
        <w:t xml:space="preserve"> </w:t>
      </w:r>
      <w:r w:rsidRPr="00B60CD3">
        <w:rPr>
          <w:sz w:val="28"/>
          <w:szCs w:val="28"/>
          <w:lang w:eastAsia="uk-UA"/>
        </w:rPr>
        <w:t>яких</w:t>
      </w:r>
      <w:r w:rsidRPr="00FD65AF">
        <w:rPr>
          <w:sz w:val="28"/>
          <w:szCs w:val="28"/>
          <w:lang w:eastAsia="uk-UA"/>
        </w:rPr>
        <w:t xml:space="preserve"> </w:t>
      </w:r>
      <w:r w:rsidRPr="00B60CD3">
        <w:rPr>
          <w:sz w:val="28"/>
          <w:szCs w:val="28"/>
          <w:lang w:eastAsia="uk-UA"/>
        </w:rPr>
        <w:t>виховується</w:t>
      </w:r>
      <w:r w:rsidRPr="00FD65AF">
        <w:rPr>
          <w:sz w:val="28"/>
          <w:szCs w:val="28"/>
          <w:lang w:eastAsia="uk-UA"/>
        </w:rPr>
        <w:t xml:space="preserve">  </w:t>
      </w:r>
      <w:r w:rsidRPr="00B60CD3">
        <w:rPr>
          <w:sz w:val="28"/>
          <w:szCs w:val="28"/>
          <w:lang w:val="uk-UA" w:eastAsia="uk-UA"/>
        </w:rPr>
        <w:t>2</w:t>
      </w:r>
      <w:r>
        <w:rPr>
          <w:sz w:val="28"/>
          <w:szCs w:val="28"/>
          <w:lang w:val="uk-UA" w:eastAsia="uk-UA"/>
        </w:rPr>
        <w:t>7</w:t>
      </w:r>
      <w:r w:rsidRPr="00FD65AF">
        <w:rPr>
          <w:sz w:val="28"/>
          <w:szCs w:val="28"/>
          <w:lang w:eastAsia="uk-UA"/>
        </w:rPr>
        <w:t xml:space="preserve"> </w:t>
      </w:r>
      <w:r w:rsidRPr="00B60CD3">
        <w:rPr>
          <w:sz w:val="28"/>
          <w:szCs w:val="28"/>
          <w:lang w:eastAsia="uk-UA"/>
        </w:rPr>
        <w:t>дошкільнят</w:t>
      </w:r>
      <w:r w:rsidRPr="00B60CD3">
        <w:rPr>
          <w:sz w:val="28"/>
          <w:szCs w:val="28"/>
          <w:lang w:val="uk-UA" w:eastAsia="uk-UA"/>
        </w:rPr>
        <w:t>.</w:t>
      </w:r>
      <w:r w:rsidRPr="00FD65AF">
        <w:rPr>
          <w:sz w:val="28"/>
          <w:szCs w:val="28"/>
          <w:lang w:eastAsia="uk-UA"/>
        </w:rPr>
        <w:t xml:space="preserve"> </w:t>
      </w:r>
      <w:r>
        <w:rPr>
          <w:sz w:val="28"/>
          <w:szCs w:val="28"/>
          <w:lang w:val="uk-UA" w:eastAsia="uk-UA"/>
        </w:rPr>
        <w:t>У  семи  закладах  дошкільної  освіти  відкрито  вісім  інклюзивних  груп,  у  яких  виховується  11 дітей  з  особливими  освітніми  потребами.</w:t>
      </w:r>
    </w:p>
    <w:p w:rsidR="00873A95" w:rsidRPr="00664705" w:rsidRDefault="00873A95" w:rsidP="00873A95">
      <w:pPr>
        <w:tabs>
          <w:tab w:val="left" w:pos="3345"/>
        </w:tabs>
        <w:ind w:firstLine="709"/>
        <w:jc w:val="both"/>
        <w:rPr>
          <w:lang w:val="uk-UA"/>
        </w:rPr>
      </w:pPr>
      <w:r w:rsidRPr="00664705">
        <w:rPr>
          <w:sz w:val="28"/>
          <w:szCs w:val="28"/>
          <w:lang w:val="uk-UA" w:eastAsia="uk-UA"/>
        </w:rPr>
        <w:t xml:space="preserve">Різними формами дошкільної освіти відповідно до ст.9 Закону України «Про дошкільну освіту» охоплено 100% дітей дошкільного віку, з яких суспільним дошкільним вихованням </w:t>
      </w:r>
      <w:r>
        <w:rPr>
          <w:sz w:val="28"/>
          <w:szCs w:val="28"/>
          <w:lang w:val="uk-UA" w:eastAsia="uk-UA"/>
        </w:rPr>
        <w:t>–57</w:t>
      </w:r>
      <w:r w:rsidRPr="00664705">
        <w:rPr>
          <w:sz w:val="28"/>
          <w:szCs w:val="28"/>
          <w:lang w:val="uk-UA" w:eastAsia="uk-UA"/>
        </w:rPr>
        <w:t xml:space="preserve">% від загальної кількості дітей, решта </w:t>
      </w:r>
      <w:r>
        <w:rPr>
          <w:sz w:val="28"/>
          <w:szCs w:val="28"/>
          <w:lang w:val="uk-UA" w:eastAsia="uk-UA"/>
        </w:rPr>
        <w:t>43</w:t>
      </w:r>
      <w:r w:rsidRPr="00664705">
        <w:rPr>
          <w:sz w:val="28"/>
          <w:szCs w:val="28"/>
          <w:lang w:val="uk-UA" w:eastAsia="uk-UA"/>
        </w:rPr>
        <w:t xml:space="preserve">% дітей дошкільного віку охоплені сімейним вихованням.  </w:t>
      </w:r>
    </w:p>
    <w:p w:rsidR="00873A95" w:rsidRDefault="00873A95" w:rsidP="00873A95">
      <w:pPr>
        <w:tabs>
          <w:tab w:val="left" w:pos="3345"/>
        </w:tabs>
        <w:ind w:firstLine="709"/>
        <w:jc w:val="both"/>
        <w:rPr>
          <w:sz w:val="28"/>
          <w:szCs w:val="28"/>
          <w:lang w:val="uk-UA" w:eastAsia="uk-UA"/>
        </w:rPr>
      </w:pPr>
      <w:r w:rsidRPr="00664705">
        <w:rPr>
          <w:sz w:val="28"/>
          <w:szCs w:val="28"/>
          <w:lang w:val="uk-UA" w:eastAsia="uk-UA"/>
        </w:rPr>
        <w:t xml:space="preserve">Сьогодні освітній процес </w:t>
      </w:r>
      <w:r>
        <w:rPr>
          <w:sz w:val="28"/>
          <w:szCs w:val="28"/>
          <w:lang w:val="uk-UA" w:eastAsia="uk-UA"/>
        </w:rPr>
        <w:t>у</w:t>
      </w:r>
      <w:r w:rsidRPr="00664705">
        <w:rPr>
          <w:sz w:val="28"/>
          <w:szCs w:val="28"/>
          <w:lang w:val="uk-UA" w:eastAsia="uk-UA"/>
        </w:rPr>
        <w:t xml:space="preserve"> закладах дошкільної освіти здійснює </w:t>
      </w:r>
      <w:r>
        <w:rPr>
          <w:sz w:val="28"/>
          <w:szCs w:val="28"/>
          <w:lang w:val="uk-UA" w:eastAsia="uk-UA"/>
        </w:rPr>
        <w:t>199</w:t>
      </w:r>
      <w:r w:rsidRPr="00664705">
        <w:rPr>
          <w:sz w:val="28"/>
          <w:szCs w:val="28"/>
          <w:lang w:val="uk-UA" w:eastAsia="uk-UA"/>
        </w:rPr>
        <w:t xml:space="preserve"> педагогічних працівників, з яких </w:t>
      </w:r>
      <w:r>
        <w:rPr>
          <w:sz w:val="28"/>
          <w:szCs w:val="28"/>
          <w:lang w:val="uk-UA" w:eastAsia="uk-UA"/>
        </w:rPr>
        <w:t>80</w:t>
      </w:r>
      <w:r w:rsidRPr="00664705">
        <w:rPr>
          <w:sz w:val="28"/>
          <w:szCs w:val="28"/>
          <w:lang w:val="uk-UA" w:eastAsia="uk-UA"/>
        </w:rPr>
        <w:t xml:space="preserve">% </w:t>
      </w:r>
      <w:r>
        <w:rPr>
          <w:sz w:val="28"/>
          <w:szCs w:val="28"/>
          <w:lang w:val="uk-UA" w:eastAsia="uk-UA"/>
        </w:rPr>
        <w:t>–</w:t>
      </w:r>
      <w:r w:rsidRPr="00664705">
        <w:rPr>
          <w:sz w:val="28"/>
          <w:szCs w:val="28"/>
          <w:lang w:val="uk-UA" w:eastAsia="uk-UA"/>
        </w:rPr>
        <w:t xml:space="preserve"> з вищою освітою. </w:t>
      </w:r>
    </w:p>
    <w:p w:rsidR="00873A95" w:rsidRDefault="00873A95" w:rsidP="00873A95">
      <w:pPr>
        <w:tabs>
          <w:tab w:val="left" w:pos="3345"/>
        </w:tabs>
        <w:ind w:firstLine="709"/>
        <w:jc w:val="both"/>
        <w:rPr>
          <w:sz w:val="28"/>
          <w:szCs w:val="28"/>
          <w:lang w:val="uk-UA"/>
        </w:rPr>
      </w:pPr>
      <w:r w:rsidRPr="00FD65AF">
        <w:rPr>
          <w:sz w:val="28"/>
          <w:szCs w:val="28"/>
          <w:lang w:val="uk-UA" w:eastAsia="uk-UA"/>
        </w:rPr>
        <w:t>Велике</w:t>
      </w:r>
      <w:r w:rsidRPr="00FD65AF">
        <w:rPr>
          <w:sz w:val="28"/>
          <w:szCs w:val="28"/>
          <w:lang w:eastAsia="uk-UA"/>
        </w:rPr>
        <w:t xml:space="preserve"> </w:t>
      </w:r>
      <w:r w:rsidRPr="00FD65AF">
        <w:rPr>
          <w:sz w:val="28"/>
          <w:szCs w:val="28"/>
          <w:lang w:val="uk-UA" w:eastAsia="uk-UA"/>
        </w:rPr>
        <w:t>значення для забезпечення</w:t>
      </w:r>
      <w:r w:rsidRPr="00FD65AF">
        <w:rPr>
          <w:sz w:val="28"/>
          <w:szCs w:val="28"/>
          <w:lang w:eastAsia="uk-UA"/>
        </w:rPr>
        <w:t xml:space="preserve"> </w:t>
      </w:r>
      <w:r w:rsidRPr="00FD65AF">
        <w:rPr>
          <w:sz w:val="28"/>
          <w:szCs w:val="28"/>
          <w:lang w:val="uk-UA" w:eastAsia="uk-UA"/>
        </w:rPr>
        <w:t>здоров’я</w:t>
      </w:r>
      <w:r w:rsidRPr="00FD65AF">
        <w:rPr>
          <w:sz w:val="28"/>
          <w:szCs w:val="28"/>
          <w:lang w:eastAsia="uk-UA"/>
        </w:rPr>
        <w:t xml:space="preserve"> </w:t>
      </w:r>
      <w:r w:rsidRPr="00FD65AF">
        <w:rPr>
          <w:sz w:val="28"/>
          <w:szCs w:val="28"/>
          <w:lang w:val="uk-UA" w:eastAsia="uk-UA"/>
        </w:rPr>
        <w:t>дітей</w:t>
      </w:r>
      <w:r w:rsidRPr="00FD65AF">
        <w:rPr>
          <w:sz w:val="28"/>
          <w:szCs w:val="28"/>
          <w:lang w:eastAsia="uk-UA"/>
        </w:rPr>
        <w:t xml:space="preserve"> </w:t>
      </w:r>
      <w:r w:rsidRPr="00FD65AF">
        <w:rPr>
          <w:sz w:val="28"/>
          <w:szCs w:val="28"/>
          <w:lang w:val="uk-UA" w:eastAsia="uk-UA"/>
        </w:rPr>
        <w:t>відіграє</w:t>
      </w:r>
      <w:r w:rsidRPr="00FD65AF">
        <w:rPr>
          <w:sz w:val="28"/>
          <w:szCs w:val="28"/>
          <w:lang w:eastAsia="uk-UA"/>
        </w:rPr>
        <w:t xml:space="preserve"> </w:t>
      </w:r>
      <w:r w:rsidRPr="00FD65AF">
        <w:rPr>
          <w:sz w:val="28"/>
          <w:szCs w:val="28"/>
          <w:lang w:val="uk-UA" w:eastAsia="uk-UA"/>
        </w:rPr>
        <w:t>харчування</w:t>
      </w:r>
      <w:r>
        <w:rPr>
          <w:sz w:val="28"/>
          <w:szCs w:val="28"/>
          <w:lang w:val="uk-UA" w:eastAsia="uk-UA"/>
        </w:rPr>
        <w:t xml:space="preserve">. </w:t>
      </w:r>
      <w:r>
        <w:rPr>
          <w:sz w:val="28"/>
          <w:szCs w:val="28"/>
          <w:lang w:val="uk-UA"/>
        </w:rPr>
        <w:t xml:space="preserve">Вартість </w:t>
      </w:r>
      <w:r w:rsidRPr="00FD65AF">
        <w:rPr>
          <w:sz w:val="28"/>
          <w:szCs w:val="28"/>
          <w:lang w:val="uk-UA"/>
        </w:rPr>
        <w:t>харчування</w:t>
      </w:r>
      <w:r w:rsidRPr="00FD65AF">
        <w:rPr>
          <w:sz w:val="28"/>
          <w:szCs w:val="28"/>
        </w:rPr>
        <w:t xml:space="preserve"> </w:t>
      </w:r>
      <w:r>
        <w:rPr>
          <w:sz w:val="28"/>
          <w:szCs w:val="28"/>
          <w:lang w:val="uk-UA"/>
        </w:rPr>
        <w:t xml:space="preserve">у 2020 році </w:t>
      </w:r>
      <w:r w:rsidRPr="00FD65AF">
        <w:rPr>
          <w:sz w:val="28"/>
          <w:szCs w:val="28"/>
          <w:lang w:val="uk-UA"/>
        </w:rPr>
        <w:t>1 дитини</w:t>
      </w:r>
      <w:r>
        <w:rPr>
          <w:sz w:val="28"/>
          <w:szCs w:val="28"/>
          <w:lang w:val="uk-UA"/>
        </w:rPr>
        <w:t xml:space="preserve"> ясельного віку становила 30 гривень в день, дошкільного віку –43 гривні. </w:t>
      </w:r>
      <w:r>
        <w:rPr>
          <w:sz w:val="28"/>
          <w:szCs w:val="28"/>
        </w:rPr>
        <w:t>Грошові</w:t>
      </w:r>
      <w:r w:rsidRPr="00D4769C">
        <w:rPr>
          <w:sz w:val="28"/>
          <w:szCs w:val="28"/>
        </w:rPr>
        <w:t xml:space="preserve">  </w:t>
      </w:r>
      <w:r>
        <w:rPr>
          <w:sz w:val="28"/>
          <w:szCs w:val="28"/>
        </w:rPr>
        <w:t>норми</w:t>
      </w:r>
      <w:r w:rsidRPr="00D4769C">
        <w:rPr>
          <w:sz w:val="28"/>
          <w:szCs w:val="28"/>
        </w:rPr>
        <w:t xml:space="preserve"> </w:t>
      </w:r>
      <w:r>
        <w:rPr>
          <w:sz w:val="28"/>
          <w:szCs w:val="28"/>
          <w:lang w:val="uk-UA"/>
        </w:rPr>
        <w:t xml:space="preserve">забезпечували  повноцінне  збалансоване  харчування.  Батьківська плата становила у міських ЗДО 60% вартості харчування, у сільських ДНЗ – 40%. Діти пільгових категорій (діти-сироти і діти, позбавлені батьківського піклування, діти з багатодітних і малозабезпечених сімей, діти учасників АТО і ООС та переселенців із зони АТО тощо), які перебувають на вихованні в закладах дошкільної освіти харчувалися безкоштовно або батьківська плата складала 50%. Зокрема, 109 дошкільнят 100% звільнені від оплати за харчування, з них: 3 дітей-сиріт, 14 дітей-інвалідів, 43 дошкільнят із малозабезпечених сімей, 49 дітей учасників АТО і ООС та дітей із сімей переселенців. За 220 дітей із багатодітних сімей батьки оплачували 50% вартості  харчування. </w:t>
      </w:r>
    </w:p>
    <w:p w:rsidR="00873A95" w:rsidRDefault="00873A95" w:rsidP="00873A95">
      <w:pPr>
        <w:tabs>
          <w:tab w:val="left" w:pos="3345"/>
        </w:tabs>
        <w:ind w:firstLine="709"/>
        <w:jc w:val="both"/>
        <w:rPr>
          <w:sz w:val="28"/>
          <w:szCs w:val="28"/>
          <w:lang w:val="uk-UA"/>
        </w:rPr>
      </w:pPr>
    </w:p>
    <w:p w:rsidR="00873A95" w:rsidRPr="007F55CA" w:rsidRDefault="00873A95" w:rsidP="00F72477">
      <w:pPr>
        <w:tabs>
          <w:tab w:val="left" w:pos="3345"/>
        </w:tabs>
        <w:jc w:val="both"/>
        <w:rPr>
          <w:b/>
          <w:sz w:val="28"/>
          <w:szCs w:val="28"/>
          <w:lang w:val="uk-UA"/>
        </w:rPr>
      </w:pPr>
      <w:r w:rsidRPr="007F55CA">
        <w:rPr>
          <w:b/>
          <w:sz w:val="28"/>
          <w:szCs w:val="28"/>
          <w:lang w:val="uk-UA"/>
        </w:rPr>
        <w:t>ЗЗСО</w:t>
      </w:r>
    </w:p>
    <w:p w:rsidR="00873A95" w:rsidRDefault="00873A95" w:rsidP="00873A95">
      <w:pPr>
        <w:tabs>
          <w:tab w:val="left" w:pos="3420"/>
        </w:tabs>
        <w:ind w:firstLine="709"/>
        <w:jc w:val="both"/>
        <w:rPr>
          <w:sz w:val="28"/>
          <w:szCs w:val="28"/>
          <w:lang w:val="uk-UA"/>
        </w:rPr>
      </w:pPr>
      <w:r>
        <w:rPr>
          <w:spacing w:val="5"/>
          <w:sz w:val="28"/>
          <w:szCs w:val="28"/>
          <w:lang w:val="uk-UA"/>
        </w:rPr>
        <w:t>Наявна</w:t>
      </w:r>
      <w:r w:rsidRPr="007610C5">
        <w:rPr>
          <w:spacing w:val="5"/>
          <w:sz w:val="28"/>
          <w:szCs w:val="28"/>
          <w:lang w:val="uk-UA"/>
        </w:rPr>
        <w:t xml:space="preserve"> мережа закладів загальної середньої освіти Надвірнянського району</w:t>
      </w:r>
      <w:r w:rsidRPr="007610C5">
        <w:rPr>
          <w:sz w:val="28"/>
          <w:szCs w:val="28"/>
          <w:lang w:val="uk-UA"/>
        </w:rPr>
        <w:t xml:space="preserve"> задовольняє конституційне право  громадян на освіту в різних формах. </w:t>
      </w:r>
    </w:p>
    <w:p w:rsidR="00873A95" w:rsidRPr="009A1811" w:rsidRDefault="00873A95" w:rsidP="00873A95">
      <w:pPr>
        <w:tabs>
          <w:tab w:val="left" w:pos="3420"/>
        </w:tabs>
        <w:ind w:firstLine="709"/>
        <w:jc w:val="both"/>
        <w:rPr>
          <w:sz w:val="28"/>
          <w:szCs w:val="28"/>
          <w:lang w:val="uk-UA"/>
        </w:rPr>
      </w:pPr>
      <w:r>
        <w:rPr>
          <w:sz w:val="28"/>
          <w:szCs w:val="28"/>
          <w:lang w:val="uk-UA"/>
        </w:rPr>
        <w:lastRenderedPageBreak/>
        <w:t>Реалізація нового Законів України «Про освіту», «Про повну загальну  середню освіту» забезпечила зростання інклюзивних класів та груп у закладах освіти, прозорість та інформаційну відкритість закладу освіти, призначення директорів закладів загальної середньої освіти на конкурсній основі тощо.</w:t>
      </w:r>
    </w:p>
    <w:p w:rsidR="00873A95" w:rsidRDefault="00873A95" w:rsidP="00873A95">
      <w:pPr>
        <w:ind w:firstLine="709"/>
        <w:jc w:val="both"/>
        <w:rPr>
          <w:sz w:val="28"/>
          <w:szCs w:val="28"/>
          <w:lang w:val="uk-UA"/>
        </w:rPr>
      </w:pPr>
      <w:r w:rsidRPr="005D31BC">
        <w:rPr>
          <w:sz w:val="28"/>
          <w:szCs w:val="28"/>
          <w:lang w:val="uk-UA"/>
        </w:rPr>
        <w:t xml:space="preserve">З </w:t>
      </w:r>
      <w:r>
        <w:rPr>
          <w:sz w:val="28"/>
          <w:szCs w:val="28"/>
          <w:lang w:val="uk-UA"/>
        </w:rPr>
        <w:t>метою забезпечення умов для реалізації права громадян на якісну та доступну освіту в Надвірнянському районі</w:t>
      </w:r>
      <w:r w:rsidRPr="00FD65AF">
        <w:rPr>
          <w:sz w:val="28"/>
          <w:szCs w:val="28"/>
          <w:lang w:val="uk-UA"/>
        </w:rPr>
        <w:t xml:space="preserve"> </w:t>
      </w:r>
      <w:r>
        <w:rPr>
          <w:sz w:val="28"/>
          <w:szCs w:val="28"/>
          <w:lang w:val="uk-UA"/>
        </w:rPr>
        <w:t>функціон</w:t>
      </w:r>
      <w:r w:rsidRPr="00FD65AF">
        <w:rPr>
          <w:sz w:val="28"/>
          <w:szCs w:val="28"/>
          <w:lang w:val="uk-UA"/>
        </w:rPr>
        <w:t>у</w:t>
      </w:r>
      <w:r>
        <w:rPr>
          <w:sz w:val="28"/>
          <w:szCs w:val="28"/>
          <w:lang w:val="uk-UA"/>
        </w:rPr>
        <w:t>вали</w:t>
      </w:r>
      <w:r w:rsidRPr="00FD65AF">
        <w:rPr>
          <w:sz w:val="28"/>
          <w:szCs w:val="28"/>
          <w:lang w:val="uk-UA"/>
        </w:rPr>
        <w:t xml:space="preserve"> </w:t>
      </w:r>
      <w:r>
        <w:rPr>
          <w:sz w:val="28"/>
          <w:szCs w:val="28"/>
          <w:lang w:val="uk-UA"/>
        </w:rPr>
        <w:t>32 заклади загальної середньої освіти з денною формою навчання,у  яких  навчалися   9735 учнів.</w:t>
      </w:r>
    </w:p>
    <w:p w:rsidR="00873A95" w:rsidRDefault="00873A95" w:rsidP="00873A95">
      <w:pPr>
        <w:tabs>
          <w:tab w:val="left" w:pos="3420"/>
        </w:tabs>
        <w:ind w:firstLine="709"/>
        <w:jc w:val="both"/>
        <w:rPr>
          <w:sz w:val="28"/>
          <w:szCs w:val="28"/>
          <w:lang w:val="uk-UA"/>
        </w:rPr>
      </w:pPr>
      <w:r w:rsidRPr="00DF217D">
        <w:rPr>
          <w:rStyle w:val="FontStyle12"/>
          <w:rFonts w:eastAsiaTheme="majorEastAsia"/>
          <w:sz w:val="28"/>
          <w:szCs w:val="28"/>
          <w:lang w:val="uk-UA"/>
        </w:rPr>
        <w:t>Середній показник наповнюваності шкіл станови</w:t>
      </w:r>
      <w:r>
        <w:rPr>
          <w:rStyle w:val="FontStyle12"/>
          <w:rFonts w:eastAsiaTheme="majorEastAsia"/>
          <w:sz w:val="28"/>
          <w:szCs w:val="28"/>
          <w:lang w:val="uk-UA"/>
        </w:rPr>
        <w:t>в 304</w:t>
      </w:r>
      <w:r w:rsidRPr="00DF217D">
        <w:rPr>
          <w:rStyle w:val="FontStyle12"/>
          <w:rFonts w:eastAsiaTheme="majorEastAsia"/>
          <w:sz w:val="28"/>
          <w:szCs w:val="28"/>
          <w:lang w:val="uk-UA"/>
        </w:rPr>
        <w:t xml:space="preserve"> учні, у сільській місцевості – 2</w:t>
      </w:r>
      <w:r>
        <w:rPr>
          <w:rStyle w:val="FontStyle12"/>
          <w:rFonts w:eastAsiaTheme="majorEastAsia"/>
          <w:sz w:val="28"/>
          <w:szCs w:val="28"/>
          <w:lang w:val="uk-UA"/>
        </w:rPr>
        <w:t>76</w:t>
      </w:r>
      <w:r w:rsidRPr="00DF217D">
        <w:rPr>
          <w:rStyle w:val="FontStyle12"/>
          <w:rFonts w:eastAsiaTheme="majorEastAsia"/>
          <w:sz w:val="28"/>
          <w:szCs w:val="28"/>
          <w:lang w:val="uk-UA"/>
        </w:rPr>
        <w:t xml:space="preserve"> учнів</w:t>
      </w:r>
      <w:r>
        <w:rPr>
          <w:rStyle w:val="FontStyle12"/>
          <w:rFonts w:eastAsiaTheme="majorEastAsia"/>
          <w:sz w:val="28"/>
          <w:szCs w:val="28"/>
          <w:lang w:val="uk-UA"/>
        </w:rPr>
        <w:t>, а п</w:t>
      </w:r>
      <w:r w:rsidRPr="00DF217D">
        <w:rPr>
          <w:sz w:val="28"/>
          <w:szCs w:val="28"/>
          <w:lang w:val="uk-UA"/>
        </w:rPr>
        <w:t>оказник наповнюваності класів станови</w:t>
      </w:r>
      <w:r>
        <w:rPr>
          <w:sz w:val="28"/>
          <w:szCs w:val="28"/>
          <w:lang w:val="uk-UA"/>
        </w:rPr>
        <w:t>в 20</w:t>
      </w:r>
      <w:r w:rsidRPr="00DF217D">
        <w:rPr>
          <w:sz w:val="28"/>
          <w:szCs w:val="28"/>
          <w:lang w:val="uk-UA"/>
        </w:rPr>
        <w:t>,</w:t>
      </w:r>
      <w:r>
        <w:rPr>
          <w:sz w:val="28"/>
          <w:szCs w:val="28"/>
          <w:lang w:val="uk-UA"/>
        </w:rPr>
        <w:t>6</w:t>
      </w:r>
      <w:r w:rsidRPr="00DF217D">
        <w:rPr>
          <w:sz w:val="28"/>
          <w:szCs w:val="28"/>
          <w:lang w:val="uk-UA"/>
        </w:rPr>
        <w:t>, у т.ч. у сільській місцевості – 1</w:t>
      </w:r>
      <w:r>
        <w:rPr>
          <w:sz w:val="28"/>
          <w:szCs w:val="28"/>
          <w:lang w:val="uk-UA"/>
        </w:rPr>
        <w:t>9 учнів</w:t>
      </w:r>
      <w:r w:rsidRPr="00DF217D">
        <w:rPr>
          <w:sz w:val="28"/>
          <w:szCs w:val="28"/>
          <w:lang w:val="uk-UA"/>
        </w:rPr>
        <w:t>.</w:t>
      </w:r>
    </w:p>
    <w:p w:rsidR="00873A95" w:rsidRDefault="00873A95" w:rsidP="00873A95">
      <w:pPr>
        <w:ind w:firstLine="709"/>
        <w:jc w:val="both"/>
        <w:rPr>
          <w:sz w:val="28"/>
          <w:szCs w:val="28"/>
          <w:lang w:val="uk-UA"/>
        </w:rPr>
      </w:pPr>
    </w:p>
    <w:p w:rsidR="00873A95" w:rsidRPr="00873A95" w:rsidRDefault="00873A95" w:rsidP="00873A95">
      <w:pPr>
        <w:pStyle w:val="a7"/>
        <w:ind w:firstLine="709"/>
        <w:jc w:val="both"/>
        <w:rPr>
          <w:rFonts w:ascii="Times New Roman" w:hAnsi="Times New Roman"/>
          <w:b/>
          <w:sz w:val="28"/>
          <w:szCs w:val="28"/>
        </w:rPr>
      </w:pPr>
      <w:r w:rsidRPr="00873A95">
        <w:rPr>
          <w:rFonts w:ascii="Times New Roman" w:hAnsi="Times New Roman"/>
          <w:b/>
          <w:sz w:val="28"/>
          <w:szCs w:val="28"/>
        </w:rPr>
        <w:t>НУШ</w:t>
      </w:r>
    </w:p>
    <w:p w:rsidR="00873A95" w:rsidRPr="00873A95" w:rsidRDefault="00873A95" w:rsidP="00873A95">
      <w:pPr>
        <w:pStyle w:val="a7"/>
        <w:ind w:firstLine="709"/>
        <w:jc w:val="both"/>
        <w:rPr>
          <w:rFonts w:ascii="Times New Roman" w:hAnsi="Times New Roman"/>
          <w:sz w:val="28"/>
          <w:szCs w:val="28"/>
        </w:rPr>
      </w:pPr>
      <w:r w:rsidRPr="00873A95">
        <w:rPr>
          <w:rFonts w:ascii="Times New Roman" w:hAnsi="Times New Roman"/>
          <w:sz w:val="28"/>
          <w:szCs w:val="28"/>
        </w:rPr>
        <w:t xml:space="preserve">       </w:t>
      </w:r>
      <w:proofErr w:type="gramStart"/>
      <w:r w:rsidRPr="00873A95">
        <w:rPr>
          <w:rFonts w:ascii="Times New Roman" w:hAnsi="Times New Roman"/>
          <w:sz w:val="28"/>
          <w:szCs w:val="28"/>
        </w:rPr>
        <w:t>З</w:t>
      </w:r>
      <w:proofErr w:type="gramEnd"/>
      <w:r w:rsidRPr="00873A95">
        <w:rPr>
          <w:rFonts w:ascii="Times New Roman" w:hAnsi="Times New Roman"/>
          <w:sz w:val="28"/>
          <w:szCs w:val="28"/>
        </w:rPr>
        <w:t xml:space="preserve"> першого вересня 2020 року за новим Державним стандартом початкової освіти розпочали навчання 47 перших класів у закладах загальної середньої освіти району. У Мирненській та Лісновелесницькій початкових </w:t>
      </w:r>
      <w:proofErr w:type="gramStart"/>
      <w:r w:rsidRPr="00873A95">
        <w:rPr>
          <w:rFonts w:ascii="Times New Roman" w:hAnsi="Times New Roman"/>
          <w:sz w:val="28"/>
          <w:szCs w:val="28"/>
        </w:rPr>
        <w:t>школах</w:t>
      </w:r>
      <w:proofErr w:type="gramEnd"/>
      <w:r w:rsidRPr="00873A95">
        <w:rPr>
          <w:rFonts w:ascii="Times New Roman" w:hAnsi="Times New Roman"/>
          <w:sz w:val="28"/>
          <w:szCs w:val="28"/>
        </w:rPr>
        <w:t xml:space="preserve"> організовано навчання за індивідуальною формою. Навчанням  охоплено  967 першокласників.  </w:t>
      </w:r>
    </w:p>
    <w:p w:rsidR="00873A95" w:rsidRPr="00873A95" w:rsidRDefault="00873A95" w:rsidP="00873A95">
      <w:pPr>
        <w:pStyle w:val="a7"/>
        <w:ind w:firstLine="709"/>
        <w:jc w:val="both"/>
        <w:rPr>
          <w:rFonts w:ascii="Times New Roman" w:hAnsi="Times New Roman"/>
          <w:sz w:val="28"/>
          <w:szCs w:val="28"/>
        </w:rPr>
      </w:pPr>
      <w:r w:rsidRPr="00873A95">
        <w:rPr>
          <w:rFonts w:ascii="Times New Roman" w:hAnsi="Times New Roman"/>
          <w:sz w:val="28"/>
          <w:szCs w:val="28"/>
        </w:rPr>
        <w:t xml:space="preserve"> Протягом 2020 року продовжено роботу щодо створення нового освітнього середовища в закладах загальної середньої освіти для впровадження компетентного навчання. На виконання постанови Кабінету Міні</w:t>
      </w:r>
      <w:proofErr w:type="gramStart"/>
      <w:r w:rsidRPr="00873A95">
        <w:rPr>
          <w:rFonts w:ascii="Times New Roman" w:hAnsi="Times New Roman"/>
          <w:sz w:val="28"/>
          <w:szCs w:val="28"/>
        </w:rPr>
        <w:t>стр</w:t>
      </w:r>
      <w:proofErr w:type="gramEnd"/>
      <w:r w:rsidRPr="00873A95">
        <w:rPr>
          <w:rFonts w:ascii="Times New Roman" w:hAnsi="Times New Roman"/>
          <w:sz w:val="28"/>
          <w:szCs w:val="28"/>
        </w:rPr>
        <w:t>ів України від 19 лютого 2020 р.№137«Деякі питання надання субвенції з державного бюджету місцевим бюджетам на забезпечення якісної, сучасної та доступної загальної середньої освіти «Нова українська школа» отримано субвенції в сумі 677,5  тис. грн, співфінансування з місцевих бюджетів для закупі</w:t>
      </w:r>
      <w:proofErr w:type="gramStart"/>
      <w:r w:rsidRPr="00873A95">
        <w:rPr>
          <w:rFonts w:ascii="Times New Roman" w:hAnsi="Times New Roman"/>
          <w:sz w:val="28"/>
          <w:szCs w:val="28"/>
        </w:rPr>
        <w:t>вл</w:t>
      </w:r>
      <w:proofErr w:type="gramEnd"/>
      <w:r w:rsidRPr="00873A95">
        <w:rPr>
          <w:rFonts w:ascii="Times New Roman" w:hAnsi="Times New Roman"/>
          <w:sz w:val="28"/>
          <w:szCs w:val="28"/>
        </w:rPr>
        <w:t xml:space="preserve">і дидактичних матеріалів для НУШ становило  50,6 тис. грн.  За 2020 </w:t>
      </w:r>
      <w:proofErr w:type="gramStart"/>
      <w:r w:rsidRPr="00873A95">
        <w:rPr>
          <w:rFonts w:ascii="Times New Roman" w:hAnsi="Times New Roman"/>
          <w:sz w:val="28"/>
          <w:szCs w:val="28"/>
        </w:rPr>
        <w:t>р</w:t>
      </w:r>
      <w:proofErr w:type="gramEnd"/>
      <w:r w:rsidRPr="00873A95">
        <w:rPr>
          <w:rFonts w:ascii="Times New Roman" w:hAnsi="Times New Roman"/>
          <w:sz w:val="28"/>
          <w:szCs w:val="28"/>
        </w:rPr>
        <w:t>ік було придбано шкільних меблів на суму 3916,3 тис. грн. комп’ютерного обладнання, відповідного мультимедійного контенту для  учнів початкових класів на суму 3585,5 тис. грн.</w:t>
      </w:r>
    </w:p>
    <w:p w:rsidR="00873A95" w:rsidRPr="00873A95" w:rsidRDefault="00873A95" w:rsidP="00873A95">
      <w:pPr>
        <w:pStyle w:val="a7"/>
        <w:jc w:val="both"/>
        <w:rPr>
          <w:rFonts w:ascii="Times New Roman" w:hAnsi="Times New Roman"/>
          <w:sz w:val="28"/>
          <w:szCs w:val="28"/>
        </w:rPr>
      </w:pPr>
      <w:r w:rsidRPr="00873A95">
        <w:rPr>
          <w:rFonts w:ascii="Times New Roman" w:hAnsi="Times New Roman"/>
          <w:sz w:val="28"/>
          <w:szCs w:val="28"/>
        </w:rPr>
        <w:t xml:space="preserve"> Станом на 01.01.2021р. перші класи закладів ЗЗСО забезпечено телевізорами на 112%, ноутбуками -112%, багатофункціональними пристроями – 71%,  меблями – 100% від потреби. Для забезпечення освітніх галузей придбано дидактичні матеріали: наборів друкованих засобів навчання – 100%.</w:t>
      </w:r>
    </w:p>
    <w:p w:rsidR="00873A95" w:rsidRPr="00873A95" w:rsidRDefault="00873A95" w:rsidP="00873A95">
      <w:pPr>
        <w:pStyle w:val="a7"/>
        <w:ind w:firstLine="709"/>
        <w:jc w:val="both"/>
        <w:rPr>
          <w:rFonts w:ascii="Times New Roman" w:hAnsi="Times New Roman"/>
          <w:sz w:val="28"/>
          <w:szCs w:val="28"/>
        </w:rPr>
      </w:pPr>
      <w:r w:rsidRPr="00873A95">
        <w:rPr>
          <w:rFonts w:ascii="Times New Roman" w:hAnsi="Times New Roman"/>
          <w:sz w:val="28"/>
          <w:szCs w:val="28"/>
        </w:rPr>
        <w:t xml:space="preserve"> Кількість груп подовженого дня відповідно до потреб батьків учнів початкової ланки збільшено до 31 групи, </w:t>
      </w:r>
      <w:proofErr w:type="gramStart"/>
      <w:r w:rsidRPr="00873A95">
        <w:rPr>
          <w:rFonts w:ascii="Times New Roman" w:hAnsi="Times New Roman"/>
          <w:sz w:val="28"/>
          <w:szCs w:val="28"/>
        </w:rPr>
        <w:t>в</w:t>
      </w:r>
      <w:proofErr w:type="gramEnd"/>
      <w:r w:rsidRPr="00873A95">
        <w:rPr>
          <w:rFonts w:ascii="Times New Roman" w:hAnsi="Times New Roman"/>
          <w:sz w:val="28"/>
          <w:szCs w:val="28"/>
        </w:rPr>
        <w:t xml:space="preserve"> яких перебуває 899 учнів.</w:t>
      </w:r>
    </w:p>
    <w:p w:rsidR="00873A95" w:rsidRPr="00873A95" w:rsidRDefault="00873A95" w:rsidP="00873A95">
      <w:pPr>
        <w:pStyle w:val="a7"/>
        <w:ind w:firstLine="709"/>
        <w:jc w:val="both"/>
        <w:rPr>
          <w:rFonts w:ascii="Times New Roman" w:hAnsi="Times New Roman"/>
          <w:sz w:val="28"/>
          <w:szCs w:val="28"/>
        </w:rPr>
      </w:pPr>
      <w:r w:rsidRPr="00873A95">
        <w:rPr>
          <w:rFonts w:ascii="Times New Roman" w:hAnsi="Times New Roman"/>
          <w:sz w:val="28"/>
          <w:szCs w:val="28"/>
        </w:rPr>
        <w:t xml:space="preserve"> Питання впровадження стандартів Нової української школи, зокрема </w:t>
      </w:r>
      <w:proofErr w:type="gramStart"/>
      <w:r w:rsidRPr="00873A95">
        <w:rPr>
          <w:rFonts w:ascii="Times New Roman" w:hAnsi="Times New Roman"/>
          <w:sz w:val="28"/>
          <w:szCs w:val="28"/>
        </w:rPr>
        <w:t>п</w:t>
      </w:r>
      <w:proofErr w:type="gramEnd"/>
      <w:r w:rsidRPr="00873A95">
        <w:rPr>
          <w:rFonts w:ascii="Times New Roman" w:hAnsi="Times New Roman"/>
          <w:sz w:val="28"/>
          <w:szCs w:val="28"/>
        </w:rPr>
        <w:t>ідготовки та облаштування приміщень для навчання дітей перших-четвертих класів є одним з пріоритетних завдань  в районі.</w:t>
      </w:r>
    </w:p>
    <w:p w:rsidR="00873A95" w:rsidRPr="00873A95" w:rsidRDefault="00873A95" w:rsidP="00873A95">
      <w:pPr>
        <w:pStyle w:val="a7"/>
        <w:ind w:firstLine="709"/>
        <w:jc w:val="both"/>
        <w:rPr>
          <w:rFonts w:ascii="Times New Roman" w:hAnsi="Times New Roman"/>
          <w:sz w:val="28"/>
          <w:szCs w:val="28"/>
        </w:rPr>
      </w:pPr>
      <w:r w:rsidRPr="00873A95">
        <w:rPr>
          <w:rFonts w:ascii="Times New Roman" w:hAnsi="Times New Roman"/>
          <w:sz w:val="28"/>
          <w:szCs w:val="28"/>
        </w:rPr>
        <w:t xml:space="preserve"> Для реалізації Концепції НУШ проведено спеціальну </w:t>
      </w:r>
      <w:proofErr w:type="gramStart"/>
      <w:r w:rsidRPr="00873A95">
        <w:rPr>
          <w:rFonts w:ascii="Times New Roman" w:hAnsi="Times New Roman"/>
          <w:sz w:val="28"/>
          <w:szCs w:val="28"/>
        </w:rPr>
        <w:t>п</w:t>
      </w:r>
      <w:proofErr w:type="gramEnd"/>
      <w:r w:rsidRPr="00873A95">
        <w:rPr>
          <w:rFonts w:ascii="Times New Roman" w:hAnsi="Times New Roman"/>
          <w:sz w:val="28"/>
          <w:szCs w:val="28"/>
        </w:rPr>
        <w:t>ідготовку вчителів початкових класів,  які  викладають у початковій ланці. Крім того, удосконалено фахову компетентність і керівних кадрів ЗЗСО відповідно до Концепції «Нова українська школа». Навчання пройшли 16 заступників керівників закладів загальної середньої освіти.</w:t>
      </w:r>
    </w:p>
    <w:p w:rsidR="00873A95" w:rsidRPr="00873A95" w:rsidRDefault="00873A95" w:rsidP="00873A95">
      <w:pPr>
        <w:pStyle w:val="a7"/>
        <w:jc w:val="both"/>
        <w:rPr>
          <w:rFonts w:ascii="Times New Roman" w:hAnsi="Times New Roman"/>
          <w:sz w:val="28"/>
          <w:szCs w:val="28"/>
        </w:rPr>
      </w:pPr>
      <w:bookmarkStart w:id="0" w:name="_GoBack"/>
      <w:bookmarkEnd w:id="0"/>
      <w:r w:rsidRPr="00873A95">
        <w:rPr>
          <w:rFonts w:ascii="Times New Roman" w:hAnsi="Times New Roman"/>
          <w:sz w:val="28"/>
          <w:szCs w:val="28"/>
        </w:rPr>
        <w:lastRenderedPageBreak/>
        <w:t xml:space="preserve">  Згідно з вимогами НУШ, </w:t>
      </w:r>
      <w:proofErr w:type="gramStart"/>
      <w:r w:rsidRPr="00873A95">
        <w:rPr>
          <w:rFonts w:ascii="Times New Roman" w:hAnsi="Times New Roman"/>
          <w:sz w:val="28"/>
          <w:szCs w:val="28"/>
        </w:rPr>
        <w:t>вс</w:t>
      </w:r>
      <w:proofErr w:type="gramEnd"/>
      <w:r w:rsidRPr="00873A95">
        <w:rPr>
          <w:rFonts w:ascii="Times New Roman" w:hAnsi="Times New Roman"/>
          <w:sz w:val="28"/>
          <w:szCs w:val="28"/>
        </w:rPr>
        <w:t xml:space="preserve">і перші-треті класи забезпечені новими одномісними партами, шафами, м’яким інвентарем та іншим необхідним обладнанням, організовано робочі місце вчителя. Також </w:t>
      </w:r>
      <w:proofErr w:type="gramStart"/>
      <w:r w:rsidRPr="00873A95">
        <w:rPr>
          <w:rFonts w:ascii="Times New Roman" w:hAnsi="Times New Roman"/>
          <w:sz w:val="28"/>
          <w:szCs w:val="28"/>
        </w:rPr>
        <w:t>вс</w:t>
      </w:r>
      <w:proofErr w:type="gramEnd"/>
      <w:r w:rsidRPr="00873A95">
        <w:rPr>
          <w:rFonts w:ascii="Times New Roman" w:hAnsi="Times New Roman"/>
          <w:sz w:val="28"/>
          <w:szCs w:val="28"/>
        </w:rPr>
        <w:t>і учні перших, других, третіх класів НУШ  безкоштовно отримали набори LEGO.</w:t>
      </w:r>
    </w:p>
    <w:p w:rsidR="00873A95" w:rsidRPr="00873A95" w:rsidRDefault="00873A95" w:rsidP="00873A95">
      <w:pPr>
        <w:pStyle w:val="a7"/>
        <w:jc w:val="both"/>
        <w:rPr>
          <w:rFonts w:ascii="Times New Roman" w:hAnsi="Times New Roman"/>
          <w:sz w:val="28"/>
          <w:szCs w:val="28"/>
        </w:rPr>
      </w:pPr>
      <w:r w:rsidRPr="00873A95">
        <w:rPr>
          <w:rFonts w:ascii="Times New Roman" w:hAnsi="Times New Roman"/>
          <w:sz w:val="28"/>
          <w:szCs w:val="28"/>
        </w:rPr>
        <w:t xml:space="preserve">     Інформаційно-методичне консультування здійснювалося систематично протягом навчального року як </w:t>
      </w:r>
      <w:proofErr w:type="gramStart"/>
      <w:r w:rsidRPr="00873A95">
        <w:rPr>
          <w:rFonts w:ascii="Times New Roman" w:hAnsi="Times New Roman"/>
          <w:sz w:val="28"/>
          <w:szCs w:val="28"/>
        </w:rPr>
        <w:t>п</w:t>
      </w:r>
      <w:proofErr w:type="gramEnd"/>
      <w:r w:rsidRPr="00873A95">
        <w:rPr>
          <w:rFonts w:ascii="Times New Roman" w:hAnsi="Times New Roman"/>
          <w:sz w:val="28"/>
          <w:szCs w:val="28"/>
        </w:rPr>
        <w:t xml:space="preserve">ід час методичних заходів, так і дистанційно – за допомогою освітніх платформ.  </w:t>
      </w:r>
      <w:proofErr w:type="gramStart"/>
      <w:r w:rsidRPr="00873A95">
        <w:rPr>
          <w:rFonts w:ascii="Times New Roman" w:hAnsi="Times New Roman"/>
          <w:sz w:val="28"/>
          <w:szCs w:val="28"/>
        </w:rPr>
        <w:t>З</w:t>
      </w:r>
      <w:proofErr w:type="gramEnd"/>
      <w:r w:rsidRPr="00873A95">
        <w:rPr>
          <w:rFonts w:ascii="Times New Roman" w:hAnsi="Times New Roman"/>
          <w:sz w:val="28"/>
          <w:szCs w:val="28"/>
        </w:rPr>
        <w:t xml:space="preserve"> цією метою оновлено сайт РІМЦ, де постійно розміщуються найактуальніші новини для всіх категорій педагогічних працівників, у тому числі у вигляді методичних рекомендацій, новин, анонсів, оголошень, повідомлень тощо. </w:t>
      </w:r>
      <w:proofErr w:type="gramStart"/>
      <w:r w:rsidRPr="00873A95">
        <w:rPr>
          <w:rFonts w:ascii="Times New Roman" w:hAnsi="Times New Roman"/>
          <w:sz w:val="28"/>
          <w:szCs w:val="28"/>
        </w:rPr>
        <w:t>З</w:t>
      </w:r>
      <w:proofErr w:type="gramEnd"/>
      <w:r w:rsidRPr="00873A95">
        <w:rPr>
          <w:rFonts w:ascii="Times New Roman" w:hAnsi="Times New Roman"/>
          <w:sz w:val="28"/>
          <w:szCs w:val="28"/>
        </w:rPr>
        <w:t xml:space="preserve"> метою більш широкого інформування педагогічної громадськості щодо новин  на сайті РІМЦ створено офіційну вебсторінку в соціальній мережі «</w:t>
      </w:r>
      <w:r w:rsidRPr="00873A95">
        <w:rPr>
          <w:rFonts w:ascii="Times New Roman" w:hAnsi="Times New Roman"/>
          <w:sz w:val="28"/>
          <w:szCs w:val="28"/>
          <w:lang w:val="en-US"/>
        </w:rPr>
        <w:t>Facebook</w:t>
      </w:r>
      <w:r w:rsidRPr="00873A95">
        <w:rPr>
          <w:rFonts w:ascii="Times New Roman" w:hAnsi="Times New Roman"/>
          <w:sz w:val="28"/>
          <w:szCs w:val="28"/>
        </w:rPr>
        <w:t xml:space="preserve">». Тут можна знайти необхідні методичні, дидактичні матеріали, які вчителі використовують у </w:t>
      </w:r>
      <w:proofErr w:type="gramStart"/>
      <w:r w:rsidRPr="00873A95">
        <w:rPr>
          <w:rFonts w:ascii="Times New Roman" w:hAnsi="Times New Roman"/>
          <w:sz w:val="28"/>
          <w:szCs w:val="28"/>
        </w:rPr>
        <w:t>своїй</w:t>
      </w:r>
      <w:proofErr w:type="gramEnd"/>
      <w:r w:rsidRPr="00873A95">
        <w:rPr>
          <w:rFonts w:ascii="Times New Roman" w:hAnsi="Times New Roman"/>
          <w:sz w:val="28"/>
          <w:szCs w:val="28"/>
        </w:rPr>
        <w:t xml:space="preserve"> практичній діяльності.</w:t>
      </w:r>
    </w:p>
    <w:p w:rsidR="00873A95" w:rsidRPr="0021054F" w:rsidRDefault="00873A95" w:rsidP="00873A95">
      <w:pPr>
        <w:jc w:val="both"/>
        <w:rPr>
          <w:sz w:val="28"/>
          <w:szCs w:val="28"/>
          <w:lang w:val="uk-UA"/>
        </w:rPr>
      </w:pPr>
    </w:p>
    <w:p w:rsidR="00873A95" w:rsidRPr="00C40891" w:rsidRDefault="00873A95" w:rsidP="00873A95">
      <w:pPr>
        <w:pStyle w:val="msonospacing0"/>
        <w:ind w:firstLine="709"/>
        <w:jc w:val="both"/>
        <w:rPr>
          <w:rFonts w:ascii="Times New Roman" w:hAnsi="Times New Roman"/>
          <w:b/>
          <w:sz w:val="28"/>
          <w:szCs w:val="28"/>
          <w:lang w:val="uk-UA"/>
        </w:rPr>
      </w:pPr>
      <w:r w:rsidRPr="00C40891">
        <w:rPr>
          <w:rFonts w:ascii="Times New Roman" w:hAnsi="Times New Roman"/>
          <w:b/>
          <w:sz w:val="28"/>
          <w:szCs w:val="28"/>
          <w:lang w:val="uk-UA"/>
        </w:rPr>
        <w:t>Інклюзія</w:t>
      </w:r>
    </w:p>
    <w:p w:rsidR="00873A95" w:rsidRPr="006403E7" w:rsidRDefault="00873A95" w:rsidP="00F72477">
      <w:pPr>
        <w:pStyle w:val="msonospacing0"/>
        <w:ind w:firstLine="709"/>
        <w:jc w:val="both"/>
        <w:rPr>
          <w:rFonts w:ascii="Times New Roman" w:hAnsi="Times New Roman"/>
          <w:sz w:val="28"/>
          <w:szCs w:val="28"/>
          <w:lang w:val="uk-UA"/>
        </w:rPr>
      </w:pPr>
      <w:r w:rsidRPr="006403E7">
        <w:rPr>
          <w:rFonts w:ascii="Times New Roman" w:hAnsi="Times New Roman"/>
          <w:sz w:val="28"/>
          <w:szCs w:val="28"/>
          <w:lang w:val="uk-UA"/>
        </w:rPr>
        <w:t xml:space="preserve">З метою забезпечення рівного доступу до якісної освіти дітей з особливими освітніми потребами в районі організовано </w:t>
      </w:r>
      <w:r>
        <w:rPr>
          <w:rFonts w:ascii="Times New Roman" w:hAnsi="Times New Roman"/>
          <w:sz w:val="28"/>
          <w:szCs w:val="28"/>
          <w:lang w:val="uk-UA"/>
        </w:rPr>
        <w:t>8</w:t>
      </w:r>
      <w:r w:rsidRPr="006403E7">
        <w:rPr>
          <w:rFonts w:ascii="Times New Roman" w:hAnsi="Times New Roman"/>
          <w:sz w:val="28"/>
          <w:szCs w:val="28"/>
          <w:lang w:val="uk-UA"/>
        </w:rPr>
        <w:t xml:space="preserve"> інклюзивн</w:t>
      </w:r>
      <w:r>
        <w:rPr>
          <w:rFonts w:ascii="Times New Roman" w:hAnsi="Times New Roman"/>
          <w:sz w:val="28"/>
          <w:szCs w:val="28"/>
          <w:lang w:val="uk-UA"/>
        </w:rPr>
        <w:t>их</w:t>
      </w:r>
      <w:r w:rsidRPr="006403E7">
        <w:rPr>
          <w:rFonts w:ascii="Times New Roman" w:hAnsi="Times New Roman"/>
          <w:sz w:val="28"/>
          <w:szCs w:val="28"/>
          <w:lang w:val="uk-UA"/>
        </w:rPr>
        <w:t xml:space="preserve"> груп  в закладах дошкі</w:t>
      </w:r>
      <w:r>
        <w:rPr>
          <w:rFonts w:ascii="Times New Roman" w:hAnsi="Times New Roman"/>
          <w:sz w:val="28"/>
          <w:szCs w:val="28"/>
          <w:lang w:val="uk-UA"/>
        </w:rPr>
        <w:t xml:space="preserve">льної освіти (Надвірнянському ЗДО «Вогник»,  Надвірнянському ЗДО </w:t>
      </w:r>
      <w:r w:rsidRPr="006403E7">
        <w:rPr>
          <w:rFonts w:ascii="Times New Roman" w:hAnsi="Times New Roman"/>
          <w:sz w:val="28"/>
          <w:szCs w:val="28"/>
          <w:lang w:val="uk-UA"/>
        </w:rPr>
        <w:t>«Берізка»</w:t>
      </w:r>
      <w:r>
        <w:rPr>
          <w:rFonts w:ascii="Times New Roman" w:hAnsi="Times New Roman"/>
          <w:sz w:val="28"/>
          <w:szCs w:val="28"/>
          <w:lang w:val="uk-UA"/>
        </w:rPr>
        <w:t>, Надвірнянському</w:t>
      </w:r>
      <w:r w:rsidRPr="00505E18">
        <w:rPr>
          <w:rFonts w:ascii="Times New Roman" w:hAnsi="Times New Roman"/>
          <w:sz w:val="28"/>
          <w:szCs w:val="28"/>
          <w:lang w:val="uk-UA"/>
        </w:rPr>
        <w:t xml:space="preserve"> ЗДО</w:t>
      </w:r>
      <w:r>
        <w:rPr>
          <w:rFonts w:ascii="Times New Roman" w:hAnsi="Times New Roman"/>
          <w:sz w:val="28"/>
          <w:szCs w:val="28"/>
          <w:lang w:val="uk-UA"/>
        </w:rPr>
        <w:t xml:space="preserve"> «Сніжинка» та Гвіздському ЗДО</w:t>
      </w:r>
      <w:r w:rsidRPr="006403E7">
        <w:rPr>
          <w:rFonts w:ascii="Times New Roman" w:hAnsi="Times New Roman"/>
          <w:sz w:val="28"/>
          <w:szCs w:val="28"/>
          <w:lang w:val="uk-UA"/>
        </w:rPr>
        <w:t xml:space="preserve"> «Малинка»</w:t>
      </w:r>
      <w:r>
        <w:rPr>
          <w:rFonts w:ascii="Times New Roman" w:hAnsi="Times New Roman"/>
          <w:sz w:val="28"/>
          <w:szCs w:val="28"/>
          <w:lang w:val="uk-UA"/>
        </w:rPr>
        <w:t>,  Тисменичанському  ЗДО  «Їжачок»,  Пасічнянському  ЗДО  «Лісова казка»</w:t>
      </w:r>
      <w:r w:rsidRPr="006403E7">
        <w:rPr>
          <w:rFonts w:ascii="Times New Roman" w:hAnsi="Times New Roman"/>
          <w:sz w:val="28"/>
          <w:szCs w:val="28"/>
          <w:lang w:val="uk-UA"/>
        </w:rPr>
        <w:t>).</w:t>
      </w:r>
    </w:p>
    <w:p w:rsidR="00873A95" w:rsidRDefault="00873A95" w:rsidP="00F72477">
      <w:pPr>
        <w:pStyle w:val="msonospacing0"/>
        <w:ind w:firstLine="709"/>
        <w:jc w:val="both"/>
        <w:rPr>
          <w:rFonts w:ascii="Times New Roman" w:hAnsi="Times New Roman"/>
          <w:sz w:val="28"/>
          <w:szCs w:val="28"/>
          <w:lang w:val="uk-UA"/>
        </w:rPr>
      </w:pPr>
      <w:r>
        <w:rPr>
          <w:rFonts w:ascii="Times New Roman" w:hAnsi="Times New Roman"/>
          <w:sz w:val="28"/>
          <w:szCs w:val="28"/>
          <w:lang w:val="uk-UA"/>
        </w:rPr>
        <w:t>У</w:t>
      </w:r>
      <w:r w:rsidRPr="006403E7">
        <w:rPr>
          <w:rFonts w:ascii="Times New Roman" w:hAnsi="Times New Roman"/>
          <w:sz w:val="28"/>
          <w:szCs w:val="28"/>
          <w:lang w:val="uk-UA"/>
        </w:rPr>
        <w:t xml:space="preserve">сього в районі створено </w:t>
      </w:r>
      <w:r>
        <w:rPr>
          <w:rFonts w:ascii="Times New Roman" w:hAnsi="Times New Roman"/>
          <w:sz w:val="28"/>
          <w:szCs w:val="28"/>
          <w:lang w:val="uk-UA"/>
        </w:rPr>
        <w:t>61 інклюзивний клас, в якому навчаються 68</w:t>
      </w:r>
      <w:r w:rsidRPr="006403E7">
        <w:rPr>
          <w:rFonts w:ascii="Times New Roman" w:hAnsi="Times New Roman"/>
          <w:sz w:val="28"/>
          <w:szCs w:val="28"/>
          <w:lang w:val="uk-UA"/>
        </w:rPr>
        <w:t xml:space="preserve"> д</w:t>
      </w:r>
      <w:r>
        <w:rPr>
          <w:rFonts w:ascii="Times New Roman" w:hAnsi="Times New Roman"/>
          <w:sz w:val="28"/>
          <w:szCs w:val="28"/>
          <w:lang w:val="uk-UA"/>
        </w:rPr>
        <w:t>ітей з ООП</w:t>
      </w:r>
      <w:r w:rsidRPr="006403E7">
        <w:rPr>
          <w:rFonts w:ascii="Times New Roman" w:hAnsi="Times New Roman"/>
          <w:sz w:val="28"/>
          <w:szCs w:val="28"/>
          <w:lang w:val="uk-UA"/>
        </w:rPr>
        <w:t>.</w:t>
      </w:r>
      <w:r>
        <w:rPr>
          <w:rFonts w:ascii="Times New Roman" w:hAnsi="Times New Roman"/>
          <w:sz w:val="28"/>
          <w:szCs w:val="28"/>
          <w:lang w:val="uk-UA"/>
        </w:rPr>
        <w:t xml:space="preserve"> У закладах освіти з інклюзивним навчанням у штатні розписи введено посади асистентів учителів.</w:t>
      </w:r>
    </w:p>
    <w:p w:rsidR="00873A95" w:rsidRDefault="00873A95" w:rsidP="00F72477">
      <w:pPr>
        <w:pStyle w:val="msonospacing0"/>
        <w:ind w:firstLine="709"/>
        <w:jc w:val="both"/>
        <w:rPr>
          <w:rFonts w:ascii="Times New Roman" w:hAnsi="Times New Roman"/>
          <w:sz w:val="28"/>
          <w:szCs w:val="28"/>
          <w:lang w:val="uk-UA"/>
        </w:rPr>
      </w:pPr>
      <w:r>
        <w:rPr>
          <w:rFonts w:ascii="Times New Roman" w:hAnsi="Times New Roman"/>
          <w:sz w:val="28"/>
          <w:szCs w:val="28"/>
          <w:lang w:val="uk-UA"/>
        </w:rPr>
        <w:t>Для дітей з ООП, які навчаються в інклюзивних класах, закуплено додаткові засоби навчання та реабілітаційне обладнання.</w:t>
      </w:r>
    </w:p>
    <w:p w:rsidR="00873A95" w:rsidRDefault="00873A95" w:rsidP="00F72477">
      <w:pPr>
        <w:pStyle w:val="msonospacing0"/>
        <w:ind w:firstLine="709"/>
        <w:jc w:val="both"/>
        <w:rPr>
          <w:rFonts w:ascii="Times New Roman" w:hAnsi="Times New Roman"/>
          <w:sz w:val="28"/>
          <w:szCs w:val="28"/>
          <w:lang w:val="uk-UA"/>
        </w:rPr>
      </w:pPr>
      <w:r>
        <w:rPr>
          <w:rFonts w:ascii="Times New Roman" w:hAnsi="Times New Roman"/>
          <w:sz w:val="28"/>
          <w:szCs w:val="28"/>
          <w:lang w:val="uk-UA"/>
        </w:rPr>
        <w:t>Відповідно до Індивідуальної програми розвитку, для кожного  учня з порушеннями психофізичного розвитку, який навчається в інклюзивному класі, передбачені корекційно-розвиткові заняття, які проводять педагоги ЗЗСО або фахівці ІРЦ. Проведено комплексну оцінку 73 дітей з особливими освітніми потребами . Учителі-логопеди надають корекційно-розвиткові послуги дітям з мовленнєвими  порушеннями (121 дітей). Учитель-дефектолог працює з дітьми з інтелектуальними порушеннями (9 дітей). Практичні психологи ІРЦ проводять корекційно-розвиткові заняття з дітьми з порушеннями розвитку когнітивних процесів та емоційно-вольової сфери.</w:t>
      </w:r>
    </w:p>
    <w:p w:rsidR="00873A95" w:rsidRDefault="00873A95" w:rsidP="00F72477">
      <w:pPr>
        <w:pStyle w:val="msonospacing0"/>
        <w:ind w:firstLine="709"/>
        <w:jc w:val="both"/>
        <w:rPr>
          <w:rFonts w:ascii="Times New Roman" w:hAnsi="Times New Roman"/>
          <w:sz w:val="28"/>
          <w:szCs w:val="28"/>
          <w:lang w:val="uk-UA"/>
        </w:rPr>
      </w:pPr>
      <w:r>
        <w:rPr>
          <w:rFonts w:ascii="Times New Roman" w:hAnsi="Times New Roman"/>
          <w:sz w:val="28"/>
          <w:szCs w:val="28"/>
          <w:lang w:val="uk-UA"/>
        </w:rPr>
        <w:t xml:space="preserve">Фахівці Надвірнянського ІРЦ надають консультації та методичну допомогу педагогічним працівникам закладів дошкільної та загальної середньої освіти, які забезпечують здобуття загальної середньої освіти з питань організації інклюзивного навчання та особливостей надання психолого-педагогічних та корекційно-розвиткових послуг дітям з ООП. </w:t>
      </w:r>
    </w:p>
    <w:p w:rsidR="00873A95" w:rsidRDefault="00873A95" w:rsidP="00F72477">
      <w:pPr>
        <w:pStyle w:val="msonospacing0"/>
        <w:ind w:firstLine="709"/>
        <w:jc w:val="both"/>
        <w:rPr>
          <w:rFonts w:ascii="Times New Roman" w:hAnsi="Times New Roman"/>
          <w:sz w:val="28"/>
          <w:szCs w:val="28"/>
          <w:lang w:val="uk-UA"/>
        </w:rPr>
      </w:pPr>
      <w:r>
        <w:rPr>
          <w:rFonts w:ascii="Times New Roman" w:hAnsi="Times New Roman"/>
          <w:sz w:val="28"/>
          <w:szCs w:val="28"/>
          <w:lang w:val="uk-UA"/>
        </w:rPr>
        <w:t>Інформаційно-просвітницька робота проводиться шляхом організації семінарів, тренінгів, майстер-класів з питань надання психолого-педагогічної допомоги дітям з ООП.</w:t>
      </w:r>
    </w:p>
    <w:p w:rsidR="00873A95" w:rsidRDefault="00873A95" w:rsidP="00F72477">
      <w:pPr>
        <w:pStyle w:val="msonospacing0"/>
        <w:ind w:firstLine="709"/>
        <w:jc w:val="both"/>
        <w:rPr>
          <w:rFonts w:ascii="Times New Roman" w:hAnsi="Times New Roman"/>
          <w:sz w:val="28"/>
          <w:szCs w:val="28"/>
          <w:lang w:val="uk-UA"/>
        </w:rPr>
      </w:pPr>
    </w:p>
    <w:p w:rsidR="00873A95" w:rsidRPr="00C40891" w:rsidRDefault="00873A95" w:rsidP="00F72477">
      <w:pPr>
        <w:pStyle w:val="msonospacing0"/>
        <w:ind w:firstLine="709"/>
        <w:jc w:val="both"/>
        <w:rPr>
          <w:rFonts w:ascii="Times New Roman" w:hAnsi="Times New Roman"/>
          <w:b/>
          <w:sz w:val="28"/>
          <w:szCs w:val="28"/>
          <w:lang w:val="uk-UA"/>
        </w:rPr>
      </w:pPr>
      <w:r w:rsidRPr="00C40891">
        <w:rPr>
          <w:rFonts w:ascii="Times New Roman" w:hAnsi="Times New Roman"/>
          <w:b/>
          <w:sz w:val="28"/>
          <w:szCs w:val="28"/>
          <w:lang w:val="uk-UA"/>
        </w:rPr>
        <w:lastRenderedPageBreak/>
        <w:t>Виховний процес</w:t>
      </w:r>
    </w:p>
    <w:p w:rsidR="00873A95" w:rsidRPr="00903405" w:rsidRDefault="00873A95" w:rsidP="00F72477">
      <w:pPr>
        <w:pStyle w:val="msonospacing0"/>
        <w:ind w:firstLine="709"/>
        <w:jc w:val="both"/>
        <w:rPr>
          <w:rFonts w:ascii="Times New Roman" w:hAnsi="Times New Roman"/>
          <w:sz w:val="28"/>
          <w:szCs w:val="28"/>
          <w:lang w:val="uk-UA"/>
        </w:rPr>
      </w:pPr>
      <w:r>
        <w:rPr>
          <w:rFonts w:ascii="Times New Roman" w:hAnsi="Times New Roman"/>
          <w:color w:val="000000"/>
          <w:sz w:val="28"/>
          <w:szCs w:val="28"/>
          <w:lang w:val="uk-UA"/>
        </w:rPr>
        <w:t>Діяльність закладів освіти району із національно-патріотичного виховання здійснюється згідно  Стратегії національно-патріотичного виховання, затвердженої Указом Президента України від 18.09.2019 № 286/2019, відповідно до Концепції національно-патріотичного виховання дітей і молоді, затвердженої наказом Міністерства освіти і науки України від 16.07.2015 № 641.</w:t>
      </w:r>
    </w:p>
    <w:p w:rsidR="00873A95" w:rsidRDefault="00873A95" w:rsidP="00F72477">
      <w:pPr>
        <w:pStyle w:val="msonospacing0"/>
        <w:ind w:firstLine="709"/>
        <w:jc w:val="both"/>
        <w:rPr>
          <w:rFonts w:ascii="Times New Roman" w:hAnsi="Times New Roman"/>
          <w:sz w:val="28"/>
          <w:szCs w:val="28"/>
          <w:lang w:val="uk-UA"/>
        </w:rPr>
      </w:pPr>
      <w:r>
        <w:rPr>
          <w:rFonts w:ascii="Times New Roman" w:hAnsi="Times New Roman"/>
          <w:sz w:val="28"/>
          <w:szCs w:val="28"/>
          <w:lang w:val="uk-UA"/>
        </w:rPr>
        <w:t>Упродовж 2020 року з метою забезпечення реалізації завдань усіх напрямів виховання впроваджувались та удосконалювались моделі виховної системи закладів загальної середньої освіти. Методичний супровід реалізації системи національного виховання здійснювався через діяльність постійно діючих семінарів заступників директорів з виховної роботи, педагогів-організаторів, районне методоб’єднання класних керівників.</w:t>
      </w:r>
    </w:p>
    <w:p w:rsidR="00873A95" w:rsidRDefault="00873A95" w:rsidP="00F72477">
      <w:pPr>
        <w:pStyle w:val="msonospacing0"/>
        <w:ind w:firstLine="709"/>
        <w:jc w:val="both"/>
        <w:rPr>
          <w:rFonts w:ascii="Times New Roman" w:hAnsi="Times New Roman"/>
          <w:sz w:val="28"/>
          <w:szCs w:val="28"/>
          <w:lang w:val="uk-UA"/>
        </w:rPr>
      </w:pPr>
      <w:r>
        <w:rPr>
          <w:rFonts w:ascii="Times New Roman" w:hAnsi="Times New Roman"/>
          <w:sz w:val="28"/>
          <w:szCs w:val="28"/>
          <w:lang w:val="uk-UA"/>
        </w:rPr>
        <w:t>Упродовж 2019-2020н.р. в закладах освіти району створено кутки Героїв Небесної Сотні, стенди Пам’яті воїнів АТО,  відкрито  меморіальну  дошку  Юрію  Головченку  в  Пнівській  ЗОШ  І-ІІІ ст.,  пам’ятник  Небесній  Сотні  та  Дмитру  Ломею  в  с.Цуцилів. Районна рада старшокласників, учнівські комітети закладів освіти, батьківська громада спільно з волонтерськими організаціями систематично долучаються до різноманітних акцій, пов’язаних з допомогою воїнам АТОта збереженням пам’яті про загиблих (патріотична  гра «Вас не забудемо!  Всіх пам’ятаємо!»).</w:t>
      </w:r>
    </w:p>
    <w:p w:rsidR="00873A95" w:rsidRDefault="00873A95" w:rsidP="00F72477">
      <w:pPr>
        <w:pStyle w:val="msonospacing0"/>
        <w:ind w:firstLine="709"/>
        <w:jc w:val="both"/>
        <w:rPr>
          <w:rFonts w:ascii="Times New Roman" w:hAnsi="Times New Roman"/>
          <w:sz w:val="28"/>
          <w:szCs w:val="28"/>
          <w:lang w:val="uk-UA"/>
        </w:rPr>
      </w:pPr>
      <w:r>
        <w:rPr>
          <w:rFonts w:ascii="Times New Roman" w:hAnsi="Times New Roman"/>
          <w:sz w:val="28"/>
          <w:szCs w:val="28"/>
          <w:lang w:val="uk-UA"/>
        </w:rPr>
        <w:t>Системно здійснюється виховання в дітей та учнівської молоді  активної громадянської позиції, вивчення та популяризація історії українського козацтва, воїнів УПА (онлайн конкурси патріотичної пісні, історичні квести).</w:t>
      </w:r>
    </w:p>
    <w:p w:rsidR="00873A95" w:rsidRDefault="00873A95" w:rsidP="00F72477">
      <w:pPr>
        <w:pStyle w:val="msonospacing0"/>
        <w:ind w:firstLine="709"/>
        <w:jc w:val="both"/>
        <w:rPr>
          <w:rFonts w:ascii="Times New Roman" w:hAnsi="Times New Roman"/>
          <w:sz w:val="28"/>
          <w:szCs w:val="28"/>
          <w:lang w:val="uk-UA"/>
        </w:rPr>
      </w:pPr>
      <w:r>
        <w:rPr>
          <w:rFonts w:ascii="Times New Roman" w:hAnsi="Times New Roman"/>
          <w:sz w:val="28"/>
          <w:szCs w:val="28"/>
          <w:lang w:val="uk-UA"/>
        </w:rPr>
        <w:t>Єдиний виховний простір формується на основі об’єднання зусиль закладів освіти, сім’ї, громадськості через участь у благодійних соціальних проєктах  «Великодній кошик для воїнів АТО», проведення круглих столів «Волонтерська  діяльність  Надвірнянщини».</w:t>
      </w:r>
    </w:p>
    <w:p w:rsidR="00873A95" w:rsidRDefault="00873A95" w:rsidP="00F72477">
      <w:pPr>
        <w:pStyle w:val="msonospacing0"/>
        <w:ind w:firstLine="709"/>
        <w:jc w:val="both"/>
        <w:rPr>
          <w:rFonts w:ascii="Times New Roman" w:hAnsi="Times New Roman"/>
          <w:sz w:val="28"/>
          <w:szCs w:val="28"/>
          <w:lang w:val="uk-UA"/>
        </w:rPr>
      </w:pPr>
      <w:r>
        <w:rPr>
          <w:rFonts w:ascii="Times New Roman" w:hAnsi="Times New Roman"/>
          <w:sz w:val="28"/>
          <w:szCs w:val="28"/>
          <w:lang w:val="uk-UA"/>
        </w:rPr>
        <w:t>Учнівська  молодь  активно   відгукується  на  всі  заходи,  що  пропонує  районна  рада  старшокласників,  яка  діє  на  базі  РЦДТНПВМ.   З  метою  вшанування  громадянського  подвигу  учасників  Революції  Гідності  щорічно  розробляються  заходи  з  відзначення  у  закладах  освіти  Дня  Гідності  та  Свободи.</w:t>
      </w:r>
    </w:p>
    <w:p w:rsidR="00873A95" w:rsidRPr="00873A95" w:rsidRDefault="00873A95" w:rsidP="00873A95">
      <w:pPr>
        <w:pStyle w:val="a7"/>
        <w:ind w:firstLine="709"/>
        <w:jc w:val="both"/>
        <w:rPr>
          <w:sz w:val="28"/>
          <w:szCs w:val="28"/>
          <w:lang w:val="uk-UA"/>
        </w:rPr>
      </w:pPr>
    </w:p>
    <w:p w:rsidR="00873A95" w:rsidRPr="00873A95" w:rsidRDefault="00873A95" w:rsidP="00873A95">
      <w:pPr>
        <w:pStyle w:val="a7"/>
        <w:ind w:firstLine="709"/>
        <w:jc w:val="both"/>
        <w:rPr>
          <w:rFonts w:ascii="Times New Roman" w:hAnsi="Times New Roman"/>
          <w:b/>
          <w:sz w:val="28"/>
          <w:szCs w:val="28"/>
          <w:lang w:val="uk-UA"/>
        </w:rPr>
      </w:pPr>
      <w:r w:rsidRPr="00873A95">
        <w:rPr>
          <w:rFonts w:ascii="Times New Roman" w:hAnsi="Times New Roman"/>
          <w:b/>
          <w:sz w:val="28"/>
          <w:szCs w:val="28"/>
          <w:lang w:val="uk-UA"/>
        </w:rPr>
        <w:t>Позашкілля</w:t>
      </w:r>
    </w:p>
    <w:p w:rsidR="00873A95" w:rsidRPr="00873A95" w:rsidRDefault="00873A95" w:rsidP="00873A95">
      <w:pPr>
        <w:pStyle w:val="a7"/>
        <w:ind w:firstLine="709"/>
        <w:jc w:val="both"/>
        <w:rPr>
          <w:rFonts w:ascii="Times New Roman" w:hAnsi="Times New Roman"/>
          <w:b/>
          <w:sz w:val="28"/>
          <w:szCs w:val="28"/>
          <w:lang w:val="uk-UA"/>
        </w:rPr>
      </w:pPr>
      <w:r w:rsidRPr="00873A95">
        <w:rPr>
          <w:rFonts w:ascii="Times New Roman" w:hAnsi="Times New Roman"/>
          <w:sz w:val="28"/>
          <w:szCs w:val="28"/>
          <w:lang w:val="uk-UA"/>
        </w:rPr>
        <w:t>Серед пріоритетних напрямів державної політики важливе значення надавалося позашкільній освіті як дієвому важелю соціального та національно-патріотичного виховання, а також реформування життєвої компетентності молоді.</w:t>
      </w:r>
    </w:p>
    <w:p w:rsidR="00873A95" w:rsidRPr="00873A95" w:rsidRDefault="00873A95" w:rsidP="00873A95">
      <w:pPr>
        <w:pStyle w:val="a7"/>
        <w:ind w:firstLine="709"/>
        <w:jc w:val="both"/>
        <w:rPr>
          <w:rFonts w:ascii="Times New Roman" w:hAnsi="Times New Roman"/>
          <w:sz w:val="28"/>
          <w:szCs w:val="28"/>
          <w:lang w:val="uk-UA"/>
        </w:rPr>
      </w:pPr>
      <w:r w:rsidRPr="00873A95">
        <w:rPr>
          <w:rFonts w:ascii="Times New Roman" w:hAnsi="Times New Roman"/>
          <w:sz w:val="28"/>
          <w:szCs w:val="28"/>
          <w:lang w:val="uk-UA"/>
        </w:rPr>
        <w:t>Діюча мережа ЗПО (</w:t>
      </w:r>
      <w:r w:rsidRPr="00873A95">
        <w:rPr>
          <w:rFonts w:ascii="Times New Roman" w:hAnsi="Times New Roman"/>
          <w:i/>
          <w:sz w:val="28"/>
          <w:szCs w:val="28"/>
          <w:lang w:val="uk-UA"/>
        </w:rPr>
        <w:t>257 гуртків, 3524 дітей</w:t>
      </w:r>
      <w:r w:rsidRPr="00873A95">
        <w:rPr>
          <w:rFonts w:ascii="Times New Roman" w:hAnsi="Times New Roman"/>
          <w:sz w:val="28"/>
          <w:szCs w:val="28"/>
          <w:lang w:val="uk-UA"/>
        </w:rPr>
        <w:t xml:space="preserve"> ) надає безкоштовні послуги, створює додаткові можливості для духовного, інтелектуального, фізичного розвитку дітей та підлітків, здійснює соціальні функції стосовно забезпечення змістовного дозвілля молоді, навчає учнів за дослідницько-</w:t>
      </w:r>
      <w:r w:rsidRPr="00873A95">
        <w:rPr>
          <w:rFonts w:ascii="Times New Roman" w:hAnsi="Times New Roman"/>
          <w:sz w:val="28"/>
          <w:szCs w:val="28"/>
          <w:lang w:val="uk-UA"/>
        </w:rPr>
        <w:lastRenderedPageBreak/>
        <w:t>експериментальним, художньо-естетичним, еколого-натуралістичним,  туристсько-краєзнавчим, науково-технічним та спортивним  напрямами.</w:t>
      </w:r>
    </w:p>
    <w:p w:rsidR="00873A95" w:rsidRPr="00873A95" w:rsidRDefault="00873A95" w:rsidP="00873A95">
      <w:pPr>
        <w:pStyle w:val="a7"/>
        <w:ind w:firstLine="709"/>
        <w:jc w:val="both"/>
        <w:rPr>
          <w:rFonts w:ascii="Times New Roman" w:hAnsi="Times New Roman"/>
          <w:sz w:val="28"/>
          <w:szCs w:val="28"/>
        </w:rPr>
      </w:pPr>
      <w:r w:rsidRPr="00873A95">
        <w:rPr>
          <w:rFonts w:ascii="Times New Roman" w:hAnsi="Times New Roman"/>
          <w:sz w:val="28"/>
          <w:szCs w:val="28"/>
        </w:rPr>
        <w:t>Позашкільну освіту в районі представляють Надвірнянський  районний  центр  дитячої  творчості та національно-патріотичного виховання молоді,  районний  еколого-натуралістичний  центр, районна  станція  юних  техніків. Заклади  позашкільної освіти  не тільки пропонують широкий вибі</w:t>
      </w:r>
      <w:proofErr w:type="gramStart"/>
      <w:r w:rsidRPr="00873A95">
        <w:rPr>
          <w:rFonts w:ascii="Times New Roman" w:hAnsi="Times New Roman"/>
          <w:sz w:val="28"/>
          <w:szCs w:val="28"/>
        </w:rPr>
        <w:t>р</w:t>
      </w:r>
      <w:proofErr w:type="gramEnd"/>
      <w:r w:rsidRPr="00873A95">
        <w:rPr>
          <w:rFonts w:ascii="Times New Roman" w:hAnsi="Times New Roman"/>
          <w:sz w:val="28"/>
          <w:szCs w:val="28"/>
        </w:rPr>
        <w:t xml:space="preserve"> творчої діяльності, але й ефективно мотивують його. Упродовж 2020року вони діяли як методичні центри з питань позашкільної та позакласної роботи </w:t>
      </w:r>
      <w:proofErr w:type="gramStart"/>
      <w:r w:rsidRPr="00873A95">
        <w:rPr>
          <w:rFonts w:ascii="Times New Roman" w:hAnsi="Times New Roman"/>
          <w:sz w:val="28"/>
          <w:szCs w:val="28"/>
        </w:rPr>
        <w:t>р</w:t>
      </w:r>
      <w:proofErr w:type="gramEnd"/>
      <w:r w:rsidRPr="00873A95">
        <w:rPr>
          <w:rFonts w:ascii="Times New Roman" w:hAnsi="Times New Roman"/>
          <w:sz w:val="28"/>
          <w:szCs w:val="28"/>
        </w:rPr>
        <w:t>ізноманітного спрямування.</w:t>
      </w:r>
    </w:p>
    <w:p w:rsidR="00873A95" w:rsidRPr="00873A95" w:rsidRDefault="00873A95" w:rsidP="00873A95">
      <w:pPr>
        <w:pStyle w:val="a7"/>
        <w:ind w:firstLine="709"/>
        <w:jc w:val="both"/>
        <w:rPr>
          <w:rFonts w:ascii="Times New Roman" w:hAnsi="Times New Roman"/>
          <w:sz w:val="28"/>
          <w:szCs w:val="28"/>
        </w:rPr>
      </w:pPr>
      <w:r w:rsidRPr="00873A95">
        <w:rPr>
          <w:rFonts w:ascii="Times New Roman" w:hAnsi="Times New Roman"/>
          <w:color w:val="000000" w:themeColor="text1"/>
          <w:sz w:val="28"/>
          <w:szCs w:val="28"/>
        </w:rPr>
        <w:t>Значно активізувалась робота школи лі</w:t>
      </w:r>
      <w:proofErr w:type="gramStart"/>
      <w:r w:rsidRPr="00873A95">
        <w:rPr>
          <w:rFonts w:ascii="Times New Roman" w:hAnsi="Times New Roman"/>
          <w:color w:val="000000" w:themeColor="text1"/>
          <w:sz w:val="28"/>
          <w:szCs w:val="28"/>
        </w:rPr>
        <w:t>дер</w:t>
      </w:r>
      <w:proofErr w:type="gramEnd"/>
      <w:r w:rsidRPr="00873A95">
        <w:rPr>
          <w:rFonts w:ascii="Times New Roman" w:hAnsi="Times New Roman"/>
          <w:color w:val="000000" w:themeColor="text1"/>
          <w:sz w:val="28"/>
          <w:szCs w:val="28"/>
        </w:rPr>
        <w:t xml:space="preserve">ів району, яка працює на базі </w:t>
      </w:r>
      <w:r w:rsidRPr="00873A95">
        <w:rPr>
          <w:rFonts w:ascii="Times New Roman" w:hAnsi="Times New Roman"/>
          <w:sz w:val="28"/>
          <w:szCs w:val="28"/>
        </w:rPr>
        <w:t>Надвірнянського  районного  центру  дитячої  творчості та національно-патріотичного виховання молоді.  Плідно працювали гурткиРЦДТНПВМ, у яких займались діти з особливими  освітніми потребами.</w:t>
      </w:r>
    </w:p>
    <w:p w:rsidR="00873A95" w:rsidRPr="00873A95" w:rsidRDefault="00873A95" w:rsidP="00873A95">
      <w:pPr>
        <w:pStyle w:val="a7"/>
        <w:ind w:firstLine="709"/>
        <w:jc w:val="both"/>
        <w:rPr>
          <w:rFonts w:ascii="Times New Roman" w:hAnsi="Times New Roman"/>
          <w:sz w:val="28"/>
          <w:szCs w:val="28"/>
        </w:rPr>
      </w:pPr>
      <w:r w:rsidRPr="00873A95">
        <w:rPr>
          <w:rFonts w:ascii="Times New Roman" w:hAnsi="Times New Roman"/>
          <w:sz w:val="28"/>
          <w:szCs w:val="28"/>
        </w:rPr>
        <w:t xml:space="preserve">Робота </w:t>
      </w:r>
      <w:proofErr w:type="gramStart"/>
      <w:r w:rsidRPr="00873A95">
        <w:rPr>
          <w:rFonts w:ascii="Times New Roman" w:hAnsi="Times New Roman"/>
          <w:sz w:val="28"/>
          <w:szCs w:val="28"/>
        </w:rPr>
        <w:t>вс</w:t>
      </w:r>
      <w:proofErr w:type="gramEnd"/>
      <w:r w:rsidRPr="00873A95">
        <w:rPr>
          <w:rFonts w:ascii="Times New Roman" w:hAnsi="Times New Roman"/>
          <w:sz w:val="28"/>
          <w:szCs w:val="28"/>
        </w:rPr>
        <w:t>іх закладів позашкільної освіти відображає широкий спектр дитячих захоплень і уподобань, педагогічну майстерність і творчий хист їхніх наставників, керівників гуртків, які уміло організовують творчу діяльність дитячих колективів.</w:t>
      </w:r>
    </w:p>
    <w:p w:rsidR="00873A95" w:rsidRPr="00873A95" w:rsidRDefault="00873A95" w:rsidP="00873A95">
      <w:pPr>
        <w:pStyle w:val="a7"/>
        <w:ind w:firstLine="709"/>
        <w:jc w:val="both"/>
        <w:rPr>
          <w:rFonts w:ascii="Times New Roman" w:hAnsi="Times New Roman"/>
          <w:color w:val="000000" w:themeColor="text1"/>
          <w:sz w:val="28"/>
          <w:szCs w:val="28"/>
        </w:rPr>
      </w:pPr>
      <w:r w:rsidRPr="00873A95">
        <w:rPr>
          <w:rFonts w:ascii="Times New Roman" w:hAnsi="Times New Roman"/>
          <w:sz w:val="28"/>
          <w:szCs w:val="28"/>
        </w:rPr>
        <w:t xml:space="preserve">Велика увага педагогічних колективів  ЗПО   була сконцентрована на залученні дітей </w:t>
      </w:r>
      <w:proofErr w:type="gramStart"/>
      <w:r w:rsidRPr="00873A95">
        <w:rPr>
          <w:rFonts w:ascii="Times New Roman" w:hAnsi="Times New Roman"/>
          <w:sz w:val="28"/>
          <w:szCs w:val="28"/>
        </w:rPr>
        <w:t>п</w:t>
      </w:r>
      <w:proofErr w:type="gramEnd"/>
      <w:r w:rsidRPr="00873A95">
        <w:rPr>
          <w:rFonts w:ascii="Times New Roman" w:hAnsi="Times New Roman"/>
          <w:sz w:val="28"/>
          <w:szCs w:val="28"/>
        </w:rPr>
        <w:t xml:space="preserve">ільгових категорій до гурткової діяльності. У гуртках закладів позашкільної освіти займались </w:t>
      </w:r>
      <w:r w:rsidRPr="00873A95">
        <w:rPr>
          <w:rFonts w:ascii="Times New Roman" w:hAnsi="Times New Roman"/>
          <w:color w:val="000000" w:themeColor="text1"/>
          <w:sz w:val="28"/>
          <w:szCs w:val="28"/>
        </w:rPr>
        <w:t xml:space="preserve">762 дітей пільгових категорій (18 – дітей-сиріт, 1напівсирота, 212 – з багатодітних сімей, 32 – з малозабезпечених сімей, 14 – з особливими освітніми потребами, 15 – з  </w:t>
      </w:r>
      <w:proofErr w:type="gramStart"/>
      <w:r w:rsidRPr="00873A95">
        <w:rPr>
          <w:rFonts w:ascii="Times New Roman" w:hAnsi="Times New Roman"/>
          <w:color w:val="000000" w:themeColor="text1"/>
          <w:sz w:val="28"/>
          <w:szCs w:val="28"/>
        </w:rPr>
        <w:t>сімей</w:t>
      </w:r>
      <w:proofErr w:type="gramEnd"/>
      <w:r w:rsidRPr="00873A95">
        <w:rPr>
          <w:rFonts w:ascii="Times New Roman" w:hAnsi="Times New Roman"/>
          <w:color w:val="000000" w:themeColor="text1"/>
          <w:sz w:val="28"/>
          <w:szCs w:val="28"/>
        </w:rPr>
        <w:t xml:space="preserve">  де батьки учасники АТО та інші).</w:t>
      </w:r>
    </w:p>
    <w:p w:rsidR="00873A95" w:rsidRPr="00873A95" w:rsidRDefault="00873A95" w:rsidP="00873A95">
      <w:pPr>
        <w:pStyle w:val="a7"/>
        <w:ind w:firstLine="709"/>
        <w:jc w:val="both"/>
        <w:rPr>
          <w:rFonts w:ascii="Times New Roman" w:hAnsi="Times New Roman"/>
          <w:sz w:val="28"/>
          <w:szCs w:val="28"/>
        </w:rPr>
      </w:pPr>
      <w:r w:rsidRPr="00873A95">
        <w:rPr>
          <w:rFonts w:ascii="Times New Roman" w:hAnsi="Times New Roman"/>
          <w:sz w:val="28"/>
          <w:szCs w:val="28"/>
        </w:rPr>
        <w:t>Методична робота з педагогами закладів позашкільної освіти проводилась у формі  семінарів, круглого столу, семінару-практикуму, метаплану «Позашкільна освіта сьогодні: проблеми, перспективи», тренінгу «Виховання особистост</w:t>
      </w:r>
      <w:proofErr w:type="gramStart"/>
      <w:r w:rsidRPr="00873A95">
        <w:rPr>
          <w:rFonts w:ascii="Times New Roman" w:hAnsi="Times New Roman"/>
          <w:sz w:val="28"/>
          <w:szCs w:val="28"/>
        </w:rPr>
        <w:t>і-</w:t>
      </w:r>
      <w:proofErr w:type="gramEnd"/>
      <w:r w:rsidRPr="00873A95">
        <w:rPr>
          <w:rFonts w:ascii="Times New Roman" w:hAnsi="Times New Roman"/>
          <w:sz w:val="28"/>
          <w:szCs w:val="28"/>
        </w:rPr>
        <w:t xml:space="preserve">патріота засобами позашкільної освіти»,що дозволило досягти більш точної, конкретної роботи з удосконалення діяльності педагогів. Адже педагоги не лише навчались і сприймали інформацію, </w:t>
      </w:r>
      <w:proofErr w:type="gramStart"/>
      <w:r w:rsidRPr="00873A95">
        <w:rPr>
          <w:rFonts w:ascii="Times New Roman" w:hAnsi="Times New Roman"/>
          <w:sz w:val="28"/>
          <w:szCs w:val="28"/>
        </w:rPr>
        <w:t>але й</w:t>
      </w:r>
      <w:proofErr w:type="gramEnd"/>
      <w:r w:rsidRPr="00873A95">
        <w:rPr>
          <w:rFonts w:ascii="Times New Roman" w:hAnsi="Times New Roman"/>
          <w:sz w:val="28"/>
          <w:szCs w:val="28"/>
        </w:rPr>
        <w:t xml:space="preserve"> були активними учасниками дискусій.   </w:t>
      </w:r>
    </w:p>
    <w:p w:rsidR="00873A95" w:rsidRPr="00873A95" w:rsidRDefault="00873A95" w:rsidP="00873A95">
      <w:pPr>
        <w:pStyle w:val="a7"/>
        <w:ind w:firstLine="709"/>
        <w:jc w:val="both"/>
        <w:rPr>
          <w:rFonts w:ascii="Times New Roman" w:hAnsi="Times New Roman"/>
          <w:i/>
          <w:sz w:val="28"/>
          <w:szCs w:val="28"/>
        </w:rPr>
      </w:pPr>
      <w:r w:rsidRPr="00873A95">
        <w:rPr>
          <w:rFonts w:ascii="Times New Roman" w:hAnsi="Times New Roman"/>
          <w:sz w:val="28"/>
          <w:szCs w:val="28"/>
        </w:rPr>
        <w:t xml:space="preserve">Особлива увага приділялась </w:t>
      </w:r>
      <w:proofErr w:type="gramStart"/>
      <w:r w:rsidRPr="00873A95">
        <w:rPr>
          <w:rFonts w:ascii="Times New Roman" w:hAnsi="Times New Roman"/>
          <w:sz w:val="28"/>
          <w:szCs w:val="28"/>
        </w:rPr>
        <w:t>п</w:t>
      </w:r>
      <w:proofErr w:type="gramEnd"/>
      <w:r w:rsidRPr="00873A95">
        <w:rPr>
          <w:rFonts w:ascii="Times New Roman" w:hAnsi="Times New Roman"/>
          <w:sz w:val="28"/>
          <w:szCs w:val="28"/>
        </w:rPr>
        <w:t xml:space="preserve">ідвищенню фахової майстерності педагогів. Проведено районний етап Всеукраїнського конкурсу  «Джерело творчості» у   номінації «Керівник гуртка – 2020»  з метою підтримки творчої педагогічної діяльності, популяризації педагогічних здобутків, підвищення авторитету працівників  закладів позашкільної освіти.  Педагоги </w:t>
      </w:r>
      <w:proofErr w:type="gramStart"/>
      <w:r w:rsidRPr="00873A95">
        <w:rPr>
          <w:rFonts w:ascii="Times New Roman" w:hAnsi="Times New Roman"/>
          <w:sz w:val="28"/>
          <w:szCs w:val="28"/>
        </w:rPr>
        <w:t>поділились</w:t>
      </w:r>
      <w:proofErr w:type="gramEnd"/>
      <w:r w:rsidRPr="00873A95">
        <w:rPr>
          <w:rFonts w:ascii="Times New Roman" w:hAnsi="Times New Roman"/>
          <w:sz w:val="28"/>
          <w:szCs w:val="28"/>
        </w:rPr>
        <w:t xml:space="preserve"> своїм досвідом роботи, творчими доробками  за  туристсько-краєзнавчим напрямом позашкільної освіти.</w:t>
      </w:r>
    </w:p>
    <w:p w:rsidR="00873A95" w:rsidRPr="00873A95" w:rsidRDefault="00873A95" w:rsidP="00873A95">
      <w:pPr>
        <w:pStyle w:val="a7"/>
        <w:ind w:firstLine="709"/>
        <w:jc w:val="both"/>
        <w:rPr>
          <w:rFonts w:ascii="Times New Roman" w:hAnsi="Times New Roman"/>
          <w:sz w:val="28"/>
          <w:szCs w:val="28"/>
        </w:rPr>
      </w:pPr>
      <w:r w:rsidRPr="00873A95">
        <w:rPr>
          <w:rFonts w:ascii="Times New Roman" w:hAnsi="Times New Roman"/>
          <w:sz w:val="28"/>
          <w:szCs w:val="28"/>
        </w:rPr>
        <w:t xml:space="preserve">Організовано та проведено 22 районних онлайнконкурсів, змагань, виставок </w:t>
      </w:r>
      <w:proofErr w:type="gramStart"/>
      <w:r w:rsidRPr="00873A95">
        <w:rPr>
          <w:rFonts w:ascii="Times New Roman" w:hAnsi="Times New Roman"/>
          <w:sz w:val="28"/>
          <w:szCs w:val="28"/>
        </w:rPr>
        <w:t>р</w:t>
      </w:r>
      <w:proofErr w:type="gramEnd"/>
      <w:r w:rsidRPr="00873A95">
        <w:rPr>
          <w:rFonts w:ascii="Times New Roman" w:hAnsi="Times New Roman"/>
          <w:sz w:val="28"/>
          <w:szCs w:val="28"/>
        </w:rPr>
        <w:t>ізного спрямування.</w:t>
      </w:r>
    </w:p>
    <w:p w:rsidR="00873A95" w:rsidRPr="00873A95" w:rsidRDefault="00873A95" w:rsidP="00873A95">
      <w:pPr>
        <w:pStyle w:val="a7"/>
        <w:ind w:firstLine="709"/>
        <w:jc w:val="both"/>
        <w:rPr>
          <w:rFonts w:ascii="Times New Roman" w:hAnsi="Times New Roman"/>
          <w:sz w:val="28"/>
          <w:szCs w:val="28"/>
        </w:rPr>
      </w:pPr>
      <w:r w:rsidRPr="00873A95">
        <w:rPr>
          <w:rFonts w:ascii="Times New Roman" w:hAnsi="Times New Roman"/>
          <w:sz w:val="28"/>
          <w:szCs w:val="28"/>
        </w:rPr>
        <w:t>У ЗПО напрацьовано позитивний досвід роботи щодо виховання громадянина, патріота своєї держави. Проєкти «</w:t>
      </w:r>
      <w:proofErr w:type="gramStart"/>
      <w:r w:rsidRPr="00873A95">
        <w:rPr>
          <w:rFonts w:ascii="Times New Roman" w:hAnsi="Times New Roman"/>
          <w:sz w:val="28"/>
          <w:szCs w:val="28"/>
        </w:rPr>
        <w:t>П</w:t>
      </w:r>
      <w:proofErr w:type="gramEnd"/>
      <w:r w:rsidRPr="00873A95">
        <w:rPr>
          <w:rFonts w:ascii="Times New Roman" w:hAnsi="Times New Roman"/>
          <w:sz w:val="28"/>
          <w:szCs w:val="28"/>
        </w:rPr>
        <w:t xml:space="preserve">ідтримай захисника», «Дякую захиснику» мали за провідну ідею творчий пошук ефективних форм виховної роботи щодо відродження національних традицій, української культури. </w:t>
      </w:r>
      <w:proofErr w:type="gramStart"/>
      <w:r w:rsidRPr="00873A95">
        <w:rPr>
          <w:rFonts w:ascii="Times New Roman" w:hAnsi="Times New Roman"/>
          <w:sz w:val="28"/>
          <w:szCs w:val="28"/>
        </w:rPr>
        <w:t xml:space="preserve">У межах зазначених проєктів проведено екскурсії, патріотичні </w:t>
      </w:r>
      <w:r w:rsidRPr="00873A95">
        <w:rPr>
          <w:rFonts w:ascii="Times New Roman" w:hAnsi="Times New Roman"/>
          <w:sz w:val="28"/>
          <w:szCs w:val="28"/>
        </w:rPr>
        <w:lastRenderedPageBreak/>
        <w:t>експедиції, онлайн конкурси, флешмоби, благодійні акції, учасниками яких стали вихованці та керівники гуртків закладів позашкільноїосвіти.</w:t>
      </w:r>
      <w:proofErr w:type="gramEnd"/>
    </w:p>
    <w:p w:rsidR="00873A95" w:rsidRPr="00873A95" w:rsidRDefault="00873A95" w:rsidP="00873A95">
      <w:pPr>
        <w:pStyle w:val="a7"/>
        <w:ind w:firstLine="709"/>
        <w:jc w:val="both"/>
        <w:rPr>
          <w:rFonts w:ascii="Times New Roman" w:hAnsi="Times New Roman"/>
          <w:sz w:val="28"/>
          <w:szCs w:val="28"/>
        </w:rPr>
      </w:pPr>
    </w:p>
    <w:p w:rsidR="00873A95" w:rsidRPr="00873A95" w:rsidRDefault="00873A95" w:rsidP="00873A95">
      <w:pPr>
        <w:pStyle w:val="a7"/>
        <w:ind w:firstLine="709"/>
        <w:jc w:val="both"/>
        <w:rPr>
          <w:rFonts w:ascii="Times New Roman" w:hAnsi="Times New Roman"/>
          <w:sz w:val="28"/>
          <w:szCs w:val="28"/>
        </w:rPr>
      </w:pPr>
    </w:p>
    <w:p w:rsidR="00873A95" w:rsidRPr="00873A95" w:rsidRDefault="00873A95" w:rsidP="00873A95">
      <w:pPr>
        <w:pStyle w:val="a7"/>
        <w:ind w:firstLine="709"/>
        <w:jc w:val="both"/>
        <w:rPr>
          <w:rFonts w:ascii="Times New Roman" w:hAnsi="Times New Roman"/>
          <w:b/>
          <w:sz w:val="28"/>
          <w:szCs w:val="28"/>
        </w:rPr>
      </w:pPr>
      <w:r w:rsidRPr="00873A95">
        <w:rPr>
          <w:rFonts w:ascii="Times New Roman" w:hAnsi="Times New Roman"/>
          <w:b/>
          <w:sz w:val="28"/>
          <w:szCs w:val="28"/>
        </w:rPr>
        <w:t>Обдарована молодь</w:t>
      </w:r>
    </w:p>
    <w:p w:rsidR="00873A95" w:rsidRPr="00873A95" w:rsidRDefault="00873A95" w:rsidP="00873A95">
      <w:pPr>
        <w:pStyle w:val="a7"/>
        <w:ind w:firstLine="567"/>
        <w:jc w:val="both"/>
        <w:rPr>
          <w:rFonts w:ascii="Times New Roman" w:hAnsi="Times New Roman"/>
          <w:sz w:val="28"/>
          <w:szCs w:val="28"/>
        </w:rPr>
      </w:pPr>
      <w:r w:rsidRPr="00873A95">
        <w:rPr>
          <w:rFonts w:ascii="Times New Roman" w:hAnsi="Times New Roman"/>
          <w:sz w:val="28"/>
          <w:szCs w:val="28"/>
        </w:rPr>
        <w:t xml:space="preserve">За  </w:t>
      </w:r>
      <w:proofErr w:type="gramStart"/>
      <w:r w:rsidRPr="00873A95">
        <w:rPr>
          <w:rFonts w:ascii="Times New Roman" w:hAnsi="Times New Roman"/>
          <w:sz w:val="28"/>
          <w:szCs w:val="28"/>
        </w:rPr>
        <w:t>п</w:t>
      </w:r>
      <w:proofErr w:type="gramEnd"/>
      <w:r w:rsidRPr="00873A95">
        <w:rPr>
          <w:rFonts w:ascii="Times New Roman" w:hAnsi="Times New Roman"/>
          <w:sz w:val="28"/>
          <w:szCs w:val="28"/>
        </w:rPr>
        <w:t xml:space="preserve">ідсумками  2019-2020  навчального  року  учасники освітнього процесу  нашого району здобули високі результати  у  Всеукраїнських  олімпіадах  з  базових  предметів, конкурсах, турнірах  та  конкурсі-захисті  учнівських  робіт  МАН  на  обласному рівні, але через карантин 4 етап Всеукраїнських олімпіад відмінено, а конкурс-захист  учнівських  робіт  МАН перенесено на листопад 2020р. Проте є значні здобутки на загальнодержавному </w:t>
      </w:r>
      <w:proofErr w:type="gramStart"/>
      <w:r w:rsidRPr="00873A95">
        <w:rPr>
          <w:rFonts w:ascii="Times New Roman" w:hAnsi="Times New Roman"/>
          <w:sz w:val="28"/>
          <w:szCs w:val="28"/>
        </w:rPr>
        <w:t>р</w:t>
      </w:r>
      <w:proofErr w:type="gramEnd"/>
      <w:r w:rsidRPr="00873A95">
        <w:rPr>
          <w:rFonts w:ascii="Times New Roman" w:hAnsi="Times New Roman"/>
          <w:sz w:val="28"/>
          <w:szCs w:val="28"/>
        </w:rPr>
        <w:t>івні у турнірах та конкурсах.</w:t>
      </w:r>
    </w:p>
    <w:p w:rsidR="00873A95" w:rsidRPr="00873A95" w:rsidRDefault="00873A95" w:rsidP="00873A95">
      <w:pPr>
        <w:pStyle w:val="a7"/>
        <w:rPr>
          <w:rFonts w:ascii="Times New Roman" w:hAnsi="Times New Roman"/>
          <w:sz w:val="28"/>
          <w:szCs w:val="28"/>
        </w:rPr>
      </w:pPr>
      <w:r w:rsidRPr="00873A95">
        <w:rPr>
          <w:rFonts w:ascii="Times New Roman" w:hAnsi="Times New Roman"/>
          <w:sz w:val="28"/>
          <w:szCs w:val="28"/>
        </w:rPr>
        <w:t xml:space="preserve">У  </w:t>
      </w:r>
      <w:r w:rsidRPr="00873A95">
        <w:rPr>
          <w:rFonts w:ascii="Times New Roman" w:hAnsi="Times New Roman"/>
          <w:b/>
          <w:i/>
          <w:sz w:val="28"/>
          <w:szCs w:val="28"/>
        </w:rPr>
        <w:t>ІІІ (обласному)</w:t>
      </w:r>
      <w:r w:rsidRPr="00873A95">
        <w:rPr>
          <w:rFonts w:ascii="Times New Roman" w:hAnsi="Times New Roman"/>
          <w:sz w:val="28"/>
          <w:szCs w:val="28"/>
        </w:rPr>
        <w:t xml:space="preserve"> етапі  Всеукраїнський  учнівських  олімпіад  з  базових  дисциплін  учні району зайняли:</w:t>
      </w:r>
    </w:p>
    <w:p w:rsidR="00873A95" w:rsidRPr="00873A95" w:rsidRDefault="00873A95" w:rsidP="00873A95">
      <w:pPr>
        <w:pStyle w:val="a7"/>
        <w:rPr>
          <w:rFonts w:ascii="Times New Roman" w:hAnsi="Times New Roman"/>
          <w:sz w:val="28"/>
          <w:szCs w:val="28"/>
        </w:rPr>
      </w:pPr>
      <w:r w:rsidRPr="00873A95">
        <w:rPr>
          <w:rFonts w:ascii="Times New Roman" w:hAnsi="Times New Roman"/>
          <w:sz w:val="28"/>
          <w:szCs w:val="28"/>
        </w:rPr>
        <w:t xml:space="preserve">49 переможних місць, </w:t>
      </w:r>
      <w:proofErr w:type="gramStart"/>
      <w:r w:rsidRPr="00873A95">
        <w:rPr>
          <w:rFonts w:ascii="Times New Roman" w:hAnsi="Times New Roman"/>
          <w:sz w:val="28"/>
          <w:szCs w:val="28"/>
        </w:rPr>
        <w:t>в</w:t>
      </w:r>
      <w:proofErr w:type="gramEnd"/>
      <w:r w:rsidRPr="00873A95">
        <w:rPr>
          <w:rFonts w:ascii="Times New Roman" w:hAnsi="Times New Roman"/>
          <w:sz w:val="28"/>
          <w:szCs w:val="28"/>
        </w:rPr>
        <w:t xml:space="preserve"> тому числі:</w:t>
      </w:r>
      <w:r w:rsidRPr="00873A95">
        <w:rPr>
          <w:rFonts w:ascii="Times New Roman" w:hAnsi="Times New Roman"/>
          <w:color w:val="FF0000"/>
          <w:sz w:val="28"/>
          <w:szCs w:val="28"/>
        </w:rPr>
        <w:tab/>
      </w:r>
    </w:p>
    <w:p w:rsidR="00873A95" w:rsidRPr="00873A95" w:rsidRDefault="00873A95" w:rsidP="00873A95">
      <w:pPr>
        <w:pStyle w:val="a7"/>
        <w:rPr>
          <w:rFonts w:ascii="Times New Roman" w:hAnsi="Times New Roman"/>
          <w:b/>
          <w:i/>
          <w:sz w:val="28"/>
          <w:szCs w:val="28"/>
        </w:rPr>
      </w:pPr>
      <w:r w:rsidRPr="00873A95">
        <w:rPr>
          <w:rFonts w:ascii="Times New Roman" w:hAnsi="Times New Roman"/>
          <w:b/>
          <w:i/>
          <w:sz w:val="28"/>
          <w:szCs w:val="28"/>
        </w:rPr>
        <w:t xml:space="preserve">- 1 учень – </w:t>
      </w:r>
      <w:proofErr w:type="gramStart"/>
      <w:r w:rsidRPr="00873A95">
        <w:rPr>
          <w:rFonts w:ascii="Times New Roman" w:hAnsi="Times New Roman"/>
          <w:b/>
          <w:i/>
          <w:sz w:val="28"/>
          <w:szCs w:val="28"/>
        </w:rPr>
        <w:t>перше</w:t>
      </w:r>
      <w:proofErr w:type="gramEnd"/>
      <w:r w:rsidRPr="00873A95">
        <w:rPr>
          <w:rFonts w:ascii="Times New Roman" w:hAnsi="Times New Roman"/>
          <w:b/>
          <w:i/>
          <w:sz w:val="28"/>
          <w:szCs w:val="28"/>
        </w:rPr>
        <w:t xml:space="preserve"> місце;</w:t>
      </w:r>
    </w:p>
    <w:p w:rsidR="00873A95" w:rsidRPr="00873A95" w:rsidRDefault="00873A95" w:rsidP="00873A95">
      <w:pPr>
        <w:pStyle w:val="a7"/>
        <w:rPr>
          <w:rFonts w:ascii="Times New Roman" w:hAnsi="Times New Roman"/>
          <w:b/>
          <w:i/>
          <w:sz w:val="28"/>
          <w:szCs w:val="28"/>
        </w:rPr>
      </w:pPr>
      <w:r w:rsidRPr="00873A95">
        <w:rPr>
          <w:rFonts w:ascii="Times New Roman" w:hAnsi="Times New Roman"/>
          <w:b/>
          <w:i/>
          <w:sz w:val="28"/>
          <w:szCs w:val="28"/>
        </w:rPr>
        <w:t>- 7 учні</w:t>
      </w:r>
      <w:proofErr w:type="gramStart"/>
      <w:r w:rsidRPr="00873A95">
        <w:rPr>
          <w:rFonts w:ascii="Times New Roman" w:hAnsi="Times New Roman"/>
          <w:b/>
          <w:i/>
          <w:sz w:val="28"/>
          <w:szCs w:val="28"/>
        </w:rPr>
        <w:t>в</w:t>
      </w:r>
      <w:proofErr w:type="gramEnd"/>
      <w:r w:rsidRPr="00873A95">
        <w:rPr>
          <w:rFonts w:ascii="Times New Roman" w:hAnsi="Times New Roman"/>
          <w:b/>
          <w:i/>
          <w:sz w:val="28"/>
          <w:szCs w:val="28"/>
        </w:rPr>
        <w:t xml:space="preserve"> – другі місця;</w:t>
      </w:r>
    </w:p>
    <w:p w:rsidR="00873A95" w:rsidRPr="00873A95" w:rsidRDefault="00873A95" w:rsidP="00873A95">
      <w:pPr>
        <w:pStyle w:val="a7"/>
        <w:rPr>
          <w:rFonts w:ascii="Times New Roman" w:hAnsi="Times New Roman"/>
          <w:b/>
          <w:i/>
          <w:sz w:val="28"/>
          <w:szCs w:val="28"/>
        </w:rPr>
      </w:pPr>
      <w:r w:rsidRPr="00873A95">
        <w:rPr>
          <w:rFonts w:ascii="Times New Roman" w:hAnsi="Times New Roman"/>
          <w:b/>
          <w:i/>
          <w:sz w:val="28"/>
          <w:szCs w:val="28"/>
        </w:rPr>
        <w:t xml:space="preserve">- 41 учень – треті </w:t>
      </w:r>
      <w:proofErr w:type="gramStart"/>
      <w:r w:rsidRPr="00873A95">
        <w:rPr>
          <w:rFonts w:ascii="Times New Roman" w:hAnsi="Times New Roman"/>
          <w:b/>
          <w:i/>
          <w:sz w:val="28"/>
          <w:szCs w:val="28"/>
        </w:rPr>
        <w:t>м</w:t>
      </w:r>
      <w:proofErr w:type="gramEnd"/>
      <w:r w:rsidRPr="00873A95">
        <w:rPr>
          <w:rFonts w:ascii="Times New Roman" w:hAnsi="Times New Roman"/>
          <w:b/>
          <w:i/>
          <w:sz w:val="28"/>
          <w:szCs w:val="28"/>
        </w:rPr>
        <w:t>ісця.</w:t>
      </w:r>
    </w:p>
    <w:p w:rsidR="00873A95" w:rsidRPr="00873A95" w:rsidRDefault="00873A95" w:rsidP="00873A95">
      <w:pPr>
        <w:pStyle w:val="a7"/>
        <w:rPr>
          <w:rFonts w:ascii="Times New Roman" w:hAnsi="Times New Roman"/>
          <w:b/>
          <w:i/>
          <w:color w:val="FF0000"/>
          <w:sz w:val="28"/>
          <w:szCs w:val="28"/>
        </w:rPr>
      </w:pPr>
    </w:p>
    <w:p w:rsidR="00873A95" w:rsidRPr="00873A95" w:rsidRDefault="00873A95" w:rsidP="00873A95">
      <w:pPr>
        <w:pStyle w:val="a7"/>
        <w:ind w:firstLine="567"/>
        <w:rPr>
          <w:rFonts w:ascii="Times New Roman" w:hAnsi="Times New Roman"/>
          <w:sz w:val="28"/>
          <w:szCs w:val="28"/>
        </w:rPr>
      </w:pPr>
      <w:r w:rsidRPr="00873A95">
        <w:rPr>
          <w:rFonts w:ascii="Times New Roman" w:hAnsi="Times New Roman"/>
          <w:sz w:val="28"/>
          <w:szCs w:val="28"/>
        </w:rPr>
        <w:t>На І</w:t>
      </w:r>
      <w:r w:rsidRPr="00873A95">
        <w:rPr>
          <w:rFonts w:ascii="Times New Roman" w:hAnsi="Times New Roman"/>
          <w:sz w:val="28"/>
          <w:szCs w:val="28"/>
          <w:lang w:val="en-US"/>
        </w:rPr>
        <w:t>V</w:t>
      </w:r>
      <w:r w:rsidRPr="00873A95">
        <w:rPr>
          <w:rFonts w:ascii="Times New Roman" w:hAnsi="Times New Roman"/>
          <w:sz w:val="28"/>
          <w:szCs w:val="28"/>
        </w:rPr>
        <w:t xml:space="preserve"> етап (загальнодержавний) Всеукраїнських  учнівських  олімпіад – було делеговано представляти Івано-Франківську область три учні Надвірнянського ліцею: Депутат Денис (11 клас) та Савчук Сергій (10 клас) з економіки,  Кепещук Софія (9 клас) з історії, але через карантин олімпіади </w:t>
      </w:r>
      <w:r w:rsidRPr="00873A95">
        <w:rPr>
          <w:rFonts w:ascii="Times New Roman" w:hAnsi="Times New Roman"/>
          <w:b/>
          <w:i/>
          <w:sz w:val="28"/>
          <w:szCs w:val="28"/>
        </w:rPr>
        <w:t>було відмінено</w:t>
      </w:r>
      <w:r w:rsidRPr="00873A95">
        <w:rPr>
          <w:rFonts w:ascii="Times New Roman" w:hAnsi="Times New Roman"/>
          <w:sz w:val="28"/>
          <w:szCs w:val="28"/>
        </w:rPr>
        <w:t>.</w:t>
      </w:r>
    </w:p>
    <w:p w:rsidR="00873A95" w:rsidRPr="00873A95" w:rsidRDefault="00873A95" w:rsidP="00873A95">
      <w:pPr>
        <w:pStyle w:val="a7"/>
        <w:ind w:firstLine="567"/>
        <w:rPr>
          <w:rFonts w:ascii="Times New Roman" w:hAnsi="Times New Roman"/>
          <w:sz w:val="28"/>
          <w:szCs w:val="28"/>
        </w:rPr>
      </w:pPr>
      <w:r w:rsidRPr="00873A95">
        <w:rPr>
          <w:rFonts w:ascii="Times New Roman" w:hAnsi="Times New Roman"/>
          <w:sz w:val="28"/>
          <w:szCs w:val="28"/>
        </w:rPr>
        <w:t xml:space="preserve">Учасниками  ІІ етапу (обласного) Всеукраїнського  конкурсу  захисту  науково-дослідницьких  робіт МАН стало  </w:t>
      </w:r>
      <w:r w:rsidRPr="00873A95">
        <w:rPr>
          <w:rFonts w:ascii="Times New Roman" w:hAnsi="Times New Roman"/>
          <w:b/>
          <w:sz w:val="28"/>
          <w:szCs w:val="28"/>
        </w:rPr>
        <w:t>17</w:t>
      </w:r>
      <w:r w:rsidRPr="00873A95">
        <w:rPr>
          <w:rFonts w:ascii="Times New Roman" w:hAnsi="Times New Roman"/>
          <w:sz w:val="28"/>
          <w:szCs w:val="28"/>
        </w:rPr>
        <w:t xml:space="preserve">  учнів, </w:t>
      </w:r>
      <w:r w:rsidRPr="00873A95">
        <w:rPr>
          <w:rFonts w:ascii="Times New Roman" w:hAnsi="Times New Roman"/>
          <w:b/>
          <w:sz w:val="28"/>
          <w:szCs w:val="28"/>
        </w:rPr>
        <w:t>12</w:t>
      </w:r>
      <w:r w:rsidRPr="00873A95">
        <w:rPr>
          <w:rFonts w:ascii="Times New Roman" w:hAnsi="Times New Roman"/>
          <w:sz w:val="28"/>
          <w:szCs w:val="28"/>
        </w:rPr>
        <w:t xml:space="preserve"> з них стали переможцями:</w:t>
      </w:r>
    </w:p>
    <w:p w:rsidR="00873A95" w:rsidRPr="00873A95" w:rsidRDefault="00873A95" w:rsidP="00873A95">
      <w:pPr>
        <w:pStyle w:val="a7"/>
        <w:rPr>
          <w:rFonts w:ascii="Times New Roman" w:hAnsi="Times New Roman"/>
          <w:sz w:val="28"/>
          <w:szCs w:val="28"/>
        </w:rPr>
      </w:pPr>
      <w:r w:rsidRPr="00873A95">
        <w:rPr>
          <w:rFonts w:ascii="Times New Roman" w:hAnsi="Times New Roman"/>
          <w:sz w:val="28"/>
          <w:szCs w:val="28"/>
        </w:rPr>
        <w:t xml:space="preserve">- 4 учні – </w:t>
      </w:r>
      <w:r w:rsidRPr="00873A95">
        <w:rPr>
          <w:rFonts w:ascii="Times New Roman" w:hAnsi="Times New Roman"/>
          <w:b/>
          <w:i/>
          <w:sz w:val="28"/>
          <w:szCs w:val="28"/>
        </w:rPr>
        <w:t>перші</w:t>
      </w:r>
      <w:r w:rsidRPr="00873A95">
        <w:rPr>
          <w:rFonts w:ascii="Times New Roman" w:hAnsi="Times New Roman"/>
          <w:sz w:val="28"/>
          <w:szCs w:val="28"/>
        </w:rPr>
        <w:t xml:space="preserve"> </w:t>
      </w:r>
      <w:proofErr w:type="gramStart"/>
      <w:r w:rsidRPr="00873A95">
        <w:rPr>
          <w:rFonts w:ascii="Times New Roman" w:hAnsi="Times New Roman"/>
          <w:sz w:val="28"/>
          <w:szCs w:val="28"/>
        </w:rPr>
        <w:t>м</w:t>
      </w:r>
      <w:proofErr w:type="gramEnd"/>
      <w:r w:rsidRPr="00873A95">
        <w:rPr>
          <w:rFonts w:ascii="Times New Roman" w:hAnsi="Times New Roman"/>
          <w:sz w:val="28"/>
          <w:szCs w:val="28"/>
        </w:rPr>
        <w:t>ісця;</w:t>
      </w:r>
    </w:p>
    <w:p w:rsidR="00873A95" w:rsidRPr="00873A95" w:rsidRDefault="00873A95" w:rsidP="00873A95">
      <w:pPr>
        <w:pStyle w:val="a7"/>
        <w:rPr>
          <w:rFonts w:ascii="Times New Roman" w:hAnsi="Times New Roman"/>
          <w:sz w:val="28"/>
          <w:szCs w:val="28"/>
        </w:rPr>
      </w:pPr>
      <w:r w:rsidRPr="00873A95">
        <w:rPr>
          <w:rFonts w:ascii="Times New Roman" w:hAnsi="Times New Roman"/>
          <w:sz w:val="28"/>
          <w:szCs w:val="28"/>
        </w:rPr>
        <w:t xml:space="preserve">- 3 учні – </w:t>
      </w:r>
      <w:r w:rsidRPr="00873A95">
        <w:rPr>
          <w:rFonts w:ascii="Times New Roman" w:hAnsi="Times New Roman"/>
          <w:b/>
          <w:i/>
          <w:sz w:val="28"/>
          <w:szCs w:val="28"/>
        </w:rPr>
        <w:t>другі</w:t>
      </w:r>
      <w:r w:rsidRPr="00873A95">
        <w:rPr>
          <w:rFonts w:ascii="Times New Roman" w:hAnsi="Times New Roman"/>
          <w:sz w:val="28"/>
          <w:szCs w:val="28"/>
        </w:rPr>
        <w:t xml:space="preserve"> </w:t>
      </w:r>
      <w:proofErr w:type="gramStart"/>
      <w:r w:rsidRPr="00873A95">
        <w:rPr>
          <w:rFonts w:ascii="Times New Roman" w:hAnsi="Times New Roman"/>
          <w:sz w:val="28"/>
          <w:szCs w:val="28"/>
        </w:rPr>
        <w:t>м</w:t>
      </w:r>
      <w:proofErr w:type="gramEnd"/>
      <w:r w:rsidRPr="00873A95">
        <w:rPr>
          <w:rFonts w:ascii="Times New Roman" w:hAnsi="Times New Roman"/>
          <w:sz w:val="28"/>
          <w:szCs w:val="28"/>
        </w:rPr>
        <w:t>ісця;</w:t>
      </w:r>
    </w:p>
    <w:p w:rsidR="00873A95" w:rsidRPr="00873A95" w:rsidRDefault="00873A95" w:rsidP="00873A95">
      <w:pPr>
        <w:pStyle w:val="a7"/>
        <w:rPr>
          <w:rFonts w:ascii="Times New Roman" w:hAnsi="Times New Roman"/>
          <w:sz w:val="28"/>
          <w:szCs w:val="28"/>
        </w:rPr>
      </w:pPr>
      <w:r w:rsidRPr="00873A95">
        <w:rPr>
          <w:rFonts w:ascii="Times New Roman" w:hAnsi="Times New Roman"/>
          <w:sz w:val="28"/>
          <w:szCs w:val="28"/>
        </w:rPr>
        <w:t xml:space="preserve">- 5 учнів – </w:t>
      </w:r>
      <w:r w:rsidRPr="00873A95">
        <w:rPr>
          <w:rFonts w:ascii="Times New Roman" w:hAnsi="Times New Roman"/>
          <w:b/>
          <w:i/>
          <w:sz w:val="28"/>
          <w:szCs w:val="28"/>
        </w:rPr>
        <w:t>треті</w:t>
      </w:r>
      <w:r w:rsidRPr="00873A95">
        <w:rPr>
          <w:rFonts w:ascii="Times New Roman" w:hAnsi="Times New Roman"/>
          <w:sz w:val="28"/>
          <w:szCs w:val="28"/>
        </w:rPr>
        <w:t xml:space="preserve"> </w:t>
      </w:r>
      <w:proofErr w:type="gramStart"/>
      <w:r w:rsidRPr="00873A95">
        <w:rPr>
          <w:rFonts w:ascii="Times New Roman" w:hAnsi="Times New Roman"/>
          <w:sz w:val="28"/>
          <w:szCs w:val="28"/>
        </w:rPr>
        <w:t>м</w:t>
      </w:r>
      <w:proofErr w:type="gramEnd"/>
      <w:r w:rsidRPr="00873A95">
        <w:rPr>
          <w:rFonts w:ascii="Times New Roman" w:hAnsi="Times New Roman"/>
          <w:sz w:val="28"/>
          <w:szCs w:val="28"/>
        </w:rPr>
        <w:t>ісця.</w:t>
      </w:r>
    </w:p>
    <w:p w:rsidR="00873A95" w:rsidRPr="00037E50" w:rsidRDefault="00873A95" w:rsidP="00873A95">
      <w:pPr>
        <w:pStyle w:val="a7"/>
        <w:rPr>
          <w:color w:val="FF0000"/>
          <w:sz w:val="28"/>
          <w:szCs w:val="28"/>
        </w:rPr>
      </w:pPr>
    </w:p>
    <w:p w:rsidR="00873A95" w:rsidRPr="00873A95" w:rsidRDefault="00873A95" w:rsidP="00873A95">
      <w:pPr>
        <w:pStyle w:val="a7"/>
        <w:ind w:firstLine="567"/>
        <w:jc w:val="both"/>
        <w:rPr>
          <w:rFonts w:ascii="Times New Roman" w:hAnsi="Times New Roman"/>
          <w:color w:val="FF0000"/>
          <w:sz w:val="28"/>
          <w:szCs w:val="28"/>
        </w:rPr>
      </w:pPr>
      <w:r w:rsidRPr="00873A95">
        <w:rPr>
          <w:rFonts w:ascii="Times New Roman" w:hAnsi="Times New Roman"/>
          <w:sz w:val="28"/>
          <w:szCs w:val="28"/>
        </w:rPr>
        <w:t xml:space="preserve">На ІІІ етапі (загальнодержавному) Всеукраїнського  конкурсу  захисту  науково-дослідницьких  робіт МАН </w:t>
      </w:r>
      <w:r w:rsidRPr="00873A95">
        <w:rPr>
          <w:rFonts w:ascii="Times New Roman" w:hAnsi="Times New Roman"/>
          <w:b/>
          <w:sz w:val="28"/>
          <w:szCs w:val="28"/>
        </w:rPr>
        <w:t>5</w:t>
      </w:r>
      <w:r w:rsidRPr="00873A95">
        <w:rPr>
          <w:rFonts w:ascii="Times New Roman" w:hAnsi="Times New Roman"/>
          <w:sz w:val="28"/>
          <w:szCs w:val="28"/>
        </w:rPr>
        <w:t xml:space="preserve"> учнів Надвірнянського ліцею повинні були представляли Івано-Франківську область, але конкурс перенесли на листопад 2020р. </w:t>
      </w:r>
    </w:p>
    <w:p w:rsidR="00873A95" w:rsidRPr="00873A95" w:rsidRDefault="00873A95" w:rsidP="00873A95">
      <w:pPr>
        <w:pStyle w:val="a7"/>
        <w:ind w:firstLine="567"/>
        <w:jc w:val="both"/>
        <w:rPr>
          <w:rFonts w:ascii="Times New Roman" w:hAnsi="Times New Roman"/>
          <w:bCs/>
          <w:sz w:val="28"/>
          <w:szCs w:val="28"/>
        </w:rPr>
      </w:pPr>
      <w:r w:rsidRPr="00873A95">
        <w:rPr>
          <w:rFonts w:ascii="Times New Roman" w:hAnsi="Times New Roman"/>
          <w:sz w:val="28"/>
          <w:szCs w:val="28"/>
        </w:rPr>
        <w:t xml:space="preserve">У 2019-2020 навчальному році </w:t>
      </w:r>
      <w:r w:rsidRPr="00873A95">
        <w:rPr>
          <w:rFonts w:ascii="Times New Roman" w:hAnsi="Times New Roman"/>
          <w:b/>
          <w:sz w:val="28"/>
          <w:szCs w:val="28"/>
        </w:rPr>
        <w:t>Депутат Денис</w:t>
      </w:r>
      <w:r w:rsidRPr="00873A95">
        <w:rPr>
          <w:rFonts w:ascii="Times New Roman" w:hAnsi="Times New Roman"/>
          <w:sz w:val="28"/>
          <w:szCs w:val="28"/>
        </w:rPr>
        <w:t xml:space="preserve"> (11 клас) здобув </w:t>
      </w:r>
      <w:r w:rsidRPr="00873A95">
        <w:rPr>
          <w:rFonts w:ascii="Times New Roman" w:hAnsi="Times New Roman"/>
          <w:b/>
          <w:sz w:val="28"/>
          <w:szCs w:val="28"/>
        </w:rPr>
        <w:t>ІІ місце</w:t>
      </w:r>
      <w:r w:rsidRPr="00873A95">
        <w:rPr>
          <w:rFonts w:ascii="Times New Roman" w:hAnsi="Times New Roman"/>
          <w:sz w:val="28"/>
          <w:szCs w:val="28"/>
        </w:rPr>
        <w:t xml:space="preserve">, а ще три учні Надвірнянського ліцею вибороли дипломи у </w:t>
      </w:r>
      <w:proofErr w:type="gramStart"/>
      <w:r w:rsidRPr="00873A95">
        <w:rPr>
          <w:rFonts w:ascii="Times New Roman" w:hAnsi="Times New Roman"/>
          <w:sz w:val="28"/>
          <w:szCs w:val="28"/>
        </w:rPr>
        <w:t>очному</w:t>
      </w:r>
      <w:proofErr w:type="gramEnd"/>
      <w:r w:rsidRPr="00873A95">
        <w:rPr>
          <w:rFonts w:ascii="Times New Roman" w:hAnsi="Times New Roman"/>
          <w:sz w:val="28"/>
          <w:szCs w:val="28"/>
        </w:rPr>
        <w:t xml:space="preserve"> фінальному етапі </w:t>
      </w:r>
      <w:r w:rsidRPr="00873A95">
        <w:rPr>
          <w:rFonts w:ascii="Times New Roman" w:hAnsi="Times New Roman"/>
          <w:b/>
          <w:sz w:val="28"/>
          <w:szCs w:val="28"/>
        </w:rPr>
        <w:t>Інтернет-олімпіади</w:t>
      </w:r>
      <w:r w:rsidRPr="00873A95">
        <w:rPr>
          <w:rFonts w:ascii="Times New Roman" w:hAnsi="Times New Roman"/>
          <w:sz w:val="28"/>
          <w:szCs w:val="28"/>
        </w:rPr>
        <w:t xml:space="preserve"> з економіки в </w:t>
      </w:r>
      <w:r w:rsidRPr="00873A95">
        <w:rPr>
          <w:rFonts w:ascii="Times New Roman" w:hAnsi="Times New Roman"/>
          <w:b/>
          <w:sz w:val="28"/>
          <w:szCs w:val="28"/>
        </w:rPr>
        <w:t>м. Одеса</w:t>
      </w:r>
      <w:r w:rsidRPr="00873A95">
        <w:rPr>
          <w:rFonts w:ascii="Times New Roman" w:hAnsi="Times New Roman"/>
          <w:sz w:val="28"/>
          <w:szCs w:val="28"/>
        </w:rPr>
        <w:t>.</w:t>
      </w:r>
    </w:p>
    <w:p w:rsidR="00873A95" w:rsidRPr="00873A95" w:rsidRDefault="00873A95" w:rsidP="00873A95">
      <w:pPr>
        <w:pStyle w:val="a7"/>
        <w:jc w:val="both"/>
        <w:rPr>
          <w:rFonts w:ascii="Times New Roman" w:hAnsi="Times New Roman"/>
          <w:color w:val="FF0000"/>
          <w:sz w:val="28"/>
          <w:szCs w:val="28"/>
        </w:rPr>
      </w:pPr>
      <w:proofErr w:type="gramStart"/>
      <w:r w:rsidRPr="00873A95">
        <w:rPr>
          <w:rFonts w:ascii="Times New Roman" w:hAnsi="Times New Roman"/>
          <w:b/>
          <w:bCs/>
          <w:sz w:val="28"/>
          <w:szCs w:val="28"/>
        </w:rPr>
        <w:t>Климковецький Маркіян</w:t>
      </w:r>
      <w:r w:rsidRPr="00873A95">
        <w:rPr>
          <w:rFonts w:ascii="Times New Roman" w:hAnsi="Times New Roman"/>
          <w:bCs/>
          <w:sz w:val="28"/>
          <w:szCs w:val="28"/>
        </w:rPr>
        <w:t xml:space="preserve"> (11 клас, Надвірнянський ліцей) здобув  </w:t>
      </w:r>
      <w:r w:rsidRPr="00873A95">
        <w:rPr>
          <w:rFonts w:ascii="Times New Roman" w:hAnsi="Times New Roman"/>
          <w:b/>
          <w:bCs/>
          <w:i/>
          <w:sz w:val="28"/>
          <w:szCs w:val="28"/>
        </w:rPr>
        <w:t>треті місця</w:t>
      </w:r>
      <w:r w:rsidRPr="00873A95">
        <w:rPr>
          <w:rFonts w:ascii="Times New Roman" w:hAnsi="Times New Roman"/>
          <w:bCs/>
          <w:sz w:val="28"/>
          <w:szCs w:val="28"/>
        </w:rPr>
        <w:t xml:space="preserve"> на ІІІ та І</w:t>
      </w:r>
      <w:r w:rsidRPr="00873A95">
        <w:rPr>
          <w:rFonts w:ascii="Times New Roman" w:hAnsi="Times New Roman"/>
          <w:bCs/>
          <w:sz w:val="28"/>
          <w:szCs w:val="28"/>
          <w:lang w:val="en-US"/>
        </w:rPr>
        <w:t>V</w:t>
      </w:r>
      <w:r w:rsidRPr="00873A95">
        <w:rPr>
          <w:rFonts w:ascii="Times New Roman" w:hAnsi="Times New Roman"/>
          <w:bCs/>
          <w:sz w:val="28"/>
          <w:szCs w:val="28"/>
        </w:rPr>
        <w:t xml:space="preserve"> етапах Міжнародного мовно-літературного конкурсу учнівської та </w:t>
      </w:r>
      <w:r w:rsidRPr="00873A95">
        <w:rPr>
          <w:rFonts w:ascii="Times New Roman" w:hAnsi="Times New Roman"/>
          <w:sz w:val="28"/>
          <w:szCs w:val="28"/>
        </w:rPr>
        <w:t>студентської молоді імені Тараса Шевченка</w:t>
      </w:r>
      <w:proofErr w:type="gramEnd"/>
    </w:p>
    <w:p w:rsidR="00873A95" w:rsidRPr="00873A95" w:rsidRDefault="00873A95" w:rsidP="00873A95">
      <w:pPr>
        <w:pStyle w:val="a7"/>
        <w:ind w:firstLine="567"/>
        <w:jc w:val="both"/>
        <w:rPr>
          <w:rFonts w:ascii="Times New Roman" w:hAnsi="Times New Roman"/>
          <w:sz w:val="28"/>
          <w:szCs w:val="28"/>
        </w:rPr>
      </w:pPr>
      <w:r w:rsidRPr="00873A95">
        <w:rPr>
          <w:rFonts w:ascii="Times New Roman" w:hAnsi="Times New Roman"/>
          <w:sz w:val="28"/>
          <w:szCs w:val="28"/>
        </w:rPr>
        <w:t>На обласному етапі Всеукраїнського турніру з математики команда з Надвірнянського ліцею (5 учнів) виборола третє місце.</w:t>
      </w:r>
    </w:p>
    <w:p w:rsidR="00873A95" w:rsidRPr="00873A95" w:rsidRDefault="00873A95" w:rsidP="00873A95">
      <w:pPr>
        <w:pStyle w:val="a7"/>
        <w:ind w:firstLine="567"/>
        <w:jc w:val="both"/>
        <w:rPr>
          <w:rFonts w:ascii="Times New Roman" w:hAnsi="Times New Roman"/>
          <w:sz w:val="28"/>
          <w:szCs w:val="28"/>
        </w:rPr>
      </w:pPr>
      <w:r w:rsidRPr="00873A95">
        <w:rPr>
          <w:rFonts w:ascii="Times New Roman" w:hAnsi="Times New Roman"/>
          <w:sz w:val="28"/>
          <w:szCs w:val="28"/>
        </w:rPr>
        <w:t xml:space="preserve">На загальнодержавному рівні команди Надвірнянського ліцею представляли нашу область на Всеукраїнських турнірах юних економістів  </w:t>
      </w:r>
      <w:r w:rsidRPr="00873A95">
        <w:rPr>
          <w:rFonts w:ascii="Times New Roman" w:hAnsi="Times New Roman"/>
          <w:sz w:val="28"/>
          <w:szCs w:val="28"/>
        </w:rPr>
        <w:lastRenderedPageBreak/>
        <w:t>(м</w:t>
      </w:r>
      <w:proofErr w:type="gramStart"/>
      <w:r w:rsidRPr="00873A95">
        <w:rPr>
          <w:rFonts w:ascii="Times New Roman" w:hAnsi="Times New Roman"/>
          <w:sz w:val="28"/>
          <w:szCs w:val="28"/>
        </w:rPr>
        <w:t>.Х</w:t>
      </w:r>
      <w:proofErr w:type="gramEnd"/>
      <w:r w:rsidRPr="00873A95">
        <w:rPr>
          <w:rFonts w:ascii="Times New Roman" w:hAnsi="Times New Roman"/>
          <w:sz w:val="28"/>
          <w:szCs w:val="28"/>
        </w:rPr>
        <w:t xml:space="preserve">арків – ІІІ місце), юних математиків (м.Херсон - дипломи) та з фінансової грамотності (м. Київ – І місце). </w:t>
      </w:r>
    </w:p>
    <w:p w:rsidR="00873A95" w:rsidRPr="00873A95" w:rsidRDefault="00873A95" w:rsidP="00873A95">
      <w:pPr>
        <w:pStyle w:val="a7"/>
        <w:ind w:firstLine="567"/>
        <w:jc w:val="both"/>
        <w:rPr>
          <w:rFonts w:ascii="Times New Roman" w:hAnsi="Times New Roman"/>
          <w:sz w:val="28"/>
          <w:szCs w:val="28"/>
        </w:rPr>
      </w:pPr>
      <w:r w:rsidRPr="00873A95">
        <w:rPr>
          <w:rFonts w:ascii="Times New Roman" w:hAnsi="Times New Roman"/>
          <w:sz w:val="28"/>
          <w:szCs w:val="28"/>
        </w:rPr>
        <w:t>Варто відзначити, що 36 учнів-переможців учнівських олімпіад з базових дисциплін отримали одноразові стипендії,  а їх наставники-педагоги – грошові  винагороди.</w:t>
      </w:r>
    </w:p>
    <w:p w:rsidR="00873A95" w:rsidRPr="00873A95" w:rsidRDefault="00873A95" w:rsidP="00873A95">
      <w:pPr>
        <w:pStyle w:val="a7"/>
        <w:ind w:firstLine="567"/>
        <w:jc w:val="both"/>
        <w:rPr>
          <w:rFonts w:ascii="Times New Roman" w:hAnsi="Times New Roman"/>
          <w:sz w:val="28"/>
          <w:szCs w:val="28"/>
        </w:rPr>
      </w:pPr>
      <w:r w:rsidRPr="00873A95">
        <w:rPr>
          <w:rFonts w:ascii="Times New Roman" w:hAnsi="Times New Roman"/>
          <w:sz w:val="28"/>
          <w:szCs w:val="28"/>
        </w:rPr>
        <w:t xml:space="preserve">Активними протягом навчального року учні нашого краю були і в </w:t>
      </w:r>
      <w:proofErr w:type="gramStart"/>
      <w:r w:rsidRPr="00873A95">
        <w:rPr>
          <w:rFonts w:ascii="Times New Roman" w:hAnsi="Times New Roman"/>
          <w:sz w:val="28"/>
          <w:szCs w:val="28"/>
        </w:rPr>
        <w:t>р</w:t>
      </w:r>
      <w:proofErr w:type="gramEnd"/>
      <w:r w:rsidRPr="00873A95">
        <w:rPr>
          <w:rFonts w:ascii="Times New Roman" w:hAnsi="Times New Roman"/>
          <w:sz w:val="28"/>
          <w:szCs w:val="28"/>
        </w:rPr>
        <w:t>ізноманітних учнівських конкурсах національно-патріотичного, екологічного, технічного та спортивного спрямування.</w:t>
      </w:r>
    </w:p>
    <w:p w:rsidR="00873A95" w:rsidRPr="00873A95" w:rsidRDefault="00873A95" w:rsidP="00873A95">
      <w:pPr>
        <w:pStyle w:val="a7"/>
        <w:ind w:firstLine="567"/>
        <w:jc w:val="both"/>
        <w:rPr>
          <w:rFonts w:ascii="Times New Roman" w:hAnsi="Times New Roman"/>
          <w:sz w:val="28"/>
          <w:szCs w:val="28"/>
        </w:rPr>
      </w:pPr>
      <w:r w:rsidRPr="00873A95">
        <w:rPr>
          <w:rFonts w:ascii="Times New Roman" w:hAnsi="Times New Roman"/>
          <w:sz w:val="28"/>
          <w:szCs w:val="28"/>
        </w:rPr>
        <w:t>107 вихованців гуртків  ЗПО, ЗЗСО переможців обласних, Всеукраїнських конкурсів нагороджено одноразовими стипендіями, а 39 педагогів – грошовими винагородами.</w:t>
      </w:r>
    </w:p>
    <w:p w:rsidR="00873A95" w:rsidRPr="00037E50" w:rsidRDefault="00873A95" w:rsidP="00873A95">
      <w:pPr>
        <w:pStyle w:val="a7"/>
        <w:rPr>
          <w:sz w:val="28"/>
          <w:szCs w:val="28"/>
        </w:rPr>
      </w:pPr>
    </w:p>
    <w:p w:rsidR="00873A95" w:rsidRPr="00873A95" w:rsidRDefault="00873A95" w:rsidP="00873A95">
      <w:pPr>
        <w:pStyle w:val="a7"/>
        <w:ind w:firstLine="709"/>
        <w:jc w:val="both"/>
        <w:rPr>
          <w:rFonts w:ascii="Times New Roman" w:hAnsi="Times New Roman"/>
          <w:b/>
          <w:sz w:val="28"/>
          <w:szCs w:val="28"/>
        </w:rPr>
      </w:pPr>
      <w:r w:rsidRPr="00873A95">
        <w:rPr>
          <w:rFonts w:ascii="Times New Roman" w:hAnsi="Times New Roman"/>
          <w:b/>
          <w:sz w:val="28"/>
          <w:szCs w:val="28"/>
        </w:rPr>
        <w:t>СЕР</w:t>
      </w:r>
    </w:p>
    <w:p w:rsidR="00873A95" w:rsidRDefault="00873A95" w:rsidP="00873A95">
      <w:pPr>
        <w:ind w:firstLine="709"/>
        <w:jc w:val="both"/>
        <w:rPr>
          <w:sz w:val="28"/>
          <w:szCs w:val="28"/>
          <w:lang w:val="uk-UA"/>
        </w:rPr>
      </w:pPr>
      <w:r>
        <w:rPr>
          <w:sz w:val="28"/>
          <w:szCs w:val="28"/>
          <w:lang w:val="uk-UA"/>
        </w:rPr>
        <w:t>Відповідно до програми соціально-економічного та культурного розвитку Надвірнянського району на 2020 рік для покращення матеріально-технічної бази закладів освіти району, проведення капітальних та поточних ремонтів, впровадження концепції «НУШ» на відповідні  видатки в районному бюджеті було заплановано 25735,1 тис. грн (що на 100% перевищує показник в 2019 році), з них: 489,5 тис. грн – субвенції сільських, селищних та міського бюджету,  19951,1 тис. грн – кошти районного бюджету, 4249,8 – субвенції з обласного та державного бюджетів. Використання  коштів  на  вищенаведені  цілі  складає  94%.</w:t>
      </w:r>
    </w:p>
    <w:p w:rsidR="00873A95" w:rsidRPr="005879B6" w:rsidRDefault="00873A95" w:rsidP="00873A95">
      <w:pPr>
        <w:pStyle w:val="a7"/>
        <w:ind w:firstLine="709"/>
        <w:jc w:val="both"/>
        <w:rPr>
          <w:b/>
          <w:sz w:val="28"/>
          <w:szCs w:val="28"/>
        </w:rPr>
      </w:pPr>
    </w:p>
    <w:p w:rsidR="00F72477" w:rsidRPr="005203C5" w:rsidRDefault="00F72477" w:rsidP="00F72477">
      <w:pPr>
        <w:ind w:firstLine="720"/>
        <w:rPr>
          <w:b/>
          <w:sz w:val="28"/>
          <w:szCs w:val="28"/>
          <w:lang w:val="uk-UA"/>
        </w:rPr>
      </w:pPr>
      <w:r w:rsidRPr="005203C5">
        <w:rPr>
          <w:b/>
          <w:sz w:val="28"/>
          <w:szCs w:val="28"/>
          <w:lang w:val="uk-UA"/>
        </w:rPr>
        <w:t>Культура</w:t>
      </w:r>
    </w:p>
    <w:p w:rsidR="00873A95" w:rsidRDefault="00873A95" w:rsidP="00873A95">
      <w:pPr>
        <w:ind w:firstLine="902"/>
        <w:jc w:val="both"/>
        <w:rPr>
          <w:b/>
          <w:sz w:val="28"/>
          <w:szCs w:val="28"/>
          <w:lang w:val="uk-UA"/>
        </w:rPr>
      </w:pPr>
    </w:p>
    <w:p w:rsidR="00F72477" w:rsidRPr="00F72477" w:rsidRDefault="00F72477" w:rsidP="00F72477">
      <w:pPr>
        <w:ind w:firstLine="708"/>
        <w:jc w:val="both"/>
        <w:rPr>
          <w:sz w:val="28"/>
          <w:szCs w:val="28"/>
          <w:lang w:val="uk-UA"/>
        </w:rPr>
      </w:pPr>
      <w:r w:rsidRPr="00F72477">
        <w:rPr>
          <w:sz w:val="28"/>
          <w:szCs w:val="28"/>
          <w:lang w:val="uk-UA"/>
        </w:rPr>
        <w:t>Протягом звітного періоду забезпечено збереження інфраструктури галузі, яка налічує 20 клубних закладів, 30 бібліотек, 3 музеї, 3 школи естетичного виховання, в яких здобувають початкову спеціалізовану мистецьку освіту близько 750 дітей.</w:t>
      </w:r>
    </w:p>
    <w:p w:rsidR="00F72477" w:rsidRPr="00F72477" w:rsidRDefault="00F72477" w:rsidP="00F72477">
      <w:pPr>
        <w:ind w:firstLine="708"/>
        <w:jc w:val="both"/>
        <w:rPr>
          <w:sz w:val="28"/>
          <w:szCs w:val="28"/>
        </w:rPr>
      </w:pPr>
      <w:r w:rsidRPr="00F72477">
        <w:rPr>
          <w:sz w:val="28"/>
          <w:szCs w:val="28"/>
        </w:rPr>
        <w:t>Протягом звітного періоду культурно-мистецькі заходи в районі були спрямовані на збереження духовних, історичних та національних традицій нашого народу.</w:t>
      </w:r>
    </w:p>
    <w:p w:rsidR="00F72477" w:rsidRPr="00F72477" w:rsidRDefault="00F72477" w:rsidP="00F72477">
      <w:pPr>
        <w:ind w:firstLine="708"/>
        <w:jc w:val="both"/>
        <w:rPr>
          <w:sz w:val="28"/>
          <w:szCs w:val="28"/>
        </w:rPr>
      </w:pPr>
      <w:r w:rsidRPr="00F72477">
        <w:rPr>
          <w:sz w:val="28"/>
          <w:szCs w:val="28"/>
        </w:rPr>
        <w:t xml:space="preserve">В районі урочисто відзначено: </w:t>
      </w:r>
      <w:proofErr w:type="gramStart"/>
      <w:r w:rsidRPr="00F72477">
        <w:rPr>
          <w:sz w:val="28"/>
          <w:szCs w:val="28"/>
        </w:rPr>
        <w:t>Р</w:t>
      </w:r>
      <w:proofErr w:type="gramEnd"/>
      <w:r w:rsidRPr="00F72477">
        <w:rPr>
          <w:sz w:val="28"/>
          <w:szCs w:val="28"/>
        </w:rPr>
        <w:t>іздвяні свята, День Соборності та Свободи, День пам’яті героїв Крут, вшанування подвигу учасників Революції гідності та увічнення пам’яті Героїв Небесної Сотні, 30-у річницю виводу військ з Афганістану, 206-у річницю від дня народження Т. Шевченка,  День Державного Прапора України, День Незалежності України, День захисника України. Проведено заходи з вшанування пам'яті жертв Голодоморі</w:t>
      </w:r>
      <w:proofErr w:type="gramStart"/>
      <w:r w:rsidRPr="00F72477">
        <w:rPr>
          <w:sz w:val="28"/>
          <w:szCs w:val="28"/>
        </w:rPr>
        <w:t>в</w:t>
      </w:r>
      <w:proofErr w:type="gramEnd"/>
      <w:r w:rsidRPr="00F72477">
        <w:rPr>
          <w:sz w:val="28"/>
          <w:szCs w:val="28"/>
        </w:rPr>
        <w:t>.</w:t>
      </w:r>
    </w:p>
    <w:p w:rsidR="00F72477" w:rsidRPr="00F72477" w:rsidRDefault="00F72477" w:rsidP="00F72477">
      <w:pPr>
        <w:ind w:firstLine="708"/>
        <w:jc w:val="both"/>
        <w:rPr>
          <w:sz w:val="28"/>
          <w:szCs w:val="28"/>
        </w:rPr>
      </w:pPr>
      <w:r w:rsidRPr="00F72477">
        <w:rPr>
          <w:sz w:val="28"/>
          <w:szCs w:val="28"/>
        </w:rPr>
        <w:t>Провідні творчі колективи району взяли участь у ряді міжнародних, всеукраїнських, обласних фестивалів (в більшості дистанційно)</w:t>
      </w:r>
      <w:proofErr w:type="gramStart"/>
      <w:r w:rsidRPr="00F72477">
        <w:rPr>
          <w:sz w:val="28"/>
          <w:szCs w:val="28"/>
        </w:rPr>
        <w:t>.Ф</w:t>
      </w:r>
      <w:proofErr w:type="gramEnd"/>
      <w:r w:rsidRPr="00F72477">
        <w:rPr>
          <w:sz w:val="28"/>
          <w:szCs w:val="28"/>
        </w:rPr>
        <w:t xml:space="preserve">ольклорно-етнографічний колектив «Відлуння Карпат» Пнівського СБК взяв участь в міжнародному фестивалі Різдвяних колядв  Румунії (повіт Шомкута Маре). </w:t>
      </w:r>
    </w:p>
    <w:p w:rsidR="00F72477" w:rsidRPr="00F72477" w:rsidRDefault="00F72477" w:rsidP="00F72477">
      <w:pPr>
        <w:jc w:val="both"/>
        <w:rPr>
          <w:sz w:val="28"/>
          <w:szCs w:val="28"/>
        </w:rPr>
      </w:pPr>
      <w:r w:rsidRPr="00F72477">
        <w:rPr>
          <w:sz w:val="28"/>
          <w:szCs w:val="28"/>
        </w:rPr>
        <w:tab/>
        <w:t xml:space="preserve">Протягом січня (з 1 по 18 січня) близько 600 учасників фольклорних та вокальних колективів району взяли участь Міжнародному фестивалі «Файне </w:t>
      </w:r>
      <w:proofErr w:type="gramStart"/>
      <w:r w:rsidRPr="00F72477">
        <w:rPr>
          <w:sz w:val="28"/>
          <w:szCs w:val="28"/>
        </w:rPr>
        <w:lastRenderedPageBreak/>
        <w:t>Р</w:t>
      </w:r>
      <w:proofErr w:type="gramEnd"/>
      <w:r w:rsidRPr="00F72477">
        <w:rPr>
          <w:sz w:val="28"/>
          <w:szCs w:val="28"/>
        </w:rPr>
        <w:t>іздво в Надвірній». В рамках фестивалю 8 січня виступив чоловічий хоровий колектив з Румунії (Шомкута Маре).</w:t>
      </w:r>
    </w:p>
    <w:p w:rsidR="00F72477" w:rsidRPr="00F72477" w:rsidRDefault="00F72477" w:rsidP="00F72477">
      <w:pPr>
        <w:ind w:firstLine="708"/>
        <w:jc w:val="both"/>
        <w:rPr>
          <w:sz w:val="28"/>
          <w:szCs w:val="28"/>
        </w:rPr>
      </w:pPr>
      <w:r w:rsidRPr="00F72477">
        <w:rPr>
          <w:sz w:val="28"/>
          <w:szCs w:val="28"/>
        </w:rPr>
        <w:t>Бібліотечними закладами району проведено ряд мистецьких заходів,   презентацій нових творів, організовано книжкові виставки щодо відзначення пам’ятних дат, державних свят, визначних українці</w:t>
      </w:r>
      <w:proofErr w:type="gramStart"/>
      <w:r w:rsidRPr="00F72477">
        <w:rPr>
          <w:sz w:val="28"/>
          <w:szCs w:val="28"/>
        </w:rPr>
        <w:t>в</w:t>
      </w:r>
      <w:proofErr w:type="gramEnd"/>
      <w:r w:rsidRPr="00F72477">
        <w:rPr>
          <w:sz w:val="28"/>
          <w:szCs w:val="28"/>
        </w:rPr>
        <w:t xml:space="preserve"> </w:t>
      </w:r>
      <w:proofErr w:type="gramStart"/>
      <w:r w:rsidRPr="00F72477">
        <w:rPr>
          <w:sz w:val="28"/>
          <w:szCs w:val="28"/>
        </w:rPr>
        <w:t>та</w:t>
      </w:r>
      <w:proofErr w:type="gramEnd"/>
      <w:r w:rsidRPr="00F72477">
        <w:rPr>
          <w:sz w:val="28"/>
          <w:szCs w:val="28"/>
        </w:rPr>
        <w:t xml:space="preserve"> видатних людей нашого району з врахуванням карантинних обмежень.</w:t>
      </w:r>
    </w:p>
    <w:p w:rsidR="00F72477" w:rsidRPr="00F72477" w:rsidRDefault="00F72477" w:rsidP="00F72477">
      <w:pPr>
        <w:ind w:firstLine="708"/>
        <w:jc w:val="both"/>
        <w:rPr>
          <w:sz w:val="28"/>
          <w:szCs w:val="28"/>
        </w:rPr>
      </w:pPr>
      <w:r w:rsidRPr="00F72477">
        <w:rPr>
          <w:sz w:val="28"/>
          <w:szCs w:val="28"/>
        </w:rPr>
        <w:t xml:space="preserve">Протягом року бібліотечні фонди ЦБС поповнились 2118 книгами за рахунок </w:t>
      </w:r>
      <w:proofErr w:type="gramStart"/>
      <w:r w:rsidRPr="00F72477">
        <w:rPr>
          <w:sz w:val="28"/>
          <w:szCs w:val="28"/>
        </w:rPr>
        <w:t>р</w:t>
      </w:r>
      <w:proofErr w:type="gramEnd"/>
      <w:r w:rsidRPr="00F72477">
        <w:rPr>
          <w:sz w:val="28"/>
          <w:szCs w:val="28"/>
        </w:rPr>
        <w:t xml:space="preserve">ізних джерел надходжень на суму близько 200 тис.  грн. </w:t>
      </w:r>
    </w:p>
    <w:p w:rsidR="00F72477" w:rsidRPr="00F72477" w:rsidRDefault="00F72477" w:rsidP="00F72477">
      <w:pPr>
        <w:ind w:firstLine="708"/>
        <w:jc w:val="both"/>
        <w:rPr>
          <w:sz w:val="28"/>
          <w:szCs w:val="28"/>
        </w:rPr>
      </w:pPr>
      <w:r w:rsidRPr="00F72477">
        <w:rPr>
          <w:sz w:val="28"/>
          <w:szCs w:val="28"/>
        </w:rPr>
        <w:t>Вихованці Надвірнянської, Тисменичанської ДМШ, Надвірнянської ДХШ протягом року неодноразово ставали переможцями всеукраїнських обласних, міжнародних конкурсі</w:t>
      </w:r>
      <w:proofErr w:type="gramStart"/>
      <w:r w:rsidRPr="00F72477">
        <w:rPr>
          <w:sz w:val="28"/>
          <w:szCs w:val="28"/>
        </w:rPr>
        <w:t>в</w:t>
      </w:r>
      <w:proofErr w:type="gramEnd"/>
      <w:r w:rsidRPr="00F72477">
        <w:rPr>
          <w:sz w:val="28"/>
          <w:szCs w:val="28"/>
        </w:rPr>
        <w:t xml:space="preserve"> та фестивалів, які проводились в більшості дистанційно.</w:t>
      </w:r>
    </w:p>
    <w:p w:rsidR="00F72477" w:rsidRPr="00F72477" w:rsidRDefault="00F72477" w:rsidP="00F72477">
      <w:pPr>
        <w:ind w:firstLine="708"/>
        <w:jc w:val="both"/>
        <w:rPr>
          <w:sz w:val="28"/>
          <w:szCs w:val="28"/>
        </w:rPr>
      </w:pPr>
      <w:r w:rsidRPr="00F72477">
        <w:rPr>
          <w:sz w:val="28"/>
          <w:szCs w:val="28"/>
        </w:rPr>
        <w:t xml:space="preserve">Активно працювали філії та відділення Надвірнянської ДХШ в мікрорайоні Ломоносова в м. Надвірна та с. </w:t>
      </w:r>
      <w:proofErr w:type="gramStart"/>
      <w:r w:rsidRPr="00F72477">
        <w:rPr>
          <w:sz w:val="28"/>
          <w:szCs w:val="28"/>
        </w:rPr>
        <w:t>Пн</w:t>
      </w:r>
      <w:proofErr w:type="gramEnd"/>
      <w:r w:rsidRPr="00F72477">
        <w:rPr>
          <w:sz w:val="28"/>
          <w:szCs w:val="28"/>
        </w:rPr>
        <w:t>ів.</w:t>
      </w:r>
    </w:p>
    <w:p w:rsidR="00F72477" w:rsidRPr="00F72477" w:rsidRDefault="00F72477" w:rsidP="00F72477">
      <w:pPr>
        <w:ind w:firstLine="708"/>
        <w:jc w:val="both"/>
        <w:rPr>
          <w:sz w:val="28"/>
          <w:szCs w:val="28"/>
        </w:rPr>
      </w:pPr>
      <w:r w:rsidRPr="00F72477">
        <w:rPr>
          <w:sz w:val="28"/>
          <w:szCs w:val="28"/>
        </w:rPr>
        <w:t>Екскурсійною, виставковою діяльністю та обслуговуванням туристі</w:t>
      </w:r>
      <w:proofErr w:type="gramStart"/>
      <w:r w:rsidRPr="00F72477">
        <w:rPr>
          <w:sz w:val="28"/>
          <w:szCs w:val="28"/>
        </w:rPr>
        <w:t>в(</w:t>
      </w:r>
      <w:proofErr w:type="gramEnd"/>
      <w:r w:rsidRPr="00F72477">
        <w:rPr>
          <w:sz w:val="28"/>
          <w:szCs w:val="28"/>
        </w:rPr>
        <w:t xml:space="preserve">з врахуванням карантинних обмежень) займались працівники музейних установ району. </w:t>
      </w:r>
    </w:p>
    <w:p w:rsidR="00F72477" w:rsidRPr="00F72477" w:rsidRDefault="00F72477" w:rsidP="00F72477">
      <w:pPr>
        <w:ind w:firstLine="708"/>
        <w:jc w:val="both"/>
        <w:rPr>
          <w:sz w:val="28"/>
          <w:szCs w:val="28"/>
        </w:rPr>
      </w:pPr>
      <w:r w:rsidRPr="00F72477">
        <w:rPr>
          <w:sz w:val="28"/>
          <w:szCs w:val="28"/>
        </w:rPr>
        <w:t>Протягом року виготовлено та придбано книжкової продукції в т. ч. місцевих авторів  на суму 85 тис</w:t>
      </w:r>
      <w:proofErr w:type="gramStart"/>
      <w:r w:rsidRPr="00F72477">
        <w:rPr>
          <w:sz w:val="28"/>
          <w:szCs w:val="28"/>
        </w:rPr>
        <w:t>.</w:t>
      </w:r>
      <w:proofErr w:type="gramEnd"/>
      <w:r w:rsidRPr="00F72477">
        <w:rPr>
          <w:sz w:val="28"/>
          <w:szCs w:val="28"/>
        </w:rPr>
        <w:t xml:space="preserve"> </w:t>
      </w:r>
      <w:proofErr w:type="gramStart"/>
      <w:r w:rsidRPr="00F72477">
        <w:rPr>
          <w:sz w:val="28"/>
          <w:szCs w:val="28"/>
        </w:rPr>
        <w:t>г</w:t>
      </w:r>
      <w:proofErr w:type="gramEnd"/>
      <w:r w:rsidRPr="00F72477">
        <w:rPr>
          <w:sz w:val="28"/>
          <w:szCs w:val="28"/>
        </w:rPr>
        <w:t>рн.</w:t>
      </w:r>
    </w:p>
    <w:p w:rsidR="00F72477" w:rsidRPr="00F72477" w:rsidRDefault="00F72477" w:rsidP="00F72477">
      <w:pPr>
        <w:ind w:firstLine="708"/>
        <w:jc w:val="both"/>
        <w:rPr>
          <w:sz w:val="28"/>
          <w:szCs w:val="28"/>
        </w:rPr>
      </w:pPr>
      <w:r w:rsidRPr="00F72477">
        <w:rPr>
          <w:sz w:val="28"/>
          <w:szCs w:val="28"/>
        </w:rPr>
        <w:t xml:space="preserve">Протягом 2020 року проведено поточних та капітальних ремонтів </w:t>
      </w:r>
      <w:proofErr w:type="gramStart"/>
      <w:r w:rsidRPr="00F72477">
        <w:rPr>
          <w:sz w:val="28"/>
          <w:szCs w:val="28"/>
        </w:rPr>
        <w:t>в</w:t>
      </w:r>
      <w:proofErr w:type="gramEnd"/>
      <w:r w:rsidRPr="00F72477">
        <w:rPr>
          <w:sz w:val="28"/>
          <w:szCs w:val="28"/>
        </w:rPr>
        <w:t xml:space="preserve"> закладах культури на суму 1940,7 тис. грн., а саме СБК с. Пнів,  районній дитячій бібліотеці ім. І. Яцури,  Надвірнянській ДМШ, Надвірнянській ДХШ, СБК с. Зелена, РБК,  інших закладах культури.</w:t>
      </w:r>
    </w:p>
    <w:p w:rsidR="00F72477" w:rsidRPr="00F72477" w:rsidRDefault="00F72477" w:rsidP="00F72477">
      <w:pPr>
        <w:ind w:firstLine="708"/>
        <w:jc w:val="both"/>
        <w:rPr>
          <w:sz w:val="28"/>
          <w:szCs w:val="28"/>
        </w:rPr>
      </w:pPr>
      <w:r w:rsidRPr="00F72477">
        <w:rPr>
          <w:sz w:val="28"/>
          <w:szCs w:val="28"/>
        </w:rPr>
        <w:t xml:space="preserve">Придбано: музичних інструментів, музичної та </w:t>
      </w:r>
      <w:proofErr w:type="gramStart"/>
      <w:r w:rsidRPr="00F72477">
        <w:rPr>
          <w:sz w:val="28"/>
          <w:szCs w:val="28"/>
        </w:rPr>
        <w:t>св</w:t>
      </w:r>
      <w:proofErr w:type="gramEnd"/>
      <w:r w:rsidRPr="00F72477">
        <w:rPr>
          <w:sz w:val="28"/>
          <w:szCs w:val="28"/>
        </w:rPr>
        <w:t>ітлоапаратури на суму 263,4 тис. грн., комп’ютерної техніки на суму 175,1 тис. грн.; матеріалів та інвентарю з різних джерел фінансування на суму 379,8 тис. грн.</w:t>
      </w:r>
    </w:p>
    <w:p w:rsidR="00F72477" w:rsidRPr="00F72477" w:rsidRDefault="00F72477" w:rsidP="00F72477">
      <w:pPr>
        <w:ind w:firstLine="708"/>
        <w:jc w:val="both"/>
        <w:rPr>
          <w:sz w:val="28"/>
          <w:szCs w:val="28"/>
        </w:rPr>
      </w:pPr>
      <w:r w:rsidRPr="00F72477">
        <w:rPr>
          <w:sz w:val="28"/>
          <w:szCs w:val="28"/>
        </w:rPr>
        <w:t>Наприкінці грудня 2020 року запрацювала станція генерації сонячної енергії потужністю 15 КвТ, встановлена в Надвірнянській ДХШ. Вартість робіт  - 299 тис</w:t>
      </w:r>
      <w:proofErr w:type="gramStart"/>
      <w:r w:rsidRPr="00F72477">
        <w:rPr>
          <w:sz w:val="28"/>
          <w:szCs w:val="28"/>
        </w:rPr>
        <w:t>.</w:t>
      </w:r>
      <w:proofErr w:type="gramEnd"/>
      <w:r w:rsidRPr="00F72477">
        <w:rPr>
          <w:sz w:val="28"/>
          <w:szCs w:val="28"/>
        </w:rPr>
        <w:t xml:space="preserve"> </w:t>
      </w:r>
      <w:proofErr w:type="gramStart"/>
      <w:r w:rsidRPr="00F72477">
        <w:rPr>
          <w:sz w:val="28"/>
          <w:szCs w:val="28"/>
        </w:rPr>
        <w:t>г</w:t>
      </w:r>
      <w:proofErr w:type="gramEnd"/>
      <w:r w:rsidRPr="00F72477">
        <w:rPr>
          <w:sz w:val="28"/>
          <w:szCs w:val="28"/>
        </w:rPr>
        <w:t>рн.</w:t>
      </w:r>
    </w:p>
    <w:p w:rsidR="00F72477" w:rsidRPr="00F72477" w:rsidRDefault="00F72477" w:rsidP="00873A95">
      <w:pPr>
        <w:ind w:firstLine="902"/>
        <w:jc w:val="both"/>
        <w:rPr>
          <w:b/>
          <w:sz w:val="28"/>
          <w:szCs w:val="28"/>
          <w:lang w:val="uk-UA"/>
        </w:rPr>
      </w:pPr>
    </w:p>
    <w:p w:rsidR="00F72477" w:rsidRPr="005203C5" w:rsidRDefault="00F72477" w:rsidP="00F72477">
      <w:pPr>
        <w:pStyle w:val="13"/>
        <w:rPr>
          <w:rFonts w:ascii="Times New Roman" w:hAnsi="Times New Roman"/>
          <w:b/>
          <w:sz w:val="28"/>
          <w:szCs w:val="28"/>
          <w:lang w:val="uk-UA"/>
        </w:rPr>
      </w:pPr>
      <w:r w:rsidRPr="005203C5">
        <w:rPr>
          <w:rFonts w:ascii="Times New Roman" w:hAnsi="Times New Roman"/>
          <w:b/>
          <w:sz w:val="28"/>
          <w:szCs w:val="28"/>
          <w:lang w:val="uk-UA"/>
        </w:rPr>
        <w:t>О</w:t>
      </w:r>
      <w:r w:rsidRPr="00F10D19">
        <w:rPr>
          <w:rFonts w:ascii="Times New Roman" w:hAnsi="Times New Roman"/>
          <w:b/>
          <w:sz w:val="28"/>
          <w:szCs w:val="28"/>
          <w:lang w:val="uk-UA"/>
        </w:rPr>
        <w:t>хорон</w:t>
      </w:r>
      <w:r w:rsidRPr="005203C5">
        <w:rPr>
          <w:rFonts w:ascii="Times New Roman" w:hAnsi="Times New Roman"/>
          <w:b/>
          <w:sz w:val="28"/>
          <w:szCs w:val="28"/>
          <w:lang w:val="uk-UA"/>
        </w:rPr>
        <w:t>а</w:t>
      </w:r>
      <w:r w:rsidRPr="00F10D19">
        <w:rPr>
          <w:rFonts w:ascii="Times New Roman" w:hAnsi="Times New Roman"/>
          <w:b/>
          <w:sz w:val="28"/>
          <w:szCs w:val="28"/>
          <w:lang w:val="uk-UA"/>
        </w:rPr>
        <w:t xml:space="preserve"> здоров’я </w:t>
      </w:r>
    </w:p>
    <w:p w:rsidR="00F72477" w:rsidRDefault="00F72477" w:rsidP="00F72477">
      <w:pPr>
        <w:pStyle w:val="pptdata"/>
        <w:spacing w:before="0" w:beforeAutospacing="0" w:after="0" w:afterAutospacing="0"/>
        <w:jc w:val="center"/>
        <w:rPr>
          <w:b/>
          <w:color w:val="000000"/>
          <w:sz w:val="28"/>
          <w:szCs w:val="28"/>
        </w:rPr>
      </w:pPr>
    </w:p>
    <w:p w:rsidR="00F72477" w:rsidRDefault="00F72477" w:rsidP="00F72477">
      <w:pPr>
        <w:pStyle w:val="pptdata"/>
        <w:spacing w:before="0" w:beforeAutospacing="0" w:after="0" w:afterAutospacing="0"/>
        <w:jc w:val="center"/>
        <w:rPr>
          <w:b/>
          <w:color w:val="000000"/>
          <w:sz w:val="28"/>
          <w:szCs w:val="28"/>
        </w:rPr>
      </w:pPr>
      <w:r>
        <w:rPr>
          <w:b/>
          <w:color w:val="000000"/>
          <w:sz w:val="28"/>
          <w:szCs w:val="28"/>
        </w:rPr>
        <w:t>Робота комунального підприємства «Н</w:t>
      </w:r>
      <w:r>
        <w:rPr>
          <w:b/>
          <w:sz w:val="28"/>
          <w:szCs w:val="28"/>
        </w:rPr>
        <w:t>адвірнянський некомерційний центр первинної медичної допомоги» у 2020 році</w:t>
      </w:r>
    </w:p>
    <w:p w:rsidR="00F72477" w:rsidRDefault="00F72477" w:rsidP="00F72477">
      <w:pPr>
        <w:pStyle w:val="pptdata"/>
        <w:spacing w:before="0" w:beforeAutospacing="0" w:after="0" w:afterAutospacing="0"/>
        <w:rPr>
          <w:rFonts w:ascii="+mn-lt" w:hAnsi="+mn-lt"/>
          <w:color w:val="000000"/>
          <w:sz w:val="32"/>
          <w:szCs w:val="32"/>
        </w:rPr>
      </w:pPr>
    </w:p>
    <w:p w:rsidR="00F72477" w:rsidRDefault="00F72477" w:rsidP="00F72477">
      <w:pPr>
        <w:pStyle w:val="a7"/>
        <w:ind w:firstLine="567"/>
        <w:jc w:val="both"/>
        <w:rPr>
          <w:rFonts w:ascii="Times New Roman" w:hAnsi="Times New Roman"/>
          <w:sz w:val="28"/>
          <w:szCs w:val="28"/>
        </w:rPr>
      </w:pPr>
      <w:r>
        <w:rPr>
          <w:rFonts w:ascii="Times New Roman" w:hAnsi="Times New Roman"/>
          <w:sz w:val="28"/>
          <w:szCs w:val="28"/>
        </w:rPr>
        <w:t xml:space="preserve">  Завершено 2 </w:t>
      </w:r>
      <w:proofErr w:type="gramStart"/>
      <w:r>
        <w:rPr>
          <w:rFonts w:ascii="Times New Roman" w:hAnsi="Times New Roman"/>
          <w:sz w:val="28"/>
          <w:szCs w:val="28"/>
        </w:rPr>
        <w:t>р</w:t>
      </w:r>
      <w:proofErr w:type="gramEnd"/>
      <w:r>
        <w:rPr>
          <w:rFonts w:ascii="Times New Roman" w:hAnsi="Times New Roman"/>
          <w:sz w:val="28"/>
          <w:szCs w:val="28"/>
        </w:rPr>
        <w:t>ік роботи КП «Надвірнянський некомерційний центр первинної медичної допомоги».</w:t>
      </w:r>
    </w:p>
    <w:p w:rsidR="00F72477" w:rsidRDefault="00F72477" w:rsidP="00F72477">
      <w:pPr>
        <w:pStyle w:val="a7"/>
        <w:ind w:left="708" w:firstLine="1"/>
        <w:jc w:val="both"/>
        <w:rPr>
          <w:rFonts w:ascii="Times New Roman" w:hAnsi="Times New Roman"/>
          <w:sz w:val="28"/>
          <w:szCs w:val="28"/>
        </w:rPr>
      </w:pPr>
      <w:r>
        <w:rPr>
          <w:rFonts w:ascii="Times New Roman" w:hAnsi="Times New Roman"/>
          <w:sz w:val="28"/>
          <w:szCs w:val="28"/>
        </w:rPr>
        <w:t>В складі Центру у 2020 році:</w:t>
      </w:r>
    </w:p>
    <w:p w:rsidR="00F72477" w:rsidRDefault="00F72477" w:rsidP="00F72477">
      <w:pPr>
        <w:pStyle w:val="a7"/>
        <w:numPr>
          <w:ilvl w:val="0"/>
          <w:numId w:val="6"/>
        </w:numPr>
        <w:ind w:left="285"/>
        <w:jc w:val="both"/>
        <w:rPr>
          <w:rFonts w:ascii="Times New Roman" w:hAnsi="Times New Roman"/>
          <w:sz w:val="28"/>
          <w:szCs w:val="28"/>
        </w:rPr>
      </w:pPr>
      <w:r>
        <w:rPr>
          <w:rFonts w:ascii="Times New Roman" w:hAnsi="Times New Roman"/>
          <w:sz w:val="28"/>
          <w:szCs w:val="28"/>
        </w:rPr>
        <w:t>Амбулаторія загальної практики № 1 (терапевтична) м</w:t>
      </w:r>
      <w:proofErr w:type="gramStart"/>
      <w:r>
        <w:rPr>
          <w:rFonts w:ascii="Times New Roman" w:hAnsi="Times New Roman"/>
          <w:sz w:val="28"/>
          <w:szCs w:val="28"/>
        </w:rPr>
        <w:t>.Н</w:t>
      </w:r>
      <w:proofErr w:type="gramEnd"/>
      <w:r>
        <w:rPr>
          <w:rFonts w:ascii="Times New Roman" w:hAnsi="Times New Roman"/>
          <w:sz w:val="28"/>
          <w:szCs w:val="28"/>
        </w:rPr>
        <w:t>адвірна;</w:t>
      </w:r>
    </w:p>
    <w:p w:rsidR="00F72477" w:rsidRDefault="00F72477" w:rsidP="00F72477">
      <w:pPr>
        <w:pStyle w:val="a7"/>
        <w:numPr>
          <w:ilvl w:val="0"/>
          <w:numId w:val="6"/>
        </w:numPr>
        <w:ind w:left="285"/>
        <w:jc w:val="both"/>
        <w:rPr>
          <w:rFonts w:ascii="Times New Roman" w:hAnsi="Times New Roman"/>
          <w:sz w:val="28"/>
          <w:szCs w:val="28"/>
        </w:rPr>
      </w:pPr>
      <w:r>
        <w:rPr>
          <w:rFonts w:ascii="Times New Roman" w:hAnsi="Times New Roman"/>
          <w:sz w:val="28"/>
          <w:szCs w:val="28"/>
        </w:rPr>
        <w:t>Амбулаторія загальної практики № 2 (педіатрична) м</w:t>
      </w:r>
      <w:proofErr w:type="gramStart"/>
      <w:r>
        <w:rPr>
          <w:rFonts w:ascii="Times New Roman" w:hAnsi="Times New Roman"/>
          <w:sz w:val="28"/>
          <w:szCs w:val="28"/>
        </w:rPr>
        <w:t>.Н</w:t>
      </w:r>
      <w:proofErr w:type="gramEnd"/>
      <w:r>
        <w:rPr>
          <w:rFonts w:ascii="Times New Roman" w:hAnsi="Times New Roman"/>
          <w:sz w:val="28"/>
          <w:szCs w:val="28"/>
        </w:rPr>
        <w:t>адвірна;</w:t>
      </w:r>
    </w:p>
    <w:p w:rsidR="00F72477" w:rsidRDefault="00F72477" w:rsidP="00F72477">
      <w:pPr>
        <w:pStyle w:val="a7"/>
        <w:numPr>
          <w:ilvl w:val="0"/>
          <w:numId w:val="6"/>
        </w:numPr>
        <w:ind w:left="285"/>
        <w:jc w:val="both"/>
        <w:rPr>
          <w:rFonts w:ascii="Times New Roman" w:hAnsi="Times New Roman"/>
          <w:sz w:val="28"/>
          <w:szCs w:val="28"/>
        </w:rPr>
      </w:pPr>
      <w:r>
        <w:rPr>
          <w:rFonts w:ascii="Times New Roman" w:hAnsi="Times New Roman"/>
          <w:sz w:val="28"/>
          <w:szCs w:val="28"/>
        </w:rPr>
        <w:t>7 амбулаторій загальної практики в сільських населених пунктах (с.с</w:t>
      </w:r>
      <w:proofErr w:type="gramStart"/>
      <w:r>
        <w:rPr>
          <w:rFonts w:ascii="Times New Roman" w:hAnsi="Times New Roman"/>
          <w:sz w:val="28"/>
          <w:szCs w:val="28"/>
        </w:rPr>
        <w:t>.Б</w:t>
      </w:r>
      <w:proofErr w:type="gramEnd"/>
      <w:r>
        <w:rPr>
          <w:rFonts w:ascii="Times New Roman" w:hAnsi="Times New Roman"/>
          <w:sz w:val="28"/>
          <w:szCs w:val="28"/>
        </w:rPr>
        <w:t>истриця, Білі Ослави, Битків, Зелена, Пасічна, Парище, Тисменичани);</w:t>
      </w:r>
    </w:p>
    <w:p w:rsidR="00F72477" w:rsidRDefault="00F72477" w:rsidP="00F72477">
      <w:pPr>
        <w:pStyle w:val="a7"/>
        <w:numPr>
          <w:ilvl w:val="0"/>
          <w:numId w:val="6"/>
        </w:numPr>
        <w:ind w:left="285"/>
        <w:jc w:val="both"/>
        <w:rPr>
          <w:rFonts w:ascii="Times New Roman" w:hAnsi="Times New Roman"/>
          <w:sz w:val="28"/>
          <w:szCs w:val="28"/>
        </w:rPr>
      </w:pPr>
      <w:r>
        <w:rPr>
          <w:rFonts w:ascii="Times New Roman" w:hAnsi="Times New Roman"/>
          <w:sz w:val="28"/>
          <w:szCs w:val="28"/>
        </w:rPr>
        <w:lastRenderedPageBreak/>
        <w:t xml:space="preserve">16 ФАП (с.с. Максимець, Черник, Букове, </w:t>
      </w:r>
      <w:proofErr w:type="gramStart"/>
      <w:r>
        <w:rPr>
          <w:rFonts w:ascii="Times New Roman" w:hAnsi="Times New Roman"/>
          <w:sz w:val="28"/>
          <w:szCs w:val="28"/>
        </w:rPr>
        <w:t>Пн</w:t>
      </w:r>
      <w:proofErr w:type="gramEnd"/>
      <w:r>
        <w:rPr>
          <w:rFonts w:ascii="Times New Roman" w:hAnsi="Times New Roman"/>
          <w:sz w:val="28"/>
          <w:szCs w:val="28"/>
        </w:rPr>
        <w:t>ів, Білозорина, Гвізд, Молодків, Назавизів, Стримба, Лоєва, Красна, Камінне, Цуцилів, Лісна Тарновиця, Верхній Майдан, Лісна Велесниця).</w:t>
      </w:r>
    </w:p>
    <w:p w:rsidR="00F72477" w:rsidRDefault="00F72477" w:rsidP="00F72477">
      <w:pPr>
        <w:pStyle w:val="a7"/>
        <w:ind w:left="3126"/>
        <w:jc w:val="both"/>
        <w:rPr>
          <w:rFonts w:ascii="Times New Roman" w:hAnsi="Times New Roman"/>
          <w:sz w:val="28"/>
          <w:szCs w:val="28"/>
        </w:rPr>
      </w:pPr>
    </w:p>
    <w:p w:rsidR="00F72477" w:rsidRDefault="00F72477" w:rsidP="00F72477">
      <w:pPr>
        <w:pStyle w:val="a7"/>
        <w:jc w:val="both"/>
        <w:rPr>
          <w:rFonts w:ascii="Times New Roman" w:hAnsi="Times New Roman"/>
          <w:sz w:val="28"/>
          <w:szCs w:val="28"/>
        </w:rPr>
      </w:pPr>
      <w:r>
        <w:rPr>
          <w:rFonts w:ascii="Times New Roman" w:hAnsi="Times New Roman"/>
          <w:b/>
          <w:sz w:val="28"/>
          <w:szCs w:val="28"/>
        </w:rPr>
        <w:t xml:space="preserve">         Ф</w:t>
      </w:r>
      <w:r>
        <w:rPr>
          <w:rFonts w:ascii="Times New Roman" w:hAnsi="Times New Roman"/>
          <w:sz w:val="28"/>
          <w:szCs w:val="28"/>
        </w:rPr>
        <w:t>інансування відбувається з коштів Національної служби здоров</w:t>
      </w:r>
      <w:r w:rsidRPr="00A21C05">
        <w:rPr>
          <w:rFonts w:ascii="Times New Roman" w:hAnsi="Times New Roman"/>
          <w:sz w:val="28"/>
          <w:szCs w:val="28"/>
        </w:rPr>
        <w:t>’</w:t>
      </w:r>
      <w:r>
        <w:rPr>
          <w:rFonts w:ascii="Times New Roman" w:hAnsi="Times New Roman"/>
          <w:sz w:val="28"/>
          <w:szCs w:val="28"/>
        </w:rPr>
        <w:t xml:space="preserve">я України згідно до укладеної угоди, вартість якої на </w:t>
      </w:r>
      <w:proofErr w:type="gramStart"/>
      <w:r>
        <w:rPr>
          <w:rFonts w:ascii="Times New Roman" w:hAnsi="Times New Roman"/>
          <w:sz w:val="28"/>
          <w:szCs w:val="28"/>
        </w:rPr>
        <w:t>р</w:t>
      </w:r>
      <w:proofErr w:type="gramEnd"/>
      <w:r>
        <w:rPr>
          <w:rFonts w:ascii="Times New Roman" w:hAnsi="Times New Roman"/>
          <w:sz w:val="28"/>
          <w:szCs w:val="28"/>
        </w:rPr>
        <w:t xml:space="preserve">ік </w:t>
      </w:r>
      <w:r w:rsidRPr="00ED2EE9">
        <w:rPr>
          <w:rFonts w:ascii="Times New Roman" w:hAnsi="Times New Roman"/>
          <w:b/>
          <w:sz w:val="28"/>
          <w:szCs w:val="28"/>
        </w:rPr>
        <w:t>скла</w:t>
      </w:r>
      <w:r>
        <w:rPr>
          <w:rFonts w:ascii="Times New Roman" w:hAnsi="Times New Roman"/>
          <w:b/>
          <w:sz w:val="28"/>
          <w:szCs w:val="28"/>
        </w:rPr>
        <w:t>да</w:t>
      </w:r>
      <w:r w:rsidRPr="00ED2EE9">
        <w:rPr>
          <w:rFonts w:ascii="Times New Roman" w:hAnsi="Times New Roman"/>
          <w:b/>
          <w:sz w:val="28"/>
          <w:szCs w:val="28"/>
        </w:rPr>
        <w:t xml:space="preserve">ла </w:t>
      </w:r>
      <w:r>
        <w:rPr>
          <w:rFonts w:ascii="Times New Roman" w:hAnsi="Times New Roman"/>
          <w:b/>
          <w:sz w:val="28"/>
          <w:szCs w:val="28"/>
        </w:rPr>
        <w:t>41965,36</w:t>
      </w:r>
      <w:r w:rsidRPr="00ED2EE9">
        <w:rPr>
          <w:rFonts w:ascii="Times New Roman" w:hAnsi="Times New Roman"/>
          <w:b/>
          <w:sz w:val="28"/>
          <w:szCs w:val="28"/>
        </w:rPr>
        <w:t xml:space="preserve"> тис.грн</w:t>
      </w:r>
      <w:r>
        <w:rPr>
          <w:rFonts w:ascii="Times New Roman" w:hAnsi="Times New Roman"/>
          <w:sz w:val="28"/>
          <w:szCs w:val="28"/>
        </w:rPr>
        <w:t>.</w:t>
      </w:r>
    </w:p>
    <w:p w:rsidR="00F72477" w:rsidRDefault="00F72477" w:rsidP="00F72477">
      <w:pPr>
        <w:pStyle w:val="a7"/>
        <w:ind w:firstLine="567"/>
        <w:jc w:val="both"/>
        <w:rPr>
          <w:rFonts w:ascii="Times New Roman" w:hAnsi="Times New Roman"/>
          <w:sz w:val="28"/>
          <w:szCs w:val="28"/>
        </w:rPr>
      </w:pPr>
      <w:r>
        <w:rPr>
          <w:rFonts w:ascii="Times New Roman" w:hAnsi="Times New Roman"/>
          <w:b/>
          <w:sz w:val="28"/>
          <w:szCs w:val="28"/>
        </w:rPr>
        <w:t xml:space="preserve">  </w:t>
      </w:r>
      <w:r w:rsidRPr="00077A73">
        <w:rPr>
          <w:rFonts w:ascii="Times New Roman" w:hAnsi="Times New Roman"/>
          <w:sz w:val="28"/>
          <w:szCs w:val="28"/>
        </w:rPr>
        <w:t xml:space="preserve">Також </w:t>
      </w:r>
      <w:r>
        <w:rPr>
          <w:rFonts w:ascii="Times New Roman" w:hAnsi="Times New Roman"/>
          <w:sz w:val="28"/>
          <w:szCs w:val="28"/>
        </w:rPr>
        <w:t>відбувалось додаткове</w:t>
      </w:r>
      <w:r w:rsidRPr="00077A73">
        <w:rPr>
          <w:rFonts w:ascii="Times New Roman" w:hAnsi="Times New Roman"/>
          <w:sz w:val="28"/>
          <w:szCs w:val="28"/>
        </w:rPr>
        <w:t xml:space="preserve"> фінансування з місцевого бюджету </w:t>
      </w:r>
      <w:r>
        <w:rPr>
          <w:rFonts w:ascii="Times New Roman" w:hAnsi="Times New Roman"/>
          <w:sz w:val="28"/>
          <w:szCs w:val="28"/>
        </w:rPr>
        <w:t>на комунальні послуги та фінансування місцевих програм</w:t>
      </w:r>
      <w:r w:rsidRPr="00077A73">
        <w:rPr>
          <w:rFonts w:ascii="Times New Roman" w:hAnsi="Times New Roman"/>
          <w:sz w:val="28"/>
          <w:szCs w:val="28"/>
        </w:rPr>
        <w:t>.</w:t>
      </w:r>
    </w:p>
    <w:p w:rsidR="00F72477" w:rsidRDefault="00F72477" w:rsidP="00F72477">
      <w:pPr>
        <w:pStyle w:val="a7"/>
        <w:ind w:firstLine="567"/>
        <w:jc w:val="both"/>
        <w:rPr>
          <w:rFonts w:ascii="Times New Roman" w:hAnsi="Times New Roman"/>
          <w:sz w:val="28"/>
          <w:szCs w:val="28"/>
        </w:rPr>
      </w:pPr>
      <w:r>
        <w:rPr>
          <w:rFonts w:ascii="Times New Roman" w:hAnsi="Times New Roman"/>
          <w:sz w:val="28"/>
          <w:szCs w:val="28"/>
        </w:rPr>
        <w:t xml:space="preserve">  </w:t>
      </w:r>
    </w:p>
    <w:p w:rsidR="00F72477" w:rsidRPr="00667D1A" w:rsidRDefault="00F72477" w:rsidP="00F72477">
      <w:pPr>
        <w:jc w:val="both"/>
        <w:rPr>
          <w:b/>
          <w:sz w:val="28"/>
          <w:szCs w:val="28"/>
        </w:rPr>
      </w:pPr>
      <w:r w:rsidRPr="00667D1A">
        <w:rPr>
          <w:b/>
          <w:sz w:val="28"/>
          <w:szCs w:val="28"/>
        </w:rPr>
        <w:t xml:space="preserve">       </w:t>
      </w:r>
      <w:r>
        <w:rPr>
          <w:b/>
          <w:sz w:val="28"/>
          <w:szCs w:val="28"/>
        </w:rPr>
        <w:t xml:space="preserve">   </w:t>
      </w:r>
      <w:r w:rsidRPr="00667D1A">
        <w:rPr>
          <w:b/>
          <w:sz w:val="28"/>
          <w:szCs w:val="28"/>
        </w:rPr>
        <w:t xml:space="preserve">Зміни, що відбулись в штатному розписі </w:t>
      </w:r>
      <w:proofErr w:type="gramStart"/>
      <w:r w:rsidRPr="00667D1A">
        <w:rPr>
          <w:b/>
          <w:sz w:val="28"/>
          <w:szCs w:val="28"/>
        </w:rPr>
        <w:t>п</w:t>
      </w:r>
      <w:proofErr w:type="gramEnd"/>
      <w:r w:rsidRPr="00667D1A">
        <w:rPr>
          <w:b/>
          <w:sz w:val="28"/>
          <w:szCs w:val="28"/>
        </w:rPr>
        <w:t>ідприємства</w:t>
      </w:r>
    </w:p>
    <w:p w:rsidR="00F72477" w:rsidRDefault="00F72477" w:rsidP="00F72477">
      <w:pPr>
        <w:jc w:val="both"/>
        <w:rPr>
          <w:sz w:val="28"/>
          <w:szCs w:val="28"/>
        </w:rPr>
      </w:pPr>
      <w:proofErr w:type="gramStart"/>
      <w:r>
        <w:rPr>
          <w:sz w:val="28"/>
          <w:szCs w:val="28"/>
        </w:rPr>
        <w:t>З</w:t>
      </w:r>
      <w:proofErr w:type="gramEnd"/>
      <w:r>
        <w:rPr>
          <w:sz w:val="28"/>
          <w:szCs w:val="28"/>
        </w:rPr>
        <w:t xml:space="preserve"> моменту утворення підприємства  проводилась оптимізація штату закладу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57"/>
        <w:gridCol w:w="2156"/>
        <w:gridCol w:w="2399"/>
        <w:gridCol w:w="2151"/>
      </w:tblGrid>
      <w:tr w:rsidR="00F72477" w:rsidRPr="00A350BC" w:rsidTr="00763363">
        <w:tc>
          <w:tcPr>
            <w:tcW w:w="2977" w:type="dxa"/>
          </w:tcPr>
          <w:p w:rsidR="00F72477" w:rsidRPr="00A350BC" w:rsidRDefault="00F72477" w:rsidP="00763363">
            <w:pPr>
              <w:spacing w:before="100" w:beforeAutospacing="1" w:afterAutospacing="1"/>
              <w:jc w:val="both"/>
              <w:rPr>
                <w:sz w:val="28"/>
                <w:szCs w:val="28"/>
              </w:rPr>
            </w:pPr>
          </w:p>
        </w:tc>
        <w:tc>
          <w:tcPr>
            <w:tcW w:w="2268" w:type="dxa"/>
          </w:tcPr>
          <w:p w:rsidR="00F72477" w:rsidRPr="00A350BC" w:rsidRDefault="00F72477" w:rsidP="00763363">
            <w:pPr>
              <w:spacing w:before="100" w:beforeAutospacing="1" w:afterAutospacing="1"/>
              <w:ind w:left="-108" w:right="-108"/>
              <w:jc w:val="center"/>
              <w:rPr>
                <w:b/>
                <w:sz w:val="28"/>
                <w:szCs w:val="28"/>
              </w:rPr>
            </w:pPr>
            <w:r>
              <w:rPr>
                <w:b/>
                <w:sz w:val="28"/>
                <w:szCs w:val="28"/>
              </w:rPr>
              <w:t>На 01.01.2019</w:t>
            </w:r>
            <w:r w:rsidRPr="00A350BC">
              <w:rPr>
                <w:b/>
                <w:sz w:val="28"/>
                <w:szCs w:val="28"/>
              </w:rPr>
              <w:t>р.</w:t>
            </w:r>
          </w:p>
        </w:tc>
        <w:tc>
          <w:tcPr>
            <w:tcW w:w="2552" w:type="dxa"/>
          </w:tcPr>
          <w:p w:rsidR="00F72477" w:rsidRPr="00A350BC" w:rsidRDefault="00F72477" w:rsidP="00763363">
            <w:pPr>
              <w:spacing w:before="100" w:beforeAutospacing="1" w:afterAutospacing="1"/>
              <w:ind w:left="-108" w:right="-108"/>
              <w:jc w:val="center"/>
              <w:rPr>
                <w:b/>
                <w:sz w:val="28"/>
                <w:szCs w:val="28"/>
              </w:rPr>
            </w:pPr>
            <w:r>
              <w:rPr>
                <w:b/>
                <w:sz w:val="28"/>
                <w:szCs w:val="28"/>
              </w:rPr>
              <w:t>На 01.01.2020</w:t>
            </w:r>
            <w:r w:rsidRPr="00A350BC">
              <w:rPr>
                <w:b/>
                <w:sz w:val="28"/>
                <w:szCs w:val="28"/>
              </w:rPr>
              <w:t>р.</w:t>
            </w:r>
          </w:p>
        </w:tc>
        <w:tc>
          <w:tcPr>
            <w:tcW w:w="2211" w:type="dxa"/>
          </w:tcPr>
          <w:p w:rsidR="00F72477" w:rsidRPr="00A350BC" w:rsidRDefault="00F72477" w:rsidP="00763363">
            <w:pPr>
              <w:spacing w:before="100" w:beforeAutospacing="1" w:afterAutospacing="1"/>
              <w:ind w:left="-108" w:right="-108"/>
              <w:jc w:val="center"/>
              <w:rPr>
                <w:b/>
                <w:sz w:val="28"/>
                <w:szCs w:val="28"/>
              </w:rPr>
            </w:pPr>
            <w:r w:rsidRPr="00A350BC">
              <w:rPr>
                <w:b/>
                <w:sz w:val="28"/>
                <w:szCs w:val="28"/>
              </w:rPr>
              <w:t>Оптимізовано</w:t>
            </w:r>
            <w:r>
              <w:rPr>
                <w:b/>
                <w:sz w:val="28"/>
                <w:szCs w:val="28"/>
              </w:rPr>
              <w:t xml:space="preserve"> протягом року </w:t>
            </w:r>
          </w:p>
        </w:tc>
      </w:tr>
      <w:tr w:rsidR="00F72477" w:rsidRPr="00A350BC" w:rsidTr="00763363">
        <w:tc>
          <w:tcPr>
            <w:tcW w:w="2977" w:type="dxa"/>
          </w:tcPr>
          <w:p w:rsidR="00F72477" w:rsidRPr="00A350BC" w:rsidRDefault="00F72477" w:rsidP="00763363">
            <w:pPr>
              <w:spacing w:before="100" w:beforeAutospacing="1" w:afterAutospacing="1"/>
              <w:rPr>
                <w:b/>
                <w:sz w:val="28"/>
                <w:szCs w:val="28"/>
              </w:rPr>
            </w:pPr>
            <w:r w:rsidRPr="00A350BC">
              <w:rPr>
                <w:b/>
                <w:sz w:val="28"/>
                <w:szCs w:val="28"/>
              </w:rPr>
              <w:t>Кількість штатних посад (</w:t>
            </w:r>
            <w:proofErr w:type="gramStart"/>
            <w:r w:rsidRPr="00A350BC">
              <w:rPr>
                <w:b/>
                <w:sz w:val="28"/>
                <w:szCs w:val="28"/>
              </w:rPr>
              <w:t>вс</w:t>
            </w:r>
            <w:proofErr w:type="gramEnd"/>
            <w:r w:rsidRPr="00A350BC">
              <w:rPr>
                <w:b/>
                <w:sz w:val="28"/>
                <w:szCs w:val="28"/>
              </w:rPr>
              <w:t>іх)</w:t>
            </w:r>
          </w:p>
        </w:tc>
        <w:tc>
          <w:tcPr>
            <w:tcW w:w="2268" w:type="dxa"/>
          </w:tcPr>
          <w:p w:rsidR="00F72477" w:rsidRPr="00601DC1" w:rsidRDefault="00F72477" w:rsidP="00763363">
            <w:pPr>
              <w:spacing w:before="100" w:beforeAutospacing="1" w:afterAutospacing="1"/>
              <w:jc w:val="center"/>
              <w:rPr>
                <w:sz w:val="28"/>
                <w:szCs w:val="28"/>
              </w:rPr>
            </w:pPr>
            <w:r w:rsidRPr="00601DC1">
              <w:rPr>
                <w:sz w:val="28"/>
                <w:szCs w:val="28"/>
              </w:rPr>
              <w:t>264,25</w:t>
            </w:r>
          </w:p>
        </w:tc>
        <w:tc>
          <w:tcPr>
            <w:tcW w:w="2552" w:type="dxa"/>
          </w:tcPr>
          <w:p w:rsidR="00F72477" w:rsidRPr="00A350BC" w:rsidRDefault="00F72477" w:rsidP="00763363">
            <w:pPr>
              <w:spacing w:before="100" w:beforeAutospacing="1" w:afterAutospacing="1"/>
              <w:jc w:val="center"/>
              <w:rPr>
                <w:sz w:val="28"/>
                <w:szCs w:val="28"/>
              </w:rPr>
            </w:pPr>
            <w:r w:rsidRPr="00A350BC">
              <w:rPr>
                <w:sz w:val="28"/>
                <w:szCs w:val="28"/>
              </w:rPr>
              <w:t>240,0</w:t>
            </w:r>
          </w:p>
        </w:tc>
        <w:tc>
          <w:tcPr>
            <w:tcW w:w="2211" w:type="dxa"/>
          </w:tcPr>
          <w:p w:rsidR="00F72477" w:rsidRPr="00D16438" w:rsidRDefault="00F72477" w:rsidP="00763363">
            <w:pPr>
              <w:pStyle w:val="a6"/>
              <w:spacing w:before="100" w:beforeAutospacing="1" w:after="0" w:afterAutospacing="1" w:line="240" w:lineRule="auto"/>
              <w:rPr>
                <w:rFonts w:ascii="Times New Roman" w:hAnsi="Times New Roman"/>
                <w:sz w:val="28"/>
                <w:szCs w:val="28"/>
              </w:rPr>
            </w:pPr>
            <w:r w:rsidRPr="00D16438">
              <w:rPr>
                <w:rFonts w:ascii="Times New Roman" w:hAnsi="Times New Roman"/>
                <w:sz w:val="28"/>
                <w:szCs w:val="28"/>
              </w:rPr>
              <w:t>24,25</w:t>
            </w:r>
          </w:p>
        </w:tc>
      </w:tr>
      <w:tr w:rsidR="00F72477" w:rsidRPr="00A350BC" w:rsidTr="00763363">
        <w:tc>
          <w:tcPr>
            <w:tcW w:w="2977" w:type="dxa"/>
          </w:tcPr>
          <w:p w:rsidR="00F72477" w:rsidRPr="00A350BC" w:rsidRDefault="00F72477" w:rsidP="00763363">
            <w:pPr>
              <w:spacing w:before="100" w:beforeAutospacing="1" w:afterAutospacing="1"/>
              <w:jc w:val="both"/>
              <w:rPr>
                <w:b/>
                <w:sz w:val="28"/>
                <w:szCs w:val="28"/>
              </w:rPr>
            </w:pPr>
            <w:r w:rsidRPr="00A350BC">
              <w:rPr>
                <w:b/>
                <w:sz w:val="28"/>
                <w:szCs w:val="28"/>
              </w:rPr>
              <w:t>Кількість фізичних осіб (</w:t>
            </w:r>
            <w:proofErr w:type="gramStart"/>
            <w:r w:rsidRPr="00A350BC">
              <w:rPr>
                <w:b/>
                <w:sz w:val="28"/>
                <w:szCs w:val="28"/>
              </w:rPr>
              <w:t>вс</w:t>
            </w:r>
            <w:proofErr w:type="gramEnd"/>
            <w:r w:rsidRPr="00A350BC">
              <w:rPr>
                <w:b/>
                <w:sz w:val="28"/>
                <w:szCs w:val="28"/>
              </w:rPr>
              <w:t>іх)</w:t>
            </w:r>
          </w:p>
        </w:tc>
        <w:tc>
          <w:tcPr>
            <w:tcW w:w="2268" w:type="dxa"/>
          </w:tcPr>
          <w:p w:rsidR="00F72477" w:rsidRPr="00DB6822" w:rsidRDefault="00F72477" w:rsidP="00763363">
            <w:pPr>
              <w:spacing w:before="100" w:beforeAutospacing="1" w:afterAutospacing="1"/>
              <w:jc w:val="center"/>
              <w:rPr>
                <w:sz w:val="28"/>
                <w:szCs w:val="28"/>
              </w:rPr>
            </w:pPr>
            <w:r w:rsidRPr="00DB6822">
              <w:rPr>
                <w:sz w:val="28"/>
                <w:szCs w:val="28"/>
              </w:rPr>
              <w:t>300</w:t>
            </w:r>
          </w:p>
        </w:tc>
        <w:tc>
          <w:tcPr>
            <w:tcW w:w="2552" w:type="dxa"/>
          </w:tcPr>
          <w:p w:rsidR="00F72477" w:rsidRDefault="00F72477" w:rsidP="00763363">
            <w:pPr>
              <w:jc w:val="center"/>
              <w:rPr>
                <w:sz w:val="28"/>
                <w:szCs w:val="28"/>
              </w:rPr>
            </w:pPr>
            <w:r>
              <w:rPr>
                <w:sz w:val="28"/>
                <w:szCs w:val="28"/>
              </w:rPr>
              <w:t>270</w:t>
            </w:r>
          </w:p>
          <w:p w:rsidR="00F72477" w:rsidRDefault="00F72477" w:rsidP="00763363">
            <w:pPr>
              <w:jc w:val="center"/>
            </w:pPr>
            <w:proofErr w:type="gramStart"/>
            <w:r w:rsidRPr="00DB6822">
              <w:t>(в т.ч. 41 – відпустка по догляду за дитиною</w:t>
            </w:r>
            <w:r>
              <w:t>:</w:t>
            </w:r>
            <w:proofErr w:type="gramEnd"/>
          </w:p>
          <w:p w:rsidR="00F72477" w:rsidRPr="00DB6822" w:rsidRDefault="00F72477" w:rsidP="00763363">
            <w:pPr>
              <w:jc w:val="center"/>
            </w:pPr>
            <w:proofErr w:type="gramStart"/>
            <w:r>
              <w:t>5 лікарів, 35</w:t>
            </w:r>
            <w:r w:rsidRPr="00DB6822">
              <w:t xml:space="preserve"> медичні сестри, 1 молодший медичний працівник)</w:t>
            </w:r>
            <w:proofErr w:type="gramEnd"/>
          </w:p>
        </w:tc>
        <w:tc>
          <w:tcPr>
            <w:tcW w:w="2211" w:type="dxa"/>
          </w:tcPr>
          <w:p w:rsidR="00F72477" w:rsidRPr="00DB6822" w:rsidRDefault="00F72477" w:rsidP="00763363">
            <w:pPr>
              <w:spacing w:before="100" w:beforeAutospacing="1" w:afterAutospacing="1"/>
              <w:jc w:val="center"/>
              <w:rPr>
                <w:sz w:val="28"/>
                <w:szCs w:val="28"/>
              </w:rPr>
            </w:pPr>
            <w:r>
              <w:rPr>
                <w:sz w:val="28"/>
                <w:szCs w:val="28"/>
              </w:rPr>
              <w:t>30</w:t>
            </w:r>
          </w:p>
        </w:tc>
      </w:tr>
    </w:tbl>
    <w:p w:rsidR="00F72477" w:rsidRDefault="00F72477" w:rsidP="00F72477">
      <w:pPr>
        <w:pStyle w:val="a7"/>
        <w:ind w:firstLine="567"/>
        <w:jc w:val="both"/>
        <w:rPr>
          <w:rFonts w:ascii="Times New Roman" w:hAnsi="Times New Roman"/>
          <w:sz w:val="28"/>
          <w:szCs w:val="28"/>
        </w:rPr>
      </w:pPr>
    </w:p>
    <w:p w:rsidR="00F72477" w:rsidRDefault="00F72477" w:rsidP="00F72477">
      <w:pPr>
        <w:pStyle w:val="a7"/>
        <w:ind w:firstLine="567"/>
        <w:jc w:val="both"/>
        <w:rPr>
          <w:rFonts w:ascii="Times New Roman" w:hAnsi="Times New Roman"/>
          <w:sz w:val="28"/>
          <w:szCs w:val="28"/>
        </w:rPr>
      </w:pPr>
      <w:r>
        <w:rPr>
          <w:rFonts w:ascii="Times New Roman" w:hAnsi="Times New Roman"/>
          <w:sz w:val="28"/>
          <w:szCs w:val="28"/>
        </w:rPr>
        <w:t xml:space="preserve">  Кадровий потенціал Центру складав 47</w:t>
      </w:r>
      <w:r w:rsidRPr="009A29DF">
        <w:rPr>
          <w:rFonts w:ascii="Times New Roman" w:hAnsi="Times New Roman"/>
          <w:sz w:val="28"/>
          <w:szCs w:val="28"/>
        </w:rPr>
        <w:t xml:space="preserve"> лікарів, які зареєстровані в електронній системі</w:t>
      </w:r>
      <w:r>
        <w:rPr>
          <w:rFonts w:ascii="Times New Roman" w:hAnsi="Times New Roman"/>
          <w:sz w:val="28"/>
          <w:szCs w:val="28"/>
        </w:rPr>
        <w:t xml:space="preserve">, </w:t>
      </w:r>
      <w:r w:rsidRPr="009A29DF">
        <w:rPr>
          <w:rFonts w:ascii="Times New Roman" w:hAnsi="Times New Roman"/>
          <w:sz w:val="28"/>
          <w:szCs w:val="28"/>
        </w:rPr>
        <w:t>2 лікарі</w:t>
      </w:r>
      <w:proofErr w:type="gramStart"/>
      <w:r w:rsidRPr="009A29DF">
        <w:rPr>
          <w:rFonts w:ascii="Times New Roman" w:hAnsi="Times New Roman"/>
          <w:sz w:val="28"/>
          <w:szCs w:val="28"/>
        </w:rPr>
        <w:t>в-</w:t>
      </w:r>
      <w:proofErr w:type="gramEnd"/>
      <w:r w:rsidRPr="009A29DF">
        <w:rPr>
          <w:rFonts w:ascii="Times New Roman" w:hAnsi="Times New Roman"/>
          <w:sz w:val="28"/>
          <w:szCs w:val="28"/>
        </w:rPr>
        <w:t xml:space="preserve">інтернів, 95 медичних сестер, 36 молодших медичних працівників та 31 інший працівник (адміністративно-управлінський персонал, водії, реєстратори, бухгалтерія). </w:t>
      </w:r>
    </w:p>
    <w:p w:rsidR="00F72477" w:rsidRDefault="00F72477" w:rsidP="00F72477">
      <w:pPr>
        <w:pStyle w:val="a7"/>
        <w:ind w:firstLine="567"/>
        <w:jc w:val="both"/>
        <w:rPr>
          <w:rFonts w:ascii="Times New Roman" w:hAnsi="Times New Roman"/>
          <w:sz w:val="28"/>
          <w:szCs w:val="28"/>
        </w:rPr>
      </w:pPr>
      <w:r>
        <w:rPr>
          <w:rFonts w:ascii="Times New Roman" w:hAnsi="Times New Roman"/>
          <w:sz w:val="28"/>
          <w:szCs w:val="28"/>
        </w:rPr>
        <w:t xml:space="preserve">  Станом на 01.01.2020 року лікарями Центру було укладено 53489 декларацій з пацієнтами, що складало 70,0</w:t>
      </w:r>
      <w:r w:rsidRPr="00A709CC">
        <w:rPr>
          <w:rFonts w:ascii="Times New Roman" w:hAnsi="Times New Roman"/>
          <w:sz w:val="28"/>
          <w:szCs w:val="28"/>
        </w:rPr>
        <w:t>%.</w:t>
      </w:r>
      <w:r>
        <w:rPr>
          <w:rFonts w:ascii="Times New Roman" w:hAnsi="Times New Roman"/>
          <w:sz w:val="28"/>
          <w:szCs w:val="28"/>
        </w:rPr>
        <w:t xml:space="preserve"> За даними Держстату на обслуговуванні перебувало 76476 мешканці</w:t>
      </w:r>
      <w:proofErr w:type="gramStart"/>
      <w:r>
        <w:rPr>
          <w:rFonts w:ascii="Times New Roman" w:hAnsi="Times New Roman"/>
          <w:sz w:val="28"/>
          <w:szCs w:val="28"/>
        </w:rPr>
        <w:t>в</w:t>
      </w:r>
      <w:proofErr w:type="gramEnd"/>
      <w:r>
        <w:rPr>
          <w:rFonts w:ascii="Times New Roman" w:hAnsi="Times New Roman"/>
          <w:sz w:val="28"/>
          <w:szCs w:val="28"/>
        </w:rPr>
        <w:t>.</w:t>
      </w:r>
    </w:p>
    <w:p w:rsidR="00F72477" w:rsidRDefault="00F72477" w:rsidP="00F72477">
      <w:pPr>
        <w:pStyle w:val="a7"/>
        <w:ind w:firstLine="567"/>
        <w:jc w:val="both"/>
        <w:rPr>
          <w:rFonts w:ascii="Times New Roman" w:hAnsi="Times New Roman"/>
          <w:sz w:val="28"/>
          <w:szCs w:val="28"/>
        </w:rPr>
      </w:pPr>
    </w:p>
    <w:p w:rsidR="00F72477" w:rsidRPr="00D81C98" w:rsidRDefault="00F72477" w:rsidP="00F72477">
      <w:pPr>
        <w:pStyle w:val="a7"/>
        <w:ind w:firstLine="567"/>
        <w:jc w:val="both"/>
        <w:rPr>
          <w:rFonts w:ascii="Times New Roman" w:hAnsi="Times New Roman"/>
          <w:sz w:val="28"/>
          <w:szCs w:val="28"/>
        </w:rPr>
      </w:pPr>
    </w:p>
    <w:p w:rsidR="00F72477" w:rsidRPr="00DB6822" w:rsidRDefault="00F72477" w:rsidP="00F72477">
      <w:pPr>
        <w:pStyle w:val="aa"/>
        <w:rPr>
          <w:sz w:val="28"/>
          <w:szCs w:val="28"/>
          <w:u w:val="single"/>
        </w:rPr>
      </w:pPr>
      <w:r w:rsidRPr="00DB6822">
        <w:rPr>
          <w:rFonts w:ascii="+mn-lt" w:hAnsi="+mn-lt"/>
          <w:b/>
          <w:sz w:val="28"/>
          <w:szCs w:val="28"/>
          <w:u w:val="single"/>
        </w:rPr>
        <w:t>Коротко про основні моменти роботи Центру у 20</w:t>
      </w:r>
      <w:r>
        <w:rPr>
          <w:rFonts w:ascii="Calibri" w:hAnsi="Calibri"/>
          <w:b/>
          <w:sz w:val="28"/>
          <w:szCs w:val="28"/>
          <w:u w:val="single"/>
          <w:lang w:val="uk-UA"/>
        </w:rPr>
        <w:t>20</w:t>
      </w:r>
      <w:r w:rsidRPr="00DB6822">
        <w:rPr>
          <w:rFonts w:ascii="+mn-lt" w:hAnsi="+mn-lt"/>
          <w:b/>
          <w:sz w:val="28"/>
          <w:szCs w:val="28"/>
          <w:u w:val="single"/>
        </w:rPr>
        <w:t xml:space="preserve"> році</w:t>
      </w:r>
      <w:r w:rsidRPr="00DB6822">
        <w:rPr>
          <w:rFonts w:ascii="+mn-lt" w:hAnsi="+mn-lt"/>
          <w:color w:val="000000"/>
          <w:sz w:val="28"/>
          <w:szCs w:val="28"/>
          <w:u w:val="single"/>
        </w:rPr>
        <w:t xml:space="preserve"> : </w:t>
      </w:r>
    </w:p>
    <w:p w:rsidR="00F72477" w:rsidRPr="00DB6822" w:rsidRDefault="00F72477" w:rsidP="00F72477">
      <w:pPr>
        <w:pStyle w:val="aa"/>
        <w:numPr>
          <w:ilvl w:val="0"/>
          <w:numId w:val="7"/>
        </w:numPr>
        <w:rPr>
          <w:sz w:val="28"/>
          <w:szCs w:val="28"/>
        </w:rPr>
      </w:pPr>
      <w:r w:rsidRPr="00DB6822">
        <w:rPr>
          <w:rFonts w:ascii="+mn-lt" w:hAnsi="+mn-lt"/>
          <w:sz w:val="28"/>
          <w:szCs w:val="28"/>
        </w:rPr>
        <w:t xml:space="preserve">формування та </w:t>
      </w:r>
      <w:r w:rsidRPr="003E053A">
        <w:rPr>
          <w:sz w:val="28"/>
          <w:szCs w:val="28"/>
          <w:lang w:val="uk-UA"/>
        </w:rPr>
        <w:t>подальша</w:t>
      </w:r>
      <w:r w:rsidRPr="00DB6822">
        <w:rPr>
          <w:rFonts w:ascii="+mn-lt" w:hAnsi="+mn-lt"/>
          <w:sz w:val="28"/>
          <w:szCs w:val="28"/>
        </w:rPr>
        <w:t xml:space="preserve"> оптимізації штатів; </w:t>
      </w:r>
    </w:p>
    <w:p w:rsidR="00F72477" w:rsidRPr="00DB6822" w:rsidRDefault="00F72477" w:rsidP="00F72477">
      <w:pPr>
        <w:pStyle w:val="aa"/>
        <w:numPr>
          <w:ilvl w:val="0"/>
          <w:numId w:val="7"/>
        </w:numPr>
        <w:rPr>
          <w:sz w:val="28"/>
          <w:szCs w:val="28"/>
        </w:rPr>
      </w:pPr>
      <w:r w:rsidRPr="003E053A">
        <w:rPr>
          <w:sz w:val="28"/>
          <w:szCs w:val="28"/>
          <w:lang w:val="uk-UA"/>
        </w:rPr>
        <w:t>продовження</w:t>
      </w:r>
      <w:r>
        <w:rPr>
          <w:rFonts w:ascii="Calibri" w:hAnsi="Calibri"/>
          <w:sz w:val="28"/>
          <w:szCs w:val="28"/>
          <w:lang w:val="uk-UA"/>
        </w:rPr>
        <w:t xml:space="preserve"> </w:t>
      </w:r>
      <w:r w:rsidRPr="00DB6822">
        <w:rPr>
          <w:rFonts w:ascii="+mn-lt" w:hAnsi="+mn-lt"/>
          <w:sz w:val="28"/>
          <w:szCs w:val="28"/>
        </w:rPr>
        <w:t>комп’ютеризація робочих місць лікарів, підключення до мережі інтернет;</w:t>
      </w:r>
    </w:p>
    <w:p w:rsidR="00F72477" w:rsidRPr="00DB6822" w:rsidRDefault="00F72477" w:rsidP="00F72477">
      <w:pPr>
        <w:pStyle w:val="aa"/>
        <w:numPr>
          <w:ilvl w:val="0"/>
          <w:numId w:val="7"/>
        </w:numPr>
        <w:rPr>
          <w:sz w:val="28"/>
          <w:szCs w:val="28"/>
        </w:rPr>
      </w:pPr>
      <w:r w:rsidRPr="00DB6822">
        <w:rPr>
          <w:rFonts w:ascii="+mn-lt" w:hAnsi="+mn-lt"/>
          <w:sz w:val="28"/>
          <w:szCs w:val="28"/>
        </w:rPr>
        <w:t>продовження укладання декларацій з пацієнт</w:t>
      </w:r>
      <w:r>
        <w:rPr>
          <w:rFonts w:ascii="+mn-lt" w:hAnsi="+mn-lt"/>
          <w:sz w:val="28"/>
          <w:szCs w:val="28"/>
        </w:rPr>
        <w:t>ами</w:t>
      </w:r>
      <w:r>
        <w:rPr>
          <w:rFonts w:ascii="Calibri" w:hAnsi="Calibri"/>
          <w:sz w:val="28"/>
          <w:szCs w:val="28"/>
          <w:lang w:val="uk-UA"/>
        </w:rPr>
        <w:t>;</w:t>
      </w:r>
      <w:r w:rsidRPr="00DB6822">
        <w:rPr>
          <w:rFonts w:ascii="+mn-lt" w:hAnsi="+mn-lt"/>
          <w:sz w:val="28"/>
          <w:szCs w:val="28"/>
        </w:rPr>
        <w:t xml:space="preserve">  </w:t>
      </w:r>
    </w:p>
    <w:p w:rsidR="00F72477" w:rsidRPr="00DB6822" w:rsidRDefault="00F72477" w:rsidP="00F72477">
      <w:pPr>
        <w:pStyle w:val="aa"/>
        <w:numPr>
          <w:ilvl w:val="0"/>
          <w:numId w:val="7"/>
        </w:numPr>
        <w:rPr>
          <w:sz w:val="28"/>
          <w:szCs w:val="28"/>
        </w:rPr>
      </w:pPr>
      <w:r w:rsidRPr="00DB6822">
        <w:rPr>
          <w:rFonts w:ascii="+mn-lt" w:hAnsi="+mn-lt"/>
          <w:sz w:val="28"/>
          <w:szCs w:val="28"/>
        </w:rPr>
        <w:t xml:space="preserve">підключення мобільного зв’язку до реєстратури </w:t>
      </w:r>
      <w:r w:rsidRPr="00C078D2">
        <w:rPr>
          <w:sz w:val="28"/>
          <w:szCs w:val="28"/>
          <w:lang w:val="uk-UA"/>
        </w:rPr>
        <w:t>амбулаторії</w:t>
      </w:r>
      <w:r w:rsidRPr="00DB6822">
        <w:rPr>
          <w:rFonts w:ascii="+mn-lt" w:hAnsi="+mn-lt"/>
          <w:color w:val="39639D"/>
          <w:sz w:val="28"/>
          <w:szCs w:val="28"/>
        </w:rPr>
        <w:t xml:space="preserve"> </w:t>
      </w:r>
      <w:r w:rsidRPr="00DB6822">
        <w:rPr>
          <w:rFonts w:ascii="+mn-lt" w:hAnsi="+mn-lt"/>
          <w:sz w:val="28"/>
          <w:szCs w:val="28"/>
        </w:rPr>
        <w:t>ЗПСМ №</w:t>
      </w:r>
      <w:r>
        <w:rPr>
          <w:rFonts w:ascii="Calibri" w:hAnsi="Calibri"/>
          <w:sz w:val="28"/>
          <w:szCs w:val="28"/>
          <w:lang w:val="uk-UA"/>
        </w:rPr>
        <w:t xml:space="preserve">1 </w:t>
      </w:r>
      <w:r>
        <w:rPr>
          <w:sz w:val="28"/>
          <w:szCs w:val="28"/>
          <w:lang w:val="uk-UA"/>
        </w:rPr>
        <w:t>та запуск роботи контакт-центру</w:t>
      </w:r>
      <w:r w:rsidRPr="00DB6822">
        <w:rPr>
          <w:rFonts w:ascii="+mn-lt" w:hAnsi="+mn-lt"/>
          <w:sz w:val="28"/>
          <w:szCs w:val="28"/>
        </w:rPr>
        <w:t>;</w:t>
      </w:r>
    </w:p>
    <w:p w:rsidR="00F72477" w:rsidRPr="00DB6822" w:rsidRDefault="00F72477" w:rsidP="00F72477">
      <w:pPr>
        <w:pStyle w:val="aa"/>
        <w:numPr>
          <w:ilvl w:val="0"/>
          <w:numId w:val="7"/>
        </w:numPr>
        <w:rPr>
          <w:sz w:val="28"/>
          <w:szCs w:val="28"/>
        </w:rPr>
      </w:pPr>
      <w:r w:rsidRPr="00DB6822">
        <w:rPr>
          <w:rFonts w:ascii="+mn-lt" w:hAnsi="+mn-lt"/>
          <w:sz w:val="28"/>
          <w:szCs w:val="28"/>
        </w:rPr>
        <w:t>розширення співпраці з медичною інформаційною системою «Helsi»;</w:t>
      </w:r>
    </w:p>
    <w:p w:rsidR="00F72477" w:rsidRPr="00DB6822" w:rsidRDefault="00F72477" w:rsidP="00F72477">
      <w:pPr>
        <w:pStyle w:val="aa"/>
        <w:numPr>
          <w:ilvl w:val="0"/>
          <w:numId w:val="7"/>
        </w:numPr>
        <w:rPr>
          <w:sz w:val="28"/>
          <w:szCs w:val="28"/>
        </w:rPr>
      </w:pPr>
      <w:r w:rsidRPr="00DB6822">
        <w:rPr>
          <w:rFonts w:ascii="+mn-lt" w:hAnsi="+mn-lt"/>
          <w:sz w:val="28"/>
          <w:szCs w:val="28"/>
        </w:rPr>
        <w:lastRenderedPageBreak/>
        <w:t>впровадження електронного рецепту за Урядовою програмою «Доступні ліки»;</w:t>
      </w:r>
    </w:p>
    <w:p w:rsidR="00F72477" w:rsidRPr="00DB6822" w:rsidRDefault="00F72477" w:rsidP="00F72477">
      <w:pPr>
        <w:pStyle w:val="aa"/>
        <w:numPr>
          <w:ilvl w:val="0"/>
          <w:numId w:val="7"/>
        </w:numPr>
        <w:rPr>
          <w:sz w:val="28"/>
          <w:szCs w:val="28"/>
        </w:rPr>
      </w:pPr>
      <w:r w:rsidRPr="00C078D2">
        <w:rPr>
          <w:sz w:val="28"/>
          <w:szCs w:val="28"/>
          <w:lang w:val="uk-UA"/>
        </w:rPr>
        <w:t>до</w:t>
      </w:r>
      <w:r w:rsidRPr="00DB6822">
        <w:rPr>
          <w:rFonts w:ascii="+mn-lt" w:hAnsi="+mn-lt"/>
          <w:sz w:val="28"/>
          <w:szCs w:val="28"/>
        </w:rPr>
        <w:t>оснащення структурних підрозділів медичним обладнанням;</w:t>
      </w:r>
    </w:p>
    <w:p w:rsidR="00F72477" w:rsidRPr="00DB6822" w:rsidRDefault="00F72477" w:rsidP="00F72477">
      <w:pPr>
        <w:pStyle w:val="aa"/>
        <w:numPr>
          <w:ilvl w:val="0"/>
          <w:numId w:val="7"/>
        </w:numPr>
        <w:rPr>
          <w:sz w:val="28"/>
          <w:szCs w:val="28"/>
        </w:rPr>
      </w:pPr>
      <w:r w:rsidRPr="00DB6822">
        <w:rPr>
          <w:rFonts w:ascii="+mn-lt" w:hAnsi="+mn-lt"/>
          <w:sz w:val="28"/>
          <w:szCs w:val="28"/>
        </w:rPr>
        <w:t>продовження навчання лікарів, медичних сестер, фельдшерів на курсах  підвищення кваліфікації;</w:t>
      </w:r>
    </w:p>
    <w:p w:rsidR="00F72477" w:rsidRPr="00DB6822" w:rsidRDefault="00F72477" w:rsidP="00F72477">
      <w:pPr>
        <w:pStyle w:val="aa"/>
        <w:numPr>
          <w:ilvl w:val="0"/>
          <w:numId w:val="7"/>
        </w:numPr>
        <w:rPr>
          <w:sz w:val="28"/>
          <w:szCs w:val="28"/>
        </w:rPr>
      </w:pPr>
      <w:r w:rsidRPr="00DB6822">
        <w:rPr>
          <w:rFonts w:ascii="+mn-lt" w:hAnsi="+mn-lt"/>
          <w:sz w:val="28"/>
          <w:szCs w:val="28"/>
        </w:rPr>
        <w:t>будівництво нов</w:t>
      </w:r>
      <w:r>
        <w:rPr>
          <w:sz w:val="28"/>
          <w:szCs w:val="28"/>
          <w:lang w:val="uk-UA"/>
        </w:rPr>
        <w:t>их</w:t>
      </w:r>
      <w:r w:rsidRPr="00DB6822">
        <w:rPr>
          <w:rFonts w:ascii="+mn-lt" w:hAnsi="+mn-lt"/>
          <w:sz w:val="28"/>
          <w:szCs w:val="28"/>
        </w:rPr>
        <w:t xml:space="preserve"> амбулаторі</w:t>
      </w:r>
      <w:r w:rsidRPr="00C078D2">
        <w:rPr>
          <w:sz w:val="28"/>
          <w:szCs w:val="28"/>
          <w:lang w:val="uk-UA"/>
        </w:rPr>
        <w:t>й</w:t>
      </w:r>
      <w:r w:rsidRPr="00DB6822">
        <w:rPr>
          <w:rFonts w:ascii="+mn-lt" w:hAnsi="+mn-lt"/>
          <w:sz w:val="28"/>
          <w:szCs w:val="28"/>
        </w:rPr>
        <w:t xml:space="preserve"> в </w:t>
      </w:r>
      <w:r>
        <w:rPr>
          <w:rFonts w:ascii="+mn-lt" w:hAnsi="+mn-lt"/>
          <w:sz w:val="28"/>
          <w:szCs w:val="28"/>
        </w:rPr>
        <w:t xml:space="preserve"> с.с.Пнів,Тисменичани</w:t>
      </w:r>
      <w:r w:rsidRPr="00DB6822">
        <w:rPr>
          <w:rFonts w:ascii="+mn-lt" w:hAnsi="+mn-lt"/>
          <w:sz w:val="28"/>
          <w:szCs w:val="28"/>
        </w:rPr>
        <w:t>;</w:t>
      </w:r>
    </w:p>
    <w:p w:rsidR="00F72477" w:rsidRPr="00DB6822" w:rsidRDefault="00F72477" w:rsidP="00F72477">
      <w:pPr>
        <w:pStyle w:val="aa"/>
        <w:numPr>
          <w:ilvl w:val="0"/>
          <w:numId w:val="7"/>
        </w:numPr>
        <w:rPr>
          <w:sz w:val="28"/>
          <w:szCs w:val="28"/>
        </w:rPr>
      </w:pPr>
      <w:r w:rsidRPr="00DB6822">
        <w:rPr>
          <w:rFonts w:ascii="+mn-lt" w:hAnsi="+mn-lt"/>
          <w:sz w:val="28"/>
          <w:szCs w:val="28"/>
        </w:rPr>
        <w:t>акредитація закладу</w:t>
      </w:r>
      <w:r>
        <w:rPr>
          <w:rFonts w:ascii="Calibri" w:hAnsi="Calibri"/>
          <w:sz w:val="28"/>
          <w:szCs w:val="28"/>
          <w:lang w:val="uk-UA"/>
        </w:rPr>
        <w:t xml:space="preserve"> </w:t>
      </w:r>
      <w:r w:rsidRPr="00DB6822">
        <w:rPr>
          <w:sz w:val="28"/>
          <w:szCs w:val="28"/>
          <w:lang w:val="uk-UA"/>
        </w:rPr>
        <w:t>(І акредитаційна категорія).</w:t>
      </w:r>
    </w:p>
    <w:p w:rsidR="00F72477" w:rsidRPr="00DB6822" w:rsidRDefault="00F72477" w:rsidP="00F72477">
      <w:pPr>
        <w:pStyle w:val="aa"/>
        <w:ind w:left="720"/>
        <w:jc w:val="center"/>
        <w:rPr>
          <w:b/>
          <w:sz w:val="32"/>
          <w:szCs w:val="32"/>
        </w:rPr>
      </w:pPr>
      <w:r w:rsidRPr="00DB6822">
        <w:rPr>
          <w:b/>
          <w:sz w:val="28"/>
          <w:szCs w:val="28"/>
        </w:rPr>
        <w:t>Фінансовий</w:t>
      </w:r>
      <w:r w:rsidRPr="00DB6822">
        <w:rPr>
          <w:b/>
          <w:sz w:val="32"/>
          <w:szCs w:val="32"/>
        </w:rPr>
        <w:t xml:space="preserve"> </w:t>
      </w:r>
      <w:r w:rsidRPr="00920C38">
        <w:rPr>
          <w:b/>
          <w:sz w:val="28"/>
          <w:szCs w:val="28"/>
        </w:rPr>
        <w:t>стан закладу</w:t>
      </w:r>
    </w:p>
    <w:p w:rsidR="00F72477" w:rsidRPr="00DB6822" w:rsidRDefault="00F72477" w:rsidP="00F72477">
      <w:pPr>
        <w:pStyle w:val="aa"/>
        <w:ind w:firstLine="720"/>
        <w:rPr>
          <w:b/>
          <w:sz w:val="28"/>
          <w:szCs w:val="28"/>
        </w:rPr>
      </w:pPr>
      <w:r w:rsidRPr="00DB6822">
        <w:rPr>
          <w:b/>
          <w:sz w:val="28"/>
          <w:szCs w:val="28"/>
        </w:rPr>
        <w:t xml:space="preserve">Кошти які надійшли від НСЗУ згідно договору про надання медичних послуг відповідно до програми Медичних гарантій – </w:t>
      </w:r>
      <w:r>
        <w:rPr>
          <w:b/>
          <w:sz w:val="28"/>
          <w:szCs w:val="28"/>
          <w:lang w:val="uk-UA"/>
        </w:rPr>
        <w:t>42334,7</w:t>
      </w:r>
      <w:r w:rsidRPr="00DB6822">
        <w:rPr>
          <w:b/>
          <w:sz w:val="28"/>
          <w:szCs w:val="28"/>
        </w:rPr>
        <w:t xml:space="preserve"> тис.грн.</w:t>
      </w:r>
      <w:r>
        <w:rPr>
          <w:b/>
          <w:sz w:val="28"/>
          <w:szCs w:val="28"/>
          <w:lang w:val="uk-UA"/>
        </w:rPr>
        <w:t>(в т.ч. – 369,1 тис.грн.</w:t>
      </w:r>
      <w:r w:rsidRPr="00F72477">
        <w:rPr>
          <w:b/>
          <w:sz w:val="28"/>
          <w:szCs w:val="28"/>
        </w:rPr>
        <w:t xml:space="preserve"> </w:t>
      </w:r>
      <w:r>
        <w:rPr>
          <w:b/>
          <w:sz w:val="28"/>
          <w:szCs w:val="28"/>
          <w:lang w:val="uk-UA"/>
        </w:rPr>
        <w:t>по</w:t>
      </w:r>
      <w:r w:rsidRPr="00F72477">
        <w:rPr>
          <w:b/>
          <w:sz w:val="28"/>
          <w:szCs w:val="28"/>
        </w:rPr>
        <w:t xml:space="preserve"> </w:t>
      </w:r>
      <w:r>
        <w:rPr>
          <w:b/>
          <w:sz w:val="28"/>
          <w:szCs w:val="28"/>
          <w:lang w:val="en-US"/>
        </w:rPr>
        <w:t>COVID</w:t>
      </w:r>
      <w:r w:rsidRPr="00F72477">
        <w:rPr>
          <w:b/>
          <w:sz w:val="28"/>
          <w:szCs w:val="28"/>
        </w:rPr>
        <w:t>-19</w:t>
      </w:r>
      <w:r>
        <w:rPr>
          <w:b/>
          <w:sz w:val="28"/>
          <w:szCs w:val="28"/>
          <w:lang w:val="uk-UA"/>
        </w:rPr>
        <w:t>)</w:t>
      </w:r>
      <w:r w:rsidRPr="00DB6822">
        <w:rPr>
          <w:b/>
          <w:sz w:val="28"/>
          <w:szCs w:val="28"/>
        </w:rPr>
        <w:t>, з яких проведено наступні видатки, в тому числі:</w:t>
      </w:r>
    </w:p>
    <w:tbl>
      <w:tblPr>
        <w:tblW w:w="991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78"/>
        <w:gridCol w:w="7272"/>
        <w:gridCol w:w="2160"/>
      </w:tblGrid>
      <w:tr w:rsidR="00F72477" w:rsidRPr="00920C38" w:rsidTr="00763363">
        <w:trPr>
          <w:trHeight w:val="381"/>
          <w:tblCellSpacing w:w="0" w:type="dxa"/>
        </w:trPr>
        <w:tc>
          <w:tcPr>
            <w:tcW w:w="478" w:type="dxa"/>
            <w:vAlign w:val="center"/>
          </w:tcPr>
          <w:p w:rsidR="00F72477" w:rsidRPr="00920C38" w:rsidRDefault="00F72477" w:rsidP="00763363">
            <w:pPr>
              <w:pStyle w:val="15"/>
              <w:jc w:val="center"/>
              <w:rPr>
                <w:rFonts w:ascii="Times New Roman" w:hAnsi="Times New Roman"/>
                <w:b/>
                <w:sz w:val="28"/>
                <w:szCs w:val="28"/>
              </w:rPr>
            </w:pPr>
            <w:r w:rsidRPr="00920C38">
              <w:rPr>
                <w:rFonts w:ascii="Times New Roman" w:hAnsi="Times New Roman"/>
                <w:b/>
                <w:sz w:val="28"/>
                <w:szCs w:val="28"/>
              </w:rPr>
              <w:t xml:space="preserve">№ </w:t>
            </w:r>
            <w:proofErr w:type="gramStart"/>
            <w:r w:rsidRPr="00920C38">
              <w:rPr>
                <w:rFonts w:ascii="Times New Roman" w:hAnsi="Times New Roman"/>
                <w:b/>
                <w:sz w:val="28"/>
                <w:szCs w:val="28"/>
              </w:rPr>
              <w:t>п</w:t>
            </w:r>
            <w:proofErr w:type="gramEnd"/>
            <w:r w:rsidRPr="00920C38">
              <w:rPr>
                <w:rFonts w:ascii="Times New Roman" w:hAnsi="Times New Roman"/>
                <w:b/>
                <w:sz w:val="28"/>
                <w:szCs w:val="28"/>
              </w:rPr>
              <w:t>/п</w:t>
            </w:r>
          </w:p>
        </w:tc>
        <w:tc>
          <w:tcPr>
            <w:tcW w:w="7272" w:type="dxa"/>
            <w:vAlign w:val="center"/>
          </w:tcPr>
          <w:p w:rsidR="00F72477" w:rsidRPr="00920C38" w:rsidRDefault="00F72477" w:rsidP="00763363">
            <w:pPr>
              <w:pStyle w:val="15"/>
              <w:jc w:val="center"/>
              <w:rPr>
                <w:rFonts w:ascii="Times New Roman" w:hAnsi="Times New Roman"/>
                <w:b/>
                <w:sz w:val="28"/>
                <w:szCs w:val="28"/>
              </w:rPr>
            </w:pPr>
            <w:r w:rsidRPr="00920C38">
              <w:rPr>
                <w:rFonts w:ascii="Times New Roman" w:hAnsi="Times New Roman"/>
                <w:b/>
                <w:sz w:val="28"/>
                <w:szCs w:val="28"/>
              </w:rPr>
              <w:t>Придбано (найменування)</w:t>
            </w:r>
          </w:p>
        </w:tc>
        <w:tc>
          <w:tcPr>
            <w:tcW w:w="2160" w:type="dxa"/>
            <w:vAlign w:val="center"/>
          </w:tcPr>
          <w:p w:rsidR="00F72477" w:rsidRPr="00920C38" w:rsidRDefault="00F72477" w:rsidP="00763363">
            <w:pPr>
              <w:pStyle w:val="15"/>
              <w:jc w:val="center"/>
              <w:rPr>
                <w:rFonts w:ascii="Times New Roman" w:hAnsi="Times New Roman"/>
                <w:b/>
                <w:sz w:val="28"/>
                <w:szCs w:val="28"/>
              </w:rPr>
            </w:pPr>
            <w:r w:rsidRPr="00920C38">
              <w:rPr>
                <w:rFonts w:ascii="Times New Roman" w:hAnsi="Times New Roman"/>
                <w:b/>
                <w:sz w:val="28"/>
                <w:szCs w:val="28"/>
              </w:rPr>
              <w:t>Сума (тис</w:t>
            </w:r>
            <w:proofErr w:type="gramStart"/>
            <w:r w:rsidRPr="00920C38">
              <w:rPr>
                <w:rFonts w:ascii="Times New Roman" w:hAnsi="Times New Roman"/>
                <w:b/>
                <w:sz w:val="28"/>
                <w:szCs w:val="28"/>
              </w:rPr>
              <w:t>.г</w:t>
            </w:r>
            <w:proofErr w:type="gramEnd"/>
            <w:r w:rsidRPr="00920C38">
              <w:rPr>
                <w:rFonts w:ascii="Times New Roman" w:hAnsi="Times New Roman"/>
                <w:b/>
                <w:sz w:val="28"/>
                <w:szCs w:val="28"/>
              </w:rPr>
              <w:t>рн.)</w:t>
            </w:r>
          </w:p>
        </w:tc>
      </w:tr>
      <w:tr w:rsidR="00F72477" w:rsidRPr="00C078D2" w:rsidTr="00763363">
        <w:trPr>
          <w:trHeight w:val="429"/>
          <w:tblCellSpacing w:w="0" w:type="dxa"/>
        </w:trPr>
        <w:tc>
          <w:tcPr>
            <w:tcW w:w="478" w:type="dxa"/>
            <w:vAlign w:val="center"/>
          </w:tcPr>
          <w:p w:rsidR="00F72477" w:rsidRPr="00920C38" w:rsidRDefault="00F72477" w:rsidP="00763363">
            <w:pPr>
              <w:pStyle w:val="15"/>
              <w:rPr>
                <w:rFonts w:ascii="Times New Roman" w:hAnsi="Times New Roman"/>
                <w:sz w:val="28"/>
                <w:szCs w:val="28"/>
              </w:rPr>
            </w:pPr>
            <w:r w:rsidRPr="00920C38">
              <w:rPr>
                <w:rFonts w:ascii="Times New Roman" w:hAnsi="Times New Roman"/>
                <w:sz w:val="28"/>
                <w:szCs w:val="28"/>
              </w:rPr>
              <w:t>1.</w:t>
            </w:r>
          </w:p>
        </w:tc>
        <w:tc>
          <w:tcPr>
            <w:tcW w:w="7272" w:type="dxa"/>
            <w:vAlign w:val="center"/>
          </w:tcPr>
          <w:p w:rsidR="00F72477" w:rsidRPr="00920C38" w:rsidRDefault="00F72477" w:rsidP="00763363">
            <w:pPr>
              <w:pStyle w:val="15"/>
              <w:rPr>
                <w:rFonts w:ascii="Times New Roman" w:hAnsi="Times New Roman"/>
                <w:sz w:val="28"/>
                <w:szCs w:val="28"/>
              </w:rPr>
            </w:pPr>
            <w:r w:rsidRPr="00920C38">
              <w:rPr>
                <w:rFonts w:ascii="Times New Roman" w:hAnsi="Times New Roman"/>
                <w:sz w:val="28"/>
                <w:szCs w:val="28"/>
              </w:rPr>
              <w:t>Заробітна плата  з нарахуваннями для працівникі</w:t>
            </w:r>
            <w:proofErr w:type="gramStart"/>
            <w:r w:rsidRPr="00920C38">
              <w:rPr>
                <w:rFonts w:ascii="Times New Roman" w:hAnsi="Times New Roman"/>
                <w:sz w:val="28"/>
                <w:szCs w:val="28"/>
              </w:rPr>
              <w:t>в</w:t>
            </w:r>
            <w:proofErr w:type="gramEnd"/>
            <w:r w:rsidRPr="00920C38">
              <w:rPr>
                <w:rFonts w:ascii="Times New Roman" w:hAnsi="Times New Roman"/>
                <w:sz w:val="28"/>
                <w:szCs w:val="28"/>
              </w:rPr>
              <w:t xml:space="preserve"> закладу</w:t>
            </w:r>
          </w:p>
        </w:tc>
        <w:tc>
          <w:tcPr>
            <w:tcW w:w="2160" w:type="dxa"/>
            <w:vAlign w:val="center"/>
          </w:tcPr>
          <w:p w:rsidR="00F72477" w:rsidRDefault="00F72477" w:rsidP="00763363">
            <w:pPr>
              <w:pStyle w:val="15"/>
              <w:jc w:val="center"/>
              <w:rPr>
                <w:rFonts w:ascii="Times New Roman" w:hAnsi="Times New Roman"/>
                <w:sz w:val="28"/>
                <w:szCs w:val="28"/>
                <w:lang w:val="en-US"/>
              </w:rPr>
            </w:pPr>
            <w:r>
              <w:rPr>
                <w:rFonts w:ascii="Times New Roman" w:hAnsi="Times New Roman"/>
                <w:sz w:val="28"/>
                <w:szCs w:val="28"/>
                <w:lang w:val="en-US"/>
              </w:rPr>
              <w:t>33263</w:t>
            </w:r>
            <w:r>
              <w:rPr>
                <w:rFonts w:ascii="Times New Roman" w:hAnsi="Times New Roman"/>
                <w:sz w:val="28"/>
                <w:szCs w:val="28"/>
                <w:lang w:val="uk-UA"/>
              </w:rPr>
              <w:t>,</w:t>
            </w:r>
            <w:r>
              <w:rPr>
                <w:rFonts w:ascii="Times New Roman" w:hAnsi="Times New Roman"/>
                <w:sz w:val="28"/>
                <w:szCs w:val="28"/>
                <w:lang w:val="en-US"/>
              </w:rPr>
              <w:t>8</w:t>
            </w:r>
          </w:p>
          <w:p w:rsidR="00F72477" w:rsidRPr="0008774C" w:rsidRDefault="00F72477" w:rsidP="00763363">
            <w:pPr>
              <w:pStyle w:val="15"/>
              <w:jc w:val="center"/>
              <w:rPr>
                <w:rFonts w:ascii="Times New Roman" w:hAnsi="Times New Roman"/>
                <w:sz w:val="28"/>
                <w:szCs w:val="28"/>
                <w:lang w:val="uk-UA"/>
              </w:rPr>
            </w:pPr>
            <w:r w:rsidRPr="0008774C">
              <w:rPr>
                <w:rFonts w:ascii="Times New Roman" w:hAnsi="Times New Roman"/>
                <w:sz w:val="28"/>
                <w:szCs w:val="28"/>
              </w:rPr>
              <w:t xml:space="preserve"> (7</w:t>
            </w:r>
            <w:r>
              <w:rPr>
                <w:rFonts w:ascii="Times New Roman" w:hAnsi="Times New Roman"/>
                <w:sz w:val="28"/>
                <w:szCs w:val="28"/>
                <w:lang w:val="uk-UA"/>
              </w:rPr>
              <w:t>8</w:t>
            </w:r>
            <w:r w:rsidRPr="0008774C">
              <w:rPr>
                <w:rFonts w:ascii="Times New Roman" w:hAnsi="Times New Roman"/>
                <w:sz w:val="28"/>
                <w:szCs w:val="28"/>
              </w:rPr>
              <w:t>,</w:t>
            </w:r>
            <w:r>
              <w:rPr>
                <w:rFonts w:ascii="Times New Roman" w:hAnsi="Times New Roman"/>
                <w:sz w:val="28"/>
                <w:szCs w:val="28"/>
                <w:lang w:val="uk-UA"/>
              </w:rPr>
              <w:t>6</w:t>
            </w:r>
            <w:r w:rsidRPr="0008774C">
              <w:rPr>
                <w:rFonts w:ascii="Times New Roman" w:hAnsi="Times New Roman"/>
                <w:sz w:val="28"/>
                <w:szCs w:val="28"/>
              </w:rPr>
              <w:t xml:space="preserve"> %)</w:t>
            </w:r>
          </w:p>
          <w:p w:rsidR="00F72477" w:rsidRPr="00C078D2" w:rsidRDefault="00F72477" w:rsidP="00763363">
            <w:pPr>
              <w:pStyle w:val="15"/>
              <w:jc w:val="center"/>
              <w:rPr>
                <w:rFonts w:ascii="Times New Roman" w:hAnsi="Times New Roman"/>
                <w:i/>
                <w:sz w:val="24"/>
                <w:szCs w:val="24"/>
                <w:highlight w:val="yellow"/>
                <w:lang w:val="uk-UA"/>
              </w:rPr>
            </w:pPr>
            <w:r>
              <w:rPr>
                <w:rFonts w:ascii="Times New Roman" w:hAnsi="Times New Roman"/>
                <w:i/>
                <w:sz w:val="24"/>
                <w:szCs w:val="24"/>
                <w:lang w:val="uk-UA"/>
              </w:rPr>
              <w:t>в т.ч. 6093,4</w:t>
            </w:r>
            <w:r w:rsidRPr="0008774C">
              <w:rPr>
                <w:rFonts w:ascii="Times New Roman" w:hAnsi="Times New Roman"/>
                <w:i/>
                <w:sz w:val="24"/>
                <w:szCs w:val="24"/>
                <w:lang w:val="uk-UA"/>
              </w:rPr>
              <w:t xml:space="preserve"> ЄСВ</w:t>
            </w:r>
          </w:p>
        </w:tc>
      </w:tr>
      <w:tr w:rsidR="00F72477" w:rsidRPr="00920C38" w:rsidTr="00763363">
        <w:trPr>
          <w:trHeight w:val="690"/>
          <w:tblCellSpacing w:w="0" w:type="dxa"/>
        </w:trPr>
        <w:tc>
          <w:tcPr>
            <w:tcW w:w="478" w:type="dxa"/>
            <w:vAlign w:val="center"/>
          </w:tcPr>
          <w:p w:rsidR="00F72477" w:rsidRPr="00920C38" w:rsidRDefault="00F72477" w:rsidP="00763363">
            <w:pPr>
              <w:pStyle w:val="15"/>
              <w:rPr>
                <w:rFonts w:ascii="Times New Roman" w:hAnsi="Times New Roman"/>
                <w:sz w:val="28"/>
                <w:szCs w:val="28"/>
              </w:rPr>
            </w:pPr>
            <w:r w:rsidRPr="00920C38">
              <w:rPr>
                <w:rFonts w:ascii="Times New Roman" w:hAnsi="Times New Roman"/>
                <w:sz w:val="28"/>
                <w:szCs w:val="28"/>
              </w:rPr>
              <w:t>2.</w:t>
            </w:r>
          </w:p>
        </w:tc>
        <w:tc>
          <w:tcPr>
            <w:tcW w:w="7272" w:type="dxa"/>
            <w:vAlign w:val="center"/>
          </w:tcPr>
          <w:p w:rsidR="00F72477" w:rsidRPr="00920C38" w:rsidRDefault="00F72477" w:rsidP="00763363">
            <w:pPr>
              <w:pStyle w:val="15"/>
              <w:rPr>
                <w:rFonts w:ascii="Times New Roman" w:hAnsi="Times New Roman"/>
                <w:sz w:val="28"/>
                <w:szCs w:val="28"/>
              </w:rPr>
            </w:pPr>
            <w:r w:rsidRPr="00920C38">
              <w:rPr>
                <w:rFonts w:ascii="Times New Roman" w:hAnsi="Times New Roman"/>
                <w:sz w:val="28"/>
                <w:szCs w:val="28"/>
              </w:rPr>
              <w:t>Предмети, матеріали та інвентар (паливно-мастильні матеріали</w:t>
            </w:r>
            <w:proofErr w:type="gramStart"/>
            <w:r w:rsidRPr="00920C38">
              <w:rPr>
                <w:rFonts w:ascii="Times New Roman" w:hAnsi="Times New Roman"/>
                <w:sz w:val="28"/>
                <w:szCs w:val="28"/>
              </w:rPr>
              <w:t>,з</w:t>
            </w:r>
            <w:proofErr w:type="gramEnd"/>
            <w:r w:rsidRPr="00920C38">
              <w:rPr>
                <w:rFonts w:ascii="Times New Roman" w:hAnsi="Times New Roman"/>
                <w:sz w:val="28"/>
                <w:szCs w:val="28"/>
              </w:rPr>
              <w:t xml:space="preserve">апчастини,меблі,комп’ютерна техніка, папір, бланки і т.п.) </w:t>
            </w:r>
          </w:p>
        </w:tc>
        <w:tc>
          <w:tcPr>
            <w:tcW w:w="2160" w:type="dxa"/>
            <w:vAlign w:val="center"/>
          </w:tcPr>
          <w:p w:rsidR="00F72477" w:rsidRPr="00C078D2" w:rsidRDefault="00F72477" w:rsidP="00763363">
            <w:pPr>
              <w:pStyle w:val="15"/>
              <w:jc w:val="center"/>
              <w:rPr>
                <w:rFonts w:ascii="Times New Roman" w:hAnsi="Times New Roman"/>
                <w:sz w:val="28"/>
                <w:szCs w:val="28"/>
                <w:lang w:val="uk-UA"/>
              </w:rPr>
            </w:pPr>
            <w:r>
              <w:rPr>
                <w:rFonts w:ascii="Times New Roman" w:hAnsi="Times New Roman"/>
                <w:sz w:val="28"/>
                <w:szCs w:val="28"/>
                <w:lang w:val="uk-UA"/>
              </w:rPr>
              <w:t>952,23</w:t>
            </w:r>
          </w:p>
        </w:tc>
      </w:tr>
      <w:tr w:rsidR="00F72477" w:rsidRPr="00920C38" w:rsidTr="00763363">
        <w:trPr>
          <w:trHeight w:val="348"/>
          <w:tblCellSpacing w:w="0" w:type="dxa"/>
        </w:trPr>
        <w:tc>
          <w:tcPr>
            <w:tcW w:w="478" w:type="dxa"/>
            <w:vAlign w:val="center"/>
          </w:tcPr>
          <w:p w:rsidR="00F72477" w:rsidRPr="00920C38" w:rsidRDefault="00F72477" w:rsidP="00763363">
            <w:pPr>
              <w:pStyle w:val="15"/>
              <w:rPr>
                <w:rFonts w:ascii="Times New Roman" w:hAnsi="Times New Roman"/>
                <w:sz w:val="28"/>
                <w:szCs w:val="28"/>
              </w:rPr>
            </w:pPr>
            <w:r w:rsidRPr="00920C38">
              <w:rPr>
                <w:rFonts w:ascii="Times New Roman" w:hAnsi="Times New Roman"/>
                <w:sz w:val="28"/>
                <w:szCs w:val="28"/>
              </w:rPr>
              <w:t>3.</w:t>
            </w:r>
          </w:p>
        </w:tc>
        <w:tc>
          <w:tcPr>
            <w:tcW w:w="7272" w:type="dxa"/>
            <w:vAlign w:val="center"/>
          </w:tcPr>
          <w:p w:rsidR="00F72477" w:rsidRPr="00920C38" w:rsidRDefault="00F72477" w:rsidP="00763363">
            <w:pPr>
              <w:pStyle w:val="15"/>
              <w:rPr>
                <w:rFonts w:ascii="Times New Roman" w:hAnsi="Times New Roman"/>
                <w:sz w:val="28"/>
                <w:szCs w:val="28"/>
              </w:rPr>
            </w:pPr>
            <w:r w:rsidRPr="00920C38">
              <w:rPr>
                <w:rFonts w:ascii="Times New Roman" w:hAnsi="Times New Roman"/>
                <w:sz w:val="28"/>
                <w:szCs w:val="28"/>
              </w:rPr>
              <w:t>Медикаменти, медобладнання та вироби медпризначення</w:t>
            </w:r>
          </w:p>
        </w:tc>
        <w:tc>
          <w:tcPr>
            <w:tcW w:w="2160" w:type="dxa"/>
            <w:vAlign w:val="center"/>
          </w:tcPr>
          <w:p w:rsidR="00F72477" w:rsidRPr="00C078D2" w:rsidRDefault="00F72477" w:rsidP="00763363">
            <w:pPr>
              <w:pStyle w:val="15"/>
              <w:jc w:val="center"/>
              <w:rPr>
                <w:rFonts w:ascii="Times New Roman" w:hAnsi="Times New Roman"/>
                <w:sz w:val="28"/>
                <w:szCs w:val="28"/>
                <w:lang w:val="uk-UA"/>
              </w:rPr>
            </w:pPr>
            <w:r>
              <w:rPr>
                <w:rFonts w:ascii="Times New Roman" w:hAnsi="Times New Roman"/>
                <w:sz w:val="28"/>
                <w:szCs w:val="28"/>
                <w:lang w:val="uk-UA"/>
              </w:rPr>
              <w:t>1306,6</w:t>
            </w:r>
          </w:p>
        </w:tc>
      </w:tr>
      <w:tr w:rsidR="00F72477" w:rsidRPr="00920C38" w:rsidTr="00763363">
        <w:trPr>
          <w:trHeight w:val="348"/>
          <w:tblCellSpacing w:w="0" w:type="dxa"/>
        </w:trPr>
        <w:tc>
          <w:tcPr>
            <w:tcW w:w="478" w:type="dxa"/>
            <w:vAlign w:val="center"/>
          </w:tcPr>
          <w:p w:rsidR="00F72477" w:rsidRPr="00920C38" w:rsidRDefault="00F72477" w:rsidP="00763363">
            <w:pPr>
              <w:pStyle w:val="15"/>
              <w:rPr>
                <w:rFonts w:ascii="Times New Roman" w:hAnsi="Times New Roman"/>
                <w:sz w:val="28"/>
                <w:szCs w:val="28"/>
              </w:rPr>
            </w:pPr>
          </w:p>
        </w:tc>
        <w:tc>
          <w:tcPr>
            <w:tcW w:w="7272" w:type="dxa"/>
            <w:vAlign w:val="center"/>
          </w:tcPr>
          <w:p w:rsidR="00F72477" w:rsidRPr="00143DC7" w:rsidRDefault="00F72477" w:rsidP="00763363">
            <w:pPr>
              <w:pStyle w:val="15"/>
              <w:rPr>
                <w:rFonts w:ascii="Times New Roman" w:hAnsi="Times New Roman"/>
                <w:sz w:val="28"/>
                <w:szCs w:val="28"/>
                <w:lang w:val="uk-UA"/>
              </w:rPr>
            </w:pPr>
            <w:r>
              <w:rPr>
                <w:rFonts w:ascii="Times New Roman" w:hAnsi="Times New Roman"/>
                <w:sz w:val="28"/>
                <w:szCs w:val="28"/>
                <w:lang w:val="uk-UA"/>
              </w:rPr>
              <w:t>Придбання засобів індивідуального захисту, дезінфікуючих засобів та антисептиків</w:t>
            </w:r>
          </w:p>
        </w:tc>
        <w:tc>
          <w:tcPr>
            <w:tcW w:w="2160" w:type="dxa"/>
            <w:vAlign w:val="center"/>
          </w:tcPr>
          <w:p w:rsidR="00F72477" w:rsidRDefault="00F72477" w:rsidP="00763363">
            <w:pPr>
              <w:pStyle w:val="15"/>
              <w:jc w:val="center"/>
              <w:rPr>
                <w:rFonts w:ascii="Times New Roman" w:hAnsi="Times New Roman"/>
                <w:sz w:val="28"/>
                <w:szCs w:val="28"/>
                <w:lang w:val="uk-UA"/>
              </w:rPr>
            </w:pPr>
            <w:r>
              <w:rPr>
                <w:rFonts w:ascii="Times New Roman" w:hAnsi="Times New Roman"/>
                <w:sz w:val="28"/>
                <w:szCs w:val="28"/>
                <w:lang w:val="uk-UA"/>
              </w:rPr>
              <w:t>418,01</w:t>
            </w:r>
          </w:p>
        </w:tc>
      </w:tr>
      <w:tr w:rsidR="00F72477" w:rsidRPr="00920C38" w:rsidTr="00763363">
        <w:trPr>
          <w:trHeight w:val="890"/>
          <w:tblCellSpacing w:w="0" w:type="dxa"/>
        </w:trPr>
        <w:tc>
          <w:tcPr>
            <w:tcW w:w="478" w:type="dxa"/>
            <w:vAlign w:val="center"/>
          </w:tcPr>
          <w:p w:rsidR="00F72477" w:rsidRPr="00920C38" w:rsidRDefault="00F72477" w:rsidP="00763363">
            <w:pPr>
              <w:pStyle w:val="15"/>
              <w:rPr>
                <w:rFonts w:ascii="Times New Roman" w:hAnsi="Times New Roman"/>
                <w:sz w:val="28"/>
                <w:szCs w:val="28"/>
              </w:rPr>
            </w:pPr>
            <w:r w:rsidRPr="00920C38">
              <w:rPr>
                <w:rFonts w:ascii="Times New Roman" w:hAnsi="Times New Roman"/>
                <w:sz w:val="28"/>
                <w:szCs w:val="28"/>
              </w:rPr>
              <w:t>4.</w:t>
            </w:r>
          </w:p>
        </w:tc>
        <w:tc>
          <w:tcPr>
            <w:tcW w:w="7272" w:type="dxa"/>
            <w:vAlign w:val="center"/>
          </w:tcPr>
          <w:p w:rsidR="00F72477" w:rsidRPr="00920C38" w:rsidRDefault="00F72477" w:rsidP="00763363">
            <w:pPr>
              <w:pStyle w:val="15"/>
              <w:rPr>
                <w:rFonts w:ascii="Times New Roman" w:hAnsi="Times New Roman"/>
                <w:sz w:val="28"/>
                <w:szCs w:val="28"/>
              </w:rPr>
            </w:pPr>
            <w:r w:rsidRPr="00920C38">
              <w:rPr>
                <w:rFonts w:ascii="Times New Roman" w:hAnsi="Times New Roman"/>
                <w:sz w:val="28"/>
                <w:szCs w:val="28"/>
              </w:rPr>
              <w:t xml:space="preserve">Оплата послуг (телекомунікаційні послуги, послуги лабораторних </w:t>
            </w:r>
            <w:proofErr w:type="gramStart"/>
            <w:r w:rsidRPr="00920C38">
              <w:rPr>
                <w:rFonts w:ascii="Times New Roman" w:hAnsi="Times New Roman"/>
                <w:sz w:val="28"/>
                <w:szCs w:val="28"/>
              </w:rPr>
              <w:t>досл</w:t>
            </w:r>
            <w:proofErr w:type="gramEnd"/>
            <w:r w:rsidRPr="00920C38">
              <w:rPr>
                <w:rFonts w:ascii="Times New Roman" w:hAnsi="Times New Roman"/>
                <w:sz w:val="28"/>
                <w:szCs w:val="28"/>
              </w:rPr>
              <w:t>іджень,вивезення тв.поб. відходів,програмного забезпечення,технічного обслуговування та інші послуги)</w:t>
            </w:r>
          </w:p>
        </w:tc>
        <w:tc>
          <w:tcPr>
            <w:tcW w:w="2160" w:type="dxa"/>
            <w:vAlign w:val="center"/>
          </w:tcPr>
          <w:p w:rsidR="00F72477" w:rsidRPr="00C078D2" w:rsidRDefault="00F72477" w:rsidP="00763363">
            <w:pPr>
              <w:pStyle w:val="15"/>
              <w:jc w:val="center"/>
              <w:rPr>
                <w:rFonts w:ascii="Times New Roman" w:hAnsi="Times New Roman"/>
                <w:sz w:val="28"/>
                <w:szCs w:val="28"/>
                <w:lang w:val="uk-UA"/>
              </w:rPr>
            </w:pPr>
            <w:r>
              <w:rPr>
                <w:rFonts w:ascii="Times New Roman" w:hAnsi="Times New Roman"/>
                <w:sz w:val="28"/>
                <w:szCs w:val="28"/>
                <w:lang w:val="uk-UA"/>
              </w:rPr>
              <w:t>539,72</w:t>
            </w:r>
          </w:p>
        </w:tc>
      </w:tr>
      <w:tr w:rsidR="00F72477" w:rsidRPr="00920C38" w:rsidTr="00763363">
        <w:trPr>
          <w:trHeight w:val="339"/>
          <w:tblCellSpacing w:w="0" w:type="dxa"/>
        </w:trPr>
        <w:tc>
          <w:tcPr>
            <w:tcW w:w="478" w:type="dxa"/>
            <w:vAlign w:val="center"/>
          </w:tcPr>
          <w:p w:rsidR="00F72477" w:rsidRPr="00920C38" w:rsidRDefault="00F72477" w:rsidP="00763363">
            <w:pPr>
              <w:pStyle w:val="15"/>
              <w:rPr>
                <w:rFonts w:ascii="Times New Roman" w:hAnsi="Times New Roman"/>
                <w:sz w:val="28"/>
                <w:szCs w:val="28"/>
              </w:rPr>
            </w:pPr>
            <w:r w:rsidRPr="00920C38">
              <w:rPr>
                <w:rFonts w:ascii="Times New Roman" w:hAnsi="Times New Roman"/>
                <w:sz w:val="28"/>
                <w:szCs w:val="28"/>
              </w:rPr>
              <w:t>5.</w:t>
            </w:r>
          </w:p>
        </w:tc>
        <w:tc>
          <w:tcPr>
            <w:tcW w:w="7272" w:type="dxa"/>
            <w:vAlign w:val="center"/>
          </w:tcPr>
          <w:p w:rsidR="00F72477" w:rsidRPr="00C078D2" w:rsidRDefault="00F72477" w:rsidP="00763363">
            <w:pPr>
              <w:pStyle w:val="15"/>
              <w:rPr>
                <w:rFonts w:ascii="Times New Roman" w:hAnsi="Times New Roman"/>
                <w:sz w:val="28"/>
                <w:szCs w:val="28"/>
                <w:lang w:val="uk-UA"/>
              </w:rPr>
            </w:pPr>
            <w:r>
              <w:rPr>
                <w:rFonts w:ascii="Times New Roman" w:hAnsi="Times New Roman"/>
                <w:sz w:val="28"/>
                <w:szCs w:val="28"/>
                <w:lang w:val="uk-UA"/>
              </w:rPr>
              <w:t>Проведення поточних та капітальних ремонтів, експертиза проектів (амбулаторія ЗПСМ с.Парище, амбулаторія ЗПСМ №1 вул.Федьковича,4, амбулаторія ЗПСМ №2 вул. Руднєва,24)</w:t>
            </w:r>
          </w:p>
        </w:tc>
        <w:tc>
          <w:tcPr>
            <w:tcW w:w="2160" w:type="dxa"/>
            <w:vAlign w:val="center"/>
          </w:tcPr>
          <w:p w:rsidR="00F72477" w:rsidRPr="00C078D2" w:rsidRDefault="00F72477" w:rsidP="00763363">
            <w:pPr>
              <w:pStyle w:val="15"/>
              <w:jc w:val="center"/>
              <w:rPr>
                <w:rFonts w:ascii="Times New Roman" w:hAnsi="Times New Roman"/>
                <w:sz w:val="28"/>
                <w:szCs w:val="28"/>
                <w:lang w:val="uk-UA"/>
              </w:rPr>
            </w:pPr>
            <w:r>
              <w:rPr>
                <w:rFonts w:ascii="Times New Roman" w:hAnsi="Times New Roman"/>
                <w:sz w:val="28"/>
                <w:szCs w:val="28"/>
                <w:lang w:val="uk-UA"/>
              </w:rPr>
              <w:t>1867,9</w:t>
            </w:r>
          </w:p>
        </w:tc>
      </w:tr>
      <w:tr w:rsidR="00F72477" w:rsidRPr="00C93E8B" w:rsidTr="00763363">
        <w:trPr>
          <w:trHeight w:val="285"/>
          <w:tblCellSpacing w:w="0" w:type="dxa"/>
        </w:trPr>
        <w:tc>
          <w:tcPr>
            <w:tcW w:w="478" w:type="dxa"/>
            <w:vAlign w:val="center"/>
          </w:tcPr>
          <w:p w:rsidR="00F72477" w:rsidRPr="00920C38" w:rsidRDefault="00F72477" w:rsidP="00763363">
            <w:pPr>
              <w:pStyle w:val="15"/>
              <w:rPr>
                <w:rFonts w:ascii="Times New Roman" w:hAnsi="Times New Roman"/>
                <w:sz w:val="28"/>
                <w:szCs w:val="28"/>
              </w:rPr>
            </w:pPr>
            <w:r w:rsidRPr="00920C38">
              <w:rPr>
                <w:rFonts w:ascii="Times New Roman" w:hAnsi="Times New Roman"/>
                <w:sz w:val="28"/>
                <w:szCs w:val="28"/>
              </w:rPr>
              <w:t> </w:t>
            </w:r>
          </w:p>
        </w:tc>
        <w:tc>
          <w:tcPr>
            <w:tcW w:w="7272" w:type="dxa"/>
            <w:vAlign w:val="center"/>
          </w:tcPr>
          <w:p w:rsidR="00F72477" w:rsidRPr="00C93E8B" w:rsidRDefault="00F72477" w:rsidP="00763363">
            <w:pPr>
              <w:pStyle w:val="15"/>
              <w:jc w:val="right"/>
              <w:rPr>
                <w:rFonts w:ascii="Times New Roman" w:hAnsi="Times New Roman"/>
                <w:b/>
                <w:sz w:val="28"/>
                <w:szCs w:val="28"/>
              </w:rPr>
            </w:pPr>
            <w:r w:rsidRPr="00C93E8B">
              <w:rPr>
                <w:rFonts w:ascii="Times New Roman" w:hAnsi="Times New Roman"/>
                <w:b/>
                <w:sz w:val="28"/>
                <w:szCs w:val="28"/>
              </w:rPr>
              <w:t>Всього:</w:t>
            </w:r>
          </w:p>
        </w:tc>
        <w:tc>
          <w:tcPr>
            <w:tcW w:w="2160" w:type="dxa"/>
            <w:vAlign w:val="center"/>
          </w:tcPr>
          <w:p w:rsidR="00F72477" w:rsidRPr="0008774C" w:rsidRDefault="00F72477" w:rsidP="00763363">
            <w:pPr>
              <w:pStyle w:val="15"/>
              <w:jc w:val="center"/>
              <w:rPr>
                <w:rFonts w:ascii="Times New Roman" w:hAnsi="Times New Roman"/>
                <w:b/>
                <w:sz w:val="28"/>
                <w:szCs w:val="28"/>
                <w:lang w:val="uk-UA"/>
              </w:rPr>
            </w:pPr>
            <w:r>
              <w:rPr>
                <w:rFonts w:ascii="Times New Roman" w:hAnsi="Times New Roman"/>
                <w:b/>
                <w:sz w:val="28"/>
                <w:szCs w:val="28"/>
                <w:lang w:val="uk-UA"/>
              </w:rPr>
              <w:t>38348,26</w:t>
            </w:r>
          </w:p>
        </w:tc>
      </w:tr>
    </w:tbl>
    <w:p w:rsidR="00F72477" w:rsidRDefault="00F72477" w:rsidP="00F72477"/>
    <w:p w:rsidR="00F72477" w:rsidRDefault="00F72477" w:rsidP="00F72477">
      <w:pPr>
        <w:pStyle w:val="a7"/>
        <w:ind w:firstLine="567"/>
        <w:jc w:val="both"/>
        <w:rPr>
          <w:rFonts w:ascii="Times New Roman" w:hAnsi="Times New Roman"/>
          <w:b/>
          <w:sz w:val="28"/>
          <w:szCs w:val="28"/>
        </w:rPr>
      </w:pPr>
      <w:r>
        <w:rPr>
          <w:rFonts w:ascii="Times New Roman" w:hAnsi="Times New Roman"/>
          <w:b/>
          <w:sz w:val="28"/>
          <w:szCs w:val="28"/>
        </w:rPr>
        <w:t xml:space="preserve">  </w:t>
      </w:r>
    </w:p>
    <w:p w:rsidR="00F72477" w:rsidRDefault="00F72477" w:rsidP="00F72477">
      <w:pPr>
        <w:pStyle w:val="a7"/>
        <w:ind w:firstLine="567"/>
        <w:jc w:val="both"/>
        <w:rPr>
          <w:rFonts w:ascii="Times New Roman" w:hAnsi="Times New Roman"/>
          <w:b/>
          <w:sz w:val="28"/>
          <w:szCs w:val="28"/>
        </w:rPr>
      </w:pPr>
    </w:p>
    <w:p w:rsidR="00F72477" w:rsidRDefault="00F72477" w:rsidP="00F72477">
      <w:pPr>
        <w:pStyle w:val="a7"/>
        <w:ind w:firstLine="567"/>
        <w:jc w:val="both"/>
        <w:rPr>
          <w:rFonts w:ascii="Times New Roman" w:hAnsi="Times New Roman"/>
          <w:b/>
          <w:sz w:val="28"/>
          <w:szCs w:val="28"/>
        </w:rPr>
      </w:pPr>
    </w:p>
    <w:p w:rsidR="00F72477" w:rsidRDefault="00F72477" w:rsidP="00F72477">
      <w:pPr>
        <w:pStyle w:val="a7"/>
        <w:ind w:firstLine="567"/>
        <w:jc w:val="both"/>
        <w:rPr>
          <w:rFonts w:ascii="Times New Roman" w:hAnsi="Times New Roman"/>
          <w:b/>
          <w:sz w:val="28"/>
          <w:szCs w:val="28"/>
        </w:rPr>
      </w:pPr>
    </w:p>
    <w:p w:rsidR="00F72477" w:rsidRPr="00667D1A" w:rsidRDefault="00F72477" w:rsidP="00F72477">
      <w:pPr>
        <w:pStyle w:val="a7"/>
        <w:ind w:firstLine="567"/>
        <w:jc w:val="both"/>
        <w:rPr>
          <w:rFonts w:ascii="Times New Roman" w:hAnsi="Times New Roman"/>
          <w:b/>
          <w:i/>
          <w:sz w:val="28"/>
          <w:szCs w:val="28"/>
        </w:rPr>
      </w:pPr>
    </w:p>
    <w:p w:rsidR="00F72477" w:rsidRPr="00C66EA1" w:rsidRDefault="00F72477" w:rsidP="00F72477">
      <w:pPr>
        <w:rPr>
          <w:sz w:val="28"/>
          <w:szCs w:val="28"/>
        </w:rPr>
      </w:pPr>
      <w:r w:rsidRPr="00C66EA1">
        <w:rPr>
          <w:b/>
          <w:bCs/>
          <w:sz w:val="28"/>
          <w:szCs w:val="28"/>
        </w:rPr>
        <w:t>Загальний фонд</w:t>
      </w:r>
    </w:p>
    <w:p w:rsidR="00F72477" w:rsidRPr="00C66EA1" w:rsidRDefault="00F72477" w:rsidP="00F72477">
      <w:pPr>
        <w:rPr>
          <w:sz w:val="28"/>
          <w:szCs w:val="28"/>
        </w:rPr>
      </w:pPr>
      <w:r w:rsidRPr="00C66EA1">
        <w:rPr>
          <w:b/>
          <w:bCs/>
          <w:sz w:val="28"/>
          <w:szCs w:val="28"/>
        </w:rPr>
        <w:t xml:space="preserve">За кошти </w:t>
      </w:r>
      <w:proofErr w:type="gramStart"/>
      <w:r w:rsidRPr="00C66EA1">
        <w:rPr>
          <w:b/>
          <w:bCs/>
          <w:sz w:val="28"/>
          <w:szCs w:val="28"/>
        </w:rPr>
        <w:t>районного</w:t>
      </w:r>
      <w:proofErr w:type="gramEnd"/>
      <w:r w:rsidRPr="00C66EA1">
        <w:rPr>
          <w:b/>
          <w:bCs/>
          <w:sz w:val="28"/>
          <w:szCs w:val="28"/>
        </w:rPr>
        <w:t xml:space="preserve"> бюджету:</w:t>
      </w:r>
    </w:p>
    <w:tbl>
      <w:tblPr>
        <w:tblW w:w="9915" w:type="dxa"/>
        <w:tblCellSpacing w:w="0" w:type="dxa"/>
        <w:tblCellMar>
          <w:left w:w="0" w:type="dxa"/>
          <w:right w:w="0" w:type="dxa"/>
        </w:tblCellMar>
        <w:tblLook w:val="0000"/>
      </w:tblPr>
      <w:tblGrid>
        <w:gridCol w:w="735"/>
        <w:gridCol w:w="7020"/>
        <w:gridCol w:w="2160"/>
      </w:tblGrid>
      <w:tr w:rsidR="00F72477" w:rsidRPr="00C93E8B" w:rsidTr="00763363">
        <w:trPr>
          <w:trHeight w:val="769"/>
          <w:tblCellSpacing w:w="0" w:type="dxa"/>
        </w:trPr>
        <w:tc>
          <w:tcPr>
            <w:tcW w:w="735"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jc w:val="center"/>
              <w:rPr>
                <w:rFonts w:ascii="Times New Roman" w:hAnsi="Times New Roman"/>
                <w:b/>
                <w:sz w:val="28"/>
                <w:szCs w:val="28"/>
              </w:rPr>
            </w:pPr>
            <w:r w:rsidRPr="00C93E8B">
              <w:rPr>
                <w:rFonts w:ascii="Times New Roman" w:hAnsi="Times New Roman"/>
                <w:b/>
                <w:sz w:val="28"/>
                <w:szCs w:val="28"/>
              </w:rPr>
              <w:lastRenderedPageBreak/>
              <w:t xml:space="preserve">№ </w:t>
            </w:r>
            <w:proofErr w:type="gramStart"/>
            <w:r w:rsidRPr="00C93E8B">
              <w:rPr>
                <w:rFonts w:ascii="Times New Roman" w:hAnsi="Times New Roman"/>
                <w:b/>
                <w:sz w:val="28"/>
                <w:szCs w:val="28"/>
              </w:rPr>
              <w:t>п</w:t>
            </w:r>
            <w:proofErr w:type="gramEnd"/>
            <w:r w:rsidRPr="00C93E8B">
              <w:rPr>
                <w:rFonts w:ascii="Times New Roman" w:hAnsi="Times New Roman"/>
                <w:b/>
                <w:sz w:val="28"/>
                <w:szCs w:val="28"/>
              </w:rPr>
              <w:t>/п</w:t>
            </w:r>
          </w:p>
        </w:tc>
        <w:tc>
          <w:tcPr>
            <w:tcW w:w="7020"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jc w:val="center"/>
              <w:rPr>
                <w:rFonts w:ascii="Times New Roman" w:hAnsi="Times New Roman"/>
                <w:b/>
                <w:sz w:val="28"/>
                <w:szCs w:val="28"/>
              </w:rPr>
            </w:pPr>
            <w:r w:rsidRPr="00C93E8B">
              <w:rPr>
                <w:rFonts w:ascii="Times New Roman" w:hAnsi="Times New Roman"/>
                <w:b/>
                <w:sz w:val="28"/>
                <w:szCs w:val="28"/>
              </w:rPr>
              <w:t>Найменування</w:t>
            </w:r>
          </w:p>
        </w:tc>
        <w:tc>
          <w:tcPr>
            <w:tcW w:w="2160"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jc w:val="center"/>
              <w:rPr>
                <w:rFonts w:ascii="Times New Roman" w:hAnsi="Times New Roman"/>
                <w:b/>
                <w:sz w:val="28"/>
                <w:szCs w:val="28"/>
              </w:rPr>
            </w:pPr>
            <w:r w:rsidRPr="00C93E8B">
              <w:rPr>
                <w:rFonts w:ascii="Times New Roman" w:hAnsi="Times New Roman"/>
                <w:b/>
                <w:sz w:val="28"/>
                <w:szCs w:val="28"/>
              </w:rPr>
              <w:t>Сума</w:t>
            </w:r>
          </w:p>
          <w:p w:rsidR="00F72477" w:rsidRPr="00C93E8B" w:rsidRDefault="00F72477" w:rsidP="00763363">
            <w:pPr>
              <w:pStyle w:val="15"/>
              <w:jc w:val="center"/>
              <w:rPr>
                <w:rFonts w:ascii="Times New Roman" w:hAnsi="Times New Roman"/>
                <w:sz w:val="28"/>
                <w:szCs w:val="28"/>
              </w:rPr>
            </w:pPr>
            <w:r w:rsidRPr="00C93E8B">
              <w:rPr>
                <w:rFonts w:ascii="Times New Roman" w:hAnsi="Times New Roman"/>
                <w:b/>
                <w:sz w:val="28"/>
                <w:szCs w:val="28"/>
              </w:rPr>
              <w:t>(тис</w:t>
            </w:r>
            <w:proofErr w:type="gramStart"/>
            <w:r w:rsidRPr="00C93E8B">
              <w:rPr>
                <w:rFonts w:ascii="Times New Roman" w:hAnsi="Times New Roman"/>
                <w:b/>
                <w:sz w:val="28"/>
                <w:szCs w:val="28"/>
              </w:rPr>
              <w:t>.г</w:t>
            </w:r>
            <w:proofErr w:type="gramEnd"/>
            <w:r w:rsidRPr="00C93E8B">
              <w:rPr>
                <w:rFonts w:ascii="Times New Roman" w:hAnsi="Times New Roman"/>
                <w:b/>
                <w:sz w:val="28"/>
                <w:szCs w:val="28"/>
              </w:rPr>
              <w:t>рн.)</w:t>
            </w:r>
          </w:p>
        </w:tc>
      </w:tr>
      <w:tr w:rsidR="00F72477" w:rsidRPr="00C93E8B" w:rsidTr="00763363">
        <w:trPr>
          <w:trHeight w:val="334"/>
          <w:tblCellSpacing w:w="0" w:type="dxa"/>
        </w:trPr>
        <w:tc>
          <w:tcPr>
            <w:tcW w:w="735"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rPr>
                <w:rFonts w:ascii="Times New Roman" w:hAnsi="Times New Roman"/>
                <w:sz w:val="28"/>
                <w:szCs w:val="28"/>
              </w:rPr>
            </w:pPr>
            <w:r w:rsidRPr="00C93E8B">
              <w:rPr>
                <w:rFonts w:ascii="Times New Roman" w:hAnsi="Times New Roman"/>
                <w:sz w:val="28"/>
                <w:szCs w:val="28"/>
              </w:rPr>
              <w:t>1.</w:t>
            </w:r>
          </w:p>
        </w:tc>
        <w:tc>
          <w:tcPr>
            <w:tcW w:w="7020"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rPr>
                <w:rFonts w:ascii="Times New Roman" w:hAnsi="Times New Roman"/>
                <w:sz w:val="28"/>
                <w:szCs w:val="28"/>
              </w:rPr>
            </w:pPr>
            <w:r w:rsidRPr="00C93E8B">
              <w:rPr>
                <w:rFonts w:ascii="Times New Roman" w:hAnsi="Times New Roman"/>
                <w:sz w:val="28"/>
                <w:szCs w:val="28"/>
              </w:rPr>
              <w:t>Оплата комунальних послуг</w:t>
            </w:r>
          </w:p>
        </w:tc>
        <w:tc>
          <w:tcPr>
            <w:tcW w:w="2160" w:type="dxa"/>
            <w:tcBorders>
              <w:top w:val="single" w:sz="6" w:space="0" w:color="000000"/>
              <w:left w:val="single" w:sz="6" w:space="0" w:color="000000"/>
              <w:bottom w:val="single" w:sz="6" w:space="0" w:color="000000"/>
              <w:right w:val="single" w:sz="6" w:space="0" w:color="000000"/>
            </w:tcBorders>
          </w:tcPr>
          <w:p w:rsidR="00F72477" w:rsidRPr="00C4286D" w:rsidRDefault="00F72477" w:rsidP="00763363">
            <w:pPr>
              <w:pStyle w:val="15"/>
              <w:jc w:val="center"/>
              <w:rPr>
                <w:rFonts w:ascii="Times New Roman" w:hAnsi="Times New Roman"/>
                <w:sz w:val="28"/>
                <w:szCs w:val="28"/>
                <w:lang w:val="uk-UA"/>
              </w:rPr>
            </w:pPr>
            <w:r w:rsidRPr="00C4286D">
              <w:rPr>
                <w:rFonts w:ascii="Times New Roman" w:hAnsi="Times New Roman"/>
                <w:sz w:val="28"/>
                <w:szCs w:val="28"/>
                <w:lang w:val="uk-UA"/>
              </w:rPr>
              <w:t>1855,7</w:t>
            </w:r>
          </w:p>
        </w:tc>
      </w:tr>
      <w:tr w:rsidR="00F72477" w:rsidRPr="00C93E8B" w:rsidTr="00763363">
        <w:trPr>
          <w:trHeight w:val="347"/>
          <w:tblCellSpacing w:w="0" w:type="dxa"/>
        </w:trPr>
        <w:tc>
          <w:tcPr>
            <w:tcW w:w="735"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rPr>
                <w:rFonts w:ascii="Times New Roman" w:hAnsi="Times New Roman"/>
                <w:sz w:val="28"/>
                <w:szCs w:val="28"/>
              </w:rPr>
            </w:pPr>
            <w:r w:rsidRPr="00C93E8B">
              <w:rPr>
                <w:rFonts w:ascii="Times New Roman" w:hAnsi="Times New Roman"/>
                <w:sz w:val="28"/>
                <w:szCs w:val="28"/>
              </w:rPr>
              <w:t>2.</w:t>
            </w:r>
          </w:p>
        </w:tc>
        <w:tc>
          <w:tcPr>
            <w:tcW w:w="7020"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rPr>
                <w:rFonts w:ascii="Times New Roman" w:hAnsi="Times New Roman"/>
                <w:sz w:val="28"/>
                <w:szCs w:val="28"/>
              </w:rPr>
            </w:pPr>
            <w:r w:rsidRPr="00C93E8B">
              <w:rPr>
                <w:rFonts w:ascii="Times New Roman" w:hAnsi="Times New Roman"/>
                <w:sz w:val="28"/>
                <w:szCs w:val="28"/>
              </w:rPr>
              <w:t>Придбання туберкуліну  (районна Програма)</w:t>
            </w:r>
          </w:p>
        </w:tc>
        <w:tc>
          <w:tcPr>
            <w:tcW w:w="2160" w:type="dxa"/>
            <w:tcBorders>
              <w:top w:val="single" w:sz="6" w:space="0" w:color="000000"/>
              <w:left w:val="single" w:sz="6" w:space="0" w:color="000000"/>
              <w:bottom w:val="single" w:sz="6" w:space="0" w:color="000000"/>
              <w:right w:val="single" w:sz="6" w:space="0" w:color="000000"/>
            </w:tcBorders>
          </w:tcPr>
          <w:p w:rsidR="00F72477" w:rsidRPr="00C4286D" w:rsidRDefault="00F72477" w:rsidP="00763363">
            <w:pPr>
              <w:pStyle w:val="15"/>
              <w:jc w:val="center"/>
              <w:rPr>
                <w:rFonts w:ascii="Times New Roman" w:hAnsi="Times New Roman"/>
                <w:sz w:val="28"/>
                <w:szCs w:val="28"/>
                <w:lang w:val="uk-UA"/>
              </w:rPr>
            </w:pPr>
            <w:r w:rsidRPr="00C4286D">
              <w:rPr>
                <w:rFonts w:ascii="Times New Roman" w:hAnsi="Times New Roman"/>
                <w:sz w:val="28"/>
                <w:szCs w:val="28"/>
                <w:lang w:val="uk-UA"/>
              </w:rPr>
              <w:t>50,0</w:t>
            </w:r>
          </w:p>
        </w:tc>
      </w:tr>
      <w:tr w:rsidR="00F72477" w:rsidRPr="00C93E8B" w:rsidTr="00763363">
        <w:trPr>
          <w:trHeight w:val="210"/>
          <w:tblCellSpacing w:w="0" w:type="dxa"/>
        </w:trPr>
        <w:tc>
          <w:tcPr>
            <w:tcW w:w="735"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rPr>
                <w:rFonts w:ascii="Times New Roman" w:hAnsi="Times New Roman"/>
                <w:sz w:val="28"/>
                <w:szCs w:val="28"/>
              </w:rPr>
            </w:pPr>
            <w:r w:rsidRPr="00C93E8B">
              <w:rPr>
                <w:rFonts w:ascii="Times New Roman" w:hAnsi="Times New Roman"/>
                <w:sz w:val="28"/>
                <w:szCs w:val="28"/>
              </w:rPr>
              <w:t>3.</w:t>
            </w:r>
          </w:p>
        </w:tc>
        <w:tc>
          <w:tcPr>
            <w:tcW w:w="7020"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rPr>
                <w:rFonts w:ascii="Times New Roman" w:hAnsi="Times New Roman"/>
                <w:sz w:val="28"/>
                <w:szCs w:val="28"/>
              </w:rPr>
            </w:pPr>
            <w:r w:rsidRPr="00C93E8B">
              <w:rPr>
                <w:rFonts w:ascii="Times New Roman" w:hAnsi="Times New Roman"/>
                <w:sz w:val="28"/>
                <w:szCs w:val="28"/>
              </w:rPr>
              <w:t xml:space="preserve">Відшкодування КП «Аптека 100» за знеболюючі препарати для онкохворих </w:t>
            </w:r>
          </w:p>
        </w:tc>
        <w:tc>
          <w:tcPr>
            <w:tcW w:w="2160" w:type="dxa"/>
            <w:tcBorders>
              <w:top w:val="single" w:sz="6" w:space="0" w:color="000000"/>
              <w:left w:val="single" w:sz="6" w:space="0" w:color="000000"/>
              <w:bottom w:val="single" w:sz="6" w:space="0" w:color="000000"/>
              <w:right w:val="single" w:sz="6" w:space="0" w:color="000000"/>
            </w:tcBorders>
          </w:tcPr>
          <w:p w:rsidR="00F72477" w:rsidRPr="00C4286D" w:rsidRDefault="00F72477" w:rsidP="00763363">
            <w:pPr>
              <w:pStyle w:val="15"/>
              <w:jc w:val="center"/>
              <w:rPr>
                <w:rFonts w:ascii="Times New Roman" w:hAnsi="Times New Roman"/>
                <w:sz w:val="28"/>
                <w:szCs w:val="28"/>
                <w:lang w:val="uk-UA"/>
              </w:rPr>
            </w:pPr>
            <w:r>
              <w:rPr>
                <w:rFonts w:ascii="Times New Roman" w:hAnsi="Times New Roman"/>
                <w:sz w:val="28"/>
                <w:szCs w:val="28"/>
                <w:lang w:val="uk-UA"/>
              </w:rPr>
              <w:t>499,8</w:t>
            </w:r>
          </w:p>
        </w:tc>
      </w:tr>
      <w:tr w:rsidR="00F72477" w:rsidRPr="00C93E8B" w:rsidTr="00763363">
        <w:trPr>
          <w:trHeight w:val="614"/>
          <w:tblCellSpacing w:w="0" w:type="dxa"/>
        </w:trPr>
        <w:tc>
          <w:tcPr>
            <w:tcW w:w="735"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rPr>
                <w:rFonts w:ascii="Times New Roman" w:hAnsi="Times New Roman"/>
                <w:sz w:val="28"/>
                <w:szCs w:val="28"/>
              </w:rPr>
            </w:pPr>
            <w:r w:rsidRPr="00C93E8B">
              <w:rPr>
                <w:rFonts w:ascii="Times New Roman" w:hAnsi="Times New Roman"/>
                <w:sz w:val="28"/>
                <w:szCs w:val="28"/>
              </w:rPr>
              <w:t>4.</w:t>
            </w:r>
          </w:p>
        </w:tc>
        <w:tc>
          <w:tcPr>
            <w:tcW w:w="7020"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rPr>
                <w:rFonts w:ascii="Times New Roman" w:hAnsi="Times New Roman"/>
                <w:sz w:val="28"/>
                <w:szCs w:val="28"/>
              </w:rPr>
            </w:pPr>
            <w:r w:rsidRPr="00C93E8B">
              <w:rPr>
                <w:rFonts w:ascii="Times New Roman" w:hAnsi="Times New Roman"/>
                <w:sz w:val="28"/>
                <w:szCs w:val="28"/>
              </w:rPr>
              <w:t>Відшкодування КП «Аптека 100» за безоплатні медикаменти для учасників АТО та дітей інваліді</w:t>
            </w:r>
            <w:proofErr w:type="gramStart"/>
            <w:r w:rsidRPr="00C93E8B">
              <w:rPr>
                <w:rFonts w:ascii="Times New Roman" w:hAnsi="Times New Roman"/>
                <w:sz w:val="28"/>
                <w:szCs w:val="28"/>
              </w:rPr>
              <w:t>в</w:t>
            </w:r>
            <w:proofErr w:type="gramEnd"/>
            <w:r w:rsidRPr="00C93E8B">
              <w:rPr>
                <w:rFonts w:ascii="Times New Roman" w:hAnsi="Times New Roman"/>
                <w:sz w:val="28"/>
                <w:szCs w:val="28"/>
              </w:rPr>
              <w:t xml:space="preserve"> до 18р.</w:t>
            </w:r>
          </w:p>
        </w:tc>
        <w:tc>
          <w:tcPr>
            <w:tcW w:w="2160" w:type="dxa"/>
            <w:tcBorders>
              <w:top w:val="single" w:sz="6" w:space="0" w:color="000000"/>
              <w:left w:val="single" w:sz="6" w:space="0" w:color="000000"/>
              <w:bottom w:val="single" w:sz="6" w:space="0" w:color="000000"/>
              <w:right w:val="single" w:sz="6" w:space="0" w:color="000000"/>
            </w:tcBorders>
          </w:tcPr>
          <w:p w:rsidR="00F72477" w:rsidRPr="00C4286D" w:rsidRDefault="00F72477" w:rsidP="00763363">
            <w:pPr>
              <w:pStyle w:val="15"/>
              <w:jc w:val="center"/>
              <w:rPr>
                <w:rFonts w:ascii="Times New Roman" w:hAnsi="Times New Roman"/>
                <w:sz w:val="28"/>
                <w:szCs w:val="28"/>
                <w:highlight w:val="yellow"/>
                <w:lang w:val="uk-UA"/>
              </w:rPr>
            </w:pPr>
            <w:r w:rsidRPr="00C4286D">
              <w:rPr>
                <w:rFonts w:ascii="Times New Roman" w:hAnsi="Times New Roman"/>
                <w:sz w:val="28"/>
                <w:szCs w:val="28"/>
                <w:lang w:val="uk-UA"/>
              </w:rPr>
              <w:t>377,5</w:t>
            </w:r>
          </w:p>
        </w:tc>
      </w:tr>
      <w:tr w:rsidR="00F72477" w:rsidRPr="00C93E8B" w:rsidTr="00763363">
        <w:trPr>
          <w:trHeight w:val="210"/>
          <w:tblCellSpacing w:w="0" w:type="dxa"/>
        </w:trPr>
        <w:tc>
          <w:tcPr>
            <w:tcW w:w="735"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rPr>
                <w:rFonts w:ascii="Times New Roman" w:hAnsi="Times New Roman"/>
                <w:sz w:val="28"/>
                <w:szCs w:val="28"/>
              </w:rPr>
            </w:pPr>
            <w:r w:rsidRPr="00C93E8B">
              <w:rPr>
                <w:rFonts w:ascii="Times New Roman" w:hAnsi="Times New Roman"/>
                <w:sz w:val="28"/>
                <w:szCs w:val="28"/>
              </w:rPr>
              <w:t> </w:t>
            </w:r>
          </w:p>
        </w:tc>
        <w:tc>
          <w:tcPr>
            <w:tcW w:w="7020"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jc w:val="right"/>
              <w:rPr>
                <w:rFonts w:ascii="Times New Roman" w:hAnsi="Times New Roman"/>
                <w:b/>
                <w:sz w:val="28"/>
                <w:szCs w:val="28"/>
              </w:rPr>
            </w:pPr>
            <w:r w:rsidRPr="00C93E8B">
              <w:rPr>
                <w:rFonts w:ascii="Times New Roman" w:hAnsi="Times New Roman"/>
                <w:b/>
                <w:sz w:val="28"/>
                <w:szCs w:val="28"/>
              </w:rPr>
              <w:t>Всього:</w:t>
            </w:r>
          </w:p>
        </w:tc>
        <w:tc>
          <w:tcPr>
            <w:tcW w:w="2160" w:type="dxa"/>
            <w:tcBorders>
              <w:top w:val="single" w:sz="6" w:space="0" w:color="000000"/>
              <w:left w:val="single" w:sz="6" w:space="0" w:color="000000"/>
              <w:bottom w:val="single" w:sz="6" w:space="0" w:color="000000"/>
              <w:right w:val="single" w:sz="6" w:space="0" w:color="000000"/>
            </w:tcBorders>
          </w:tcPr>
          <w:p w:rsidR="00F72477" w:rsidRPr="0008774C" w:rsidRDefault="00F72477" w:rsidP="00763363">
            <w:pPr>
              <w:pStyle w:val="15"/>
              <w:jc w:val="center"/>
              <w:rPr>
                <w:rFonts w:ascii="Times New Roman" w:hAnsi="Times New Roman"/>
                <w:b/>
                <w:sz w:val="28"/>
                <w:szCs w:val="28"/>
                <w:highlight w:val="yellow"/>
                <w:lang w:val="uk-UA"/>
              </w:rPr>
            </w:pPr>
            <w:r w:rsidRPr="0008774C">
              <w:rPr>
                <w:rFonts w:ascii="Times New Roman" w:hAnsi="Times New Roman"/>
                <w:b/>
                <w:sz w:val="28"/>
                <w:szCs w:val="28"/>
                <w:lang w:val="uk-UA"/>
              </w:rPr>
              <w:t>2783,0</w:t>
            </w:r>
          </w:p>
        </w:tc>
      </w:tr>
    </w:tbl>
    <w:p w:rsidR="00F72477" w:rsidRDefault="00F72477" w:rsidP="00F72477">
      <w:pPr>
        <w:rPr>
          <w:sz w:val="28"/>
          <w:szCs w:val="28"/>
        </w:rPr>
      </w:pPr>
    </w:p>
    <w:p w:rsidR="00F72477" w:rsidRPr="00C66EA1" w:rsidRDefault="00F72477" w:rsidP="00F72477">
      <w:pPr>
        <w:rPr>
          <w:sz w:val="28"/>
          <w:szCs w:val="28"/>
        </w:rPr>
      </w:pPr>
      <w:proofErr w:type="gramStart"/>
      <w:r w:rsidRPr="00C66EA1">
        <w:rPr>
          <w:b/>
          <w:bCs/>
          <w:sz w:val="28"/>
          <w:szCs w:val="28"/>
        </w:rPr>
        <w:t>Спец</w:t>
      </w:r>
      <w:proofErr w:type="gramEnd"/>
      <w:r w:rsidRPr="00C66EA1">
        <w:rPr>
          <w:b/>
          <w:bCs/>
          <w:sz w:val="28"/>
          <w:szCs w:val="28"/>
        </w:rPr>
        <w:t>іальний фонд</w:t>
      </w:r>
    </w:p>
    <w:p w:rsidR="00F72477" w:rsidRPr="00C66EA1" w:rsidRDefault="00F72477" w:rsidP="00F72477">
      <w:pPr>
        <w:rPr>
          <w:b/>
          <w:bCs/>
          <w:sz w:val="28"/>
          <w:szCs w:val="28"/>
        </w:rPr>
      </w:pPr>
      <w:r w:rsidRPr="00C66EA1">
        <w:rPr>
          <w:b/>
          <w:bCs/>
          <w:sz w:val="28"/>
          <w:szCs w:val="28"/>
        </w:rPr>
        <w:t xml:space="preserve">За кошти </w:t>
      </w:r>
      <w:proofErr w:type="gramStart"/>
      <w:r w:rsidRPr="00C66EA1">
        <w:rPr>
          <w:b/>
          <w:bCs/>
          <w:sz w:val="28"/>
          <w:szCs w:val="28"/>
        </w:rPr>
        <w:t>державного</w:t>
      </w:r>
      <w:proofErr w:type="gramEnd"/>
      <w:r w:rsidRPr="00C66EA1">
        <w:rPr>
          <w:b/>
          <w:bCs/>
          <w:sz w:val="28"/>
          <w:szCs w:val="28"/>
        </w:rPr>
        <w:t xml:space="preserve"> бюджету:</w:t>
      </w:r>
    </w:p>
    <w:tbl>
      <w:tblPr>
        <w:tblW w:w="9915" w:type="dxa"/>
        <w:tblCellSpacing w:w="0" w:type="dxa"/>
        <w:tblCellMar>
          <w:left w:w="0" w:type="dxa"/>
          <w:right w:w="0" w:type="dxa"/>
        </w:tblCellMar>
        <w:tblLook w:val="0000"/>
      </w:tblPr>
      <w:tblGrid>
        <w:gridCol w:w="525"/>
        <w:gridCol w:w="7230"/>
        <w:gridCol w:w="2160"/>
      </w:tblGrid>
      <w:tr w:rsidR="00F72477" w:rsidRPr="00C93E8B" w:rsidTr="00763363">
        <w:trPr>
          <w:trHeight w:val="405"/>
          <w:tblCellSpacing w:w="0" w:type="dxa"/>
        </w:trPr>
        <w:tc>
          <w:tcPr>
            <w:tcW w:w="525"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jc w:val="center"/>
              <w:rPr>
                <w:rFonts w:ascii="Times New Roman" w:hAnsi="Times New Roman"/>
                <w:b/>
                <w:sz w:val="28"/>
              </w:rPr>
            </w:pPr>
            <w:r w:rsidRPr="00C93E8B">
              <w:rPr>
                <w:rFonts w:ascii="Times New Roman" w:hAnsi="Times New Roman"/>
                <w:b/>
                <w:sz w:val="28"/>
              </w:rPr>
              <w:t xml:space="preserve">№ </w:t>
            </w:r>
            <w:proofErr w:type="gramStart"/>
            <w:r w:rsidRPr="00C93E8B">
              <w:rPr>
                <w:rFonts w:ascii="Times New Roman" w:hAnsi="Times New Roman"/>
                <w:b/>
                <w:sz w:val="28"/>
              </w:rPr>
              <w:t>п</w:t>
            </w:r>
            <w:proofErr w:type="gramEnd"/>
            <w:r w:rsidRPr="00C93E8B">
              <w:rPr>
                <w:rFonts w:ascii="Times New Roman" w:hAnsi="Times New Roman"/>
                <w:b/>
                <w:sz w:val="28"/>
              </w:rPr>
              <w:t>/п</w:t>
            </w:r>
          </w:p>
        </w:tc>
        <w:tc>
          <w:tcPr>
            <w:tcW w:w="7230"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jc w:val="center"/>
              <w:rPr>
                <w:rFonts w:ascii="Times New Roman" w:hAnsi="Times New Roman"/>
                <w:b/>
                <w:sz w:val="28"/>
              </w:rPr>
            </w:pPr>
            <w:r w:rsidRPr="00C93E8B">
              <w:rPr>
                <w:rFonts w:ascii="Times New Roman" w:hAnsi="Times New Roman"/>
                <w:b/>
                <w:sz w:val="28"/>
              </w:rPr>
              <w:t>Найменування</w:t>
            </w:r>
          </w:p>
        </w:tc>
        <w:tc>
          <w:tcPr>
            <w:tcW w:w="2160"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jc w:val="center"/>
              <w:rPr>
                <w:rFonts w:ascii="Times New Roman" w:hAnsi="Times New Roman"/>
                <w:b/>
                <w:sz w:val="28"/>
              </w:rPr>
            </w:pPr>
            <w:r w:rsidRPr="00C93E8B">
              <w:rPr>
                <w:rFonts w:ascii="Times New Roman" w:hAnsi="Times New Roman"/>
                <w:b/>
                <w:sz w:val="28"/>
              </w:rPr>
              <w:t>Сума (тис</w:t>
            </w:r>
            <w:proofErr w:type="gramStart"/>
            <w:r w:rsidRPr="00C93E8B">
              <w:rPr>
                <w:rFonts w:ascii="Times New Roman" w:hAnsi="Times New Roman"/>
                <w:b/>
                <w:sz w:val="28"/>
              </w:rPr>
              <w:t>.г</w:t>
            </w:r>
            <w:proofErr w:type="gramEnd"/>
            <w:r w:rsidRPr="00C93E8B">
              <w:rPr>
                <w:rFonts w:ascii="Times New Roman" w:hAnsi="Times New Roman"/>
                <w:b/>
                <w:sz w:val="28"/>
              </w:rPr>
              <w:t>рн.)</w:t>
            </w:r>
          </w:p>
        </w:tc>
      </w:tr>
      <w:tr w:rsidR="00F72477" w:rsidRPr="00C93E8B" w:rsidTr="00763363">
        <w:trPr>
          <w:trHeight w:val="268"/>
          <w:tblCellSpacing w:w="0" w:type="dxa"/>
        </w:trPr>
        <w:tc>
          <w:tcPr>
            <w:tcW w:w="525"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rPr>
                <w:rFonts w:ascii="Times New Roman" w:hAnsi="Times New Roman"/>
                <w:sz w:val="28"/>
              </w:rPr>
            </w:pPr>
            <w:r w:rsidRPr="00C93E8B">
              <w:rPr>
                <w:rFonts w:ascii="Times New Roman" w:hAnsi="Times New Roman"/>
                <w:sz w:val="28"/>
              </w:rPr>
              <w:t>1.</w:t>
            </w:r>
          </w:p>
        </w:tc>
        <w:tc>
          <w:tcPr>
            <w:tcW w:w="7230"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rPr>
                <w:rFonts w:ascii="Times New Roman" w:hAnsi="Times New Roman"/>
                <w:sz w:val="28"/>
              </w:rPr>
            </w:pPr>
            <w:r w:rsidRPr="00C93E8B">
              <w:rPr>
                <w:rFonts w:ascii="Times New Roman" w:hAnsi="Times New Roman"/>
                <w:sz w:val="28"/>
              </w:rPr>
              <w:t>Придбано автомобіл</w:t>
            </w:r>
            <w:r>
              <w:rPr>
                <w:rFonts w:ascii="Times New Roman" w:hAnsi="Times New Roman"/>
                <w:sz w:val="28"/>
                <w:lang w:val="uk-UA"/>
              </w:rPr>
              <w:t>і</w:t>
            </w:r>
            <w:r w:rsidRPr="00C93E8B">
              <w:rPr>
                <w:rFonts w:ascii="Times New Roman" w:hAnsi="Times New Roman"/>
                <w:sz w:val="28"/>
              </w:rPr>
              <w:t xml:space="preserve">  для  </w:t>
            </w:r>
            <w:r>
              <w:rPr>
                <w:rFonts w:ascii="Times New Roman" w:hAnsi="Times New Roman"/>
                <w:sz w:val="28"/>
                <w:lang w:val="uk-UA"/>
              </w:rPr>
              <w:t>службового використання в амбулаторіях ЗПСМ сільських населених пунктів Парище, Битків, Тисменичани, Пасічна, Білі Ослави</w:t>
            </w:r>
            <w:r w:rsidRPr="00C93E8B">
              <w:rPr>
                <w:rFonts w:ascii="Times New Roman" w:hAnsi="Times New Roman"/>
                <w:sz w:val="28"/>
              </w:rPr>
              <w:t xml:space="preserve"> </w:t>
            </w:r>
          </w:p>
        </w:tc>
        <w:tc>
          <w:tcPr>
            <w:tcW w:w="2160" w:type="dxa"/>
            <w:tcBorders>
              <w:top w:val="single" w:sz="6" w:space="0" w:color="000000"/>
              <w:left w:val="single" w:sz="6" w:space="0" w:color="000000"/>
              <w:bottom w:val="single" w:sz="6" w:space="0" w:color="000000"/>
              <w:right w:val="single" w:sz="6" w:space="0" w:color="000000"/>
            </w:tcBorders>
          </w:tcPr>
          <w:p w:rsidR="00F72477" w:rsidRPr="00143DC7" w:rsidRDefault="00F72477" w:rsidP="00763363">
            <w:pPr>
              <w:pStyle w:val="15"/>
              <w:jc w:val="center"/>
              <w:rPr>
                <w:rFonts w:ascii="Times New Roman" w:hAnsi="Times New Roman"/>
                <w:sz w:val="28"/>
                <w:lang w:val="uk-UA"/>
              </w:rPr>
            </w:pPr>
            <w:r>
              <w:rPr>
                <w:rFonts w:ascii="Times New Roman" w:hAnsi="Times New Roman"/>
                <w:sz w:val="28"/>
                <w:lang w:val="uk-UA"/>
              </w:rPr>
              <w:t>2905,0</w:t>
            </w:r>
          </w:p>
        </w:tc>
      </w:tr>
      <w:tr w:rsidR="00F72477" w:rsidRPr="00C93E8B" w:rsidTr="00763363">
        <w:trPr>
          <w:trHeight w:val="268"/>
          <w:tblCellSpacing w:w="0" w:type="dxa"/>
        </w:trPr>
        <w:tc>
          <w:tcPr>
            <w:tcW w:w="525" w:type="dxa"/>
            <w:tcBorders>
              <w:top w:val="single" w:sz="6" w:space="0" w:color="000000"/>
              <w:left w:val="single" w:sz="6" w:space="0" w:color="000000"/>
              <w:bottom w:val="single" w:sz="6" w:space="0" w:color="000000"/>
              <w:right w:val="single" w:sz="6" w:space="0" w:color="000000"/>
            </w:tcBorders>
          </w:tcPr>
          <w:p w:rsidR="00F72477" w:rsidRPr="00143DC7" w:rsidRDefault="00F72477" w:rsidP="00763363">
            <w:pPr>
              <w:pStyle w:val="15"/>
              <w:rPr>
                <w:rFonts w:ascii="Times New Roman" w:hAnsi="Times New Roman"/>
                <w:sz w:val="28"/>
                <w:lang w:val="uk-UA"/>
              </w:rPr>
            </w:pPr>
            <w:r>
              <w:rPr>
                <w:rFonts w:ascii="Times New Roman" w:hAnsi="Times New Roman"/>
                <w:sz w:val="28"/>
                <w:lang w:val="uk-UA"/>
              </w:rPr>
              <w:t>2.</w:t>
            </w:r>
          </w:p>
        </w:tc>
        <w:tc>
          <w:tcPr>
            <w:tcW w:w="7230" w:type="dxa"/>
            <w:tcBorders>
              <w:top w:val="single" w:sz="6" w:space="0" w:color="000000"/>
              <w:left w:val="single" w:sz="6" w:space="0" w:color="000000"/>
              <w:bottom w:val="single" w:sz="6" w:space="0" w:color="000000"/>
              <w:right w:val="single" w:sz="6" w:space="0" w:color="000000"/>
            </w:tcBorders>
          </w:tcPr>
          <w:p w:rsidR="00F72477" w:rsidRPr="00143DC7" w:rsidRDefault="00F72477" w:rsidP="00763363">
            <w:pPr>
              <w:pStyle w:val="15"/>
              <w:rPr>
                <w:rFonts w:ascii="Times New Roman" w:hAnsi="Times New Roman"/>
                <w:sz w:val="28"/>
                <w:lang w:val="uk-UA"/>
              </w:rPr>
            </w:pPr>
            <w:r>
              <w:rPr>
                <w:rFonts w:ascii="Times New Roman" w:hAnsi="Times New Roman"/>
                <w:sz w:val="28"/>
                <w:lang w:val="uk-UA"/>
              </w:rPr>
              <w:t>Комплекти обладнання для надання медичних послуг із застосуванням телемедицини для сільських амбулаторій (6 шт. )</w:t>
            </w:r>
          </w:p>
        </w:tc>
        <w:tc>
          <w:tcPr>
            <w:tcW w:w="2160" w:type="dxa"/>
            <w:tcBorders>
              <w:top w:val="single" w:sz="6" w:space="0" w:color="000000"/>
              <w:left w:val="single" w:sz="6" w:space="0" w:color="000000"/>
              <w:bottom w:val="single" w:sz="6" w:space="0" w:color="000000"/>
              <w:right w:val="single" w:sz="6" w:space="0" w:color="000000"/>
            </w:tcBorders>
          </w:tcPr>
          <w:p w:rsidR="00F72477" w:rsidRDefault="00F72477" w:rsidP="00763363">
            <w:pPr>
              <w:pStyle w:val="15"/>
              <w:jc w:val="center"/>
              <w:rPr>
                <w:rFonts w:ascii="Times New Roman" w:hAnsi="Times New Roman"/>
                <w:sz w:val="28"/>
                <w:lang w:val="uk-UA"/>
              </w:rPr>
            </w:pPr>
            <w:r>
              <w:rPr>
                <w:rFonts w:ascii="Times New Roman" w:hAnsi="Times New Roman"/>
                <w:sz w:val="28"/>
                <w:lang w:val="uk-UA"/>
              </w:rPr>
              <w:t>594,0</w:t>
            </w:r>
          </w:p>
        </w:tc>
      </w:tr>
      <w:tr w:rsidR="00F72477" w:rsidRPr="00C93E8B" w:rsidTr="00763363">
        <w:trPr>
          <w:trHeight w:val="270"/>
          <w:tblCellSpacing w:w="0" w:type="dxa"/>
        </w:trPr>
        <w:tc>
          <w:tcPr>
            <w:tcW w:w="525"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rPr>
                <w:rFonts w:ascii="Times New Roman" w:hAnsi="Times New Roman"/>
                <w:sz w:val="28"/>
              </w:rPr>
            </w:pPr>
          </w:p>
        </w:tc>
        <w:tc>
          <w:tcPr>
            <w:tcW w:w="7230"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jc w:val="right"/>
              <w:rPr>
                <w:rFonts w:ascii="Times New Roman" w:hAnsi="Times New Roman"/>
                <w:b/>
                <w:sz w:val="28"/>
              </w:rPr>
            </w:pPr>
            <w:r w:rsidRPr="00C93E8B">
              <w:rPr>
                <w:rFonts w:ascii="Times New Roman" w:hAnsi="Times New Roman"/>
                <w:b/>
                <w:sz w:val="28"/>
              </w:rPr>
              <w:t>Всього:</w:t>
            </w:r>
          </w:p>
        </w:tc>
        <w:tc>
          <w:tcPr>
            <w:tcW w:w="2160"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jc w:val="center"/>
              <w:rPr>
                <w:rFonts w:ascii="Times New Roman" w:hAnsi="Times New Roman"/>
                <w:b/>
                <w:sz w:val="28"/>
              </w:rPr>
            </w:pPr>
            <w:r>
              <w:rPr>
                <w:rFonts w:ascii="Times New Roman" w:hAnsi="Times New Roman"/>
                <w:b/>
                <w:sz w:val="28"/>
                <w:lang w:val="uk-UA"/>
              </w:rPr>
              <w:t>3499</w:t>
            </w:r>
            <w:r>
              <w:rPr>
                <w:rFonts w:ascii="Times New Roman" w:hAnsi="Times New Roman"/>
                <w:sz w:val="28"/>
                <w:lang w:val="uk-UA"/>
              </w:rPr>
              <w:t>,</w:t>
            </w:r>
            <w:r w:rsidRPr="00C93E8B">
              <w:rPr>
                <w:rFonts w:ascii="Times New Roman" w:hAnsi="Times New Roman"/>
                <w:b/>
                <w:sz w:val="28"/>
              </w:rPr>
              <w:t xml:space="preserve"> 0</w:t>
            </w:r>
          </w:p>
        </w:tc>
      </w:tr>
    </w:tbl>
    <w:p w:rsidR="00F72477" w:rsidRPr="00C66EA1" w:rsidRDefault="00F72477" w:rsidP="00F72477">
      <w:pPr>
        <w:rPr>
          <w:b/>
          <w:bCs/>
          <w:sz w:val="28"/>
          <w:szCs w:val="28"/>
        </w:rPr>
      </w:pPr>
      <w:r w:rsidRPr="00C66EA1">
        <w:rPr>
          <w:b/>
          <w:bCs/>
          <w:sz w:val="28"/>
          <w:szCs w:val="28"/>
        </w:rPr>
        <w:t xml:space="preserve">За кошти </w:t>
      </w:r>
      <w:proofErr w:type="gramStart"/>
      <w:r w:rsidRPr="00C66EA1">
        <w:rPr>
          <w:b/>
          <w:bCs/>
          <w:sz w:val="28"/>
          <w:szCs w:val="28"/>
        </w:rPr>
        <w:t>районного</w:t>
      </w:r>
      <w:proofErr w:type="gramEnd"/>
      <w:r w:rsidRPr="00C66EA1">
        <w:rPr>
          <w:b/>
          <w:bCs/>
          <w:sz w:val="28"/>
          <w:szCs w:val="28"/>
        </w:rPr>
        <w:t xml:space="preserve"> бюджету:</w:t>
      </w:r>
    </w:p>
    <w:tbl>
      <w:tblPr>
        <w:tblW w:w="9915" w:type="dxa"/>
        <w:tblCellSpacing w:w="0" w:type="dxa"/>
        <w:tblCellMar>
          <w:left w:w="0" w:type="dxa"/>
          <w:right w:w="0" w:type="dxa"/>
        </w:tblCellMar>
        <w:tblLook w:val="0000"/>
      </w:tblPr>
      <w:tblGrid>
        <w:gridCol w:w="524"/>
        <w:gridCol w:w="7231"/>
        <w:gridCol w:w="2160"/>
      </w:tblGrid>
      <w:tr w:rsidR="00F72477" w:rsidRPr="00C93E8B" w:rsidTr="00763363">
        <w:trPr>
          <w:trHeight w:val="405"/>
          <w:tblCellSpacing w:w="0" w:type="dxa"/>
        </w:trPr>
        <w:tc>
          <w:tcPr>
            <w:tcW w:w="524"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jc w:val="center"/>
              <w:rPr>
                <w:rFonts w:ascii="Times New Roman" w:hAnsi="Times New Roman"/>
                <w:b/>
                <w:sz w:val="28"/>
              </w:rPr>
            </w:pPr>
            <w:r w:rsidRPr="00C93E8B">
              <w:rPr>
                <w:rFonts w:ascii="Times New Roman" w:hAnsi="Times New Roman"/>
                <w:b/>
                <w:sz w:val="28"/>
              </w:rPr>
              <w:t xml:space="preserve">№ </w:t>
            </w:r>
            <w:proofErr w:type="gramStart"/>
            <w:r w:rsidRPr="00C93E8B">
              <w:rPr>
                <w:rFonts w:ascii="Times New Roman" w:hAnsi="Times New Roman"/>
                <w:b/>
                <w:sz w:val="28"/>
              </w:rPr>
              <w:t>п</w:t>
            </w:r>
            <w:proofErr w:type="gramEnd"/>
            <w:r w:rsidRPr="00C93E8B">
              <w:rPr>
                <w:rFonts w:ascii="Times New Roman" w:hAnsi="Times New Roman"/>
                <w:b/>
                <w:sz w:val="28"/>
              </w:rPr>
              <w:t>/п</w:t>
            </w:r>
          </w:p>
        </w:tc>
        <w:tc>
          <w:tcPr>
            <w:tcW w:w="7231"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jc w:val="center"/>
              <w:rPr>
                <w:rFonts w:ascii="Times New Roman" w:hAnsi="Times New Roman"/>
                <w:b/>
                <w:sz w:val="28"/>
              </w:rPr>
            </w:pPr>
            <w:r w:rsidRPr="00C93E8B">
              <w:rPr>
                <w:rFonts w:ascii="Times New Roman" w:hAnsi="Times New Roman"/>
                <w:b/>
                <w:sz w:val="28"/>
              </w:rPr>
              <w:t>Найменування</w:t>
            </w:r>
          </w:p>
        </w:tc>
        <w:tc>
          <w:tcPr>
            <w:tcW w:w="2160"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jc w:val="center"/>
              <w:rPr>
                <w:rFonts w:ascii="Times New Roman" w:hAnsi="Times New Roman"/>
                <w:b/>
                <w:sz w:val="28"/>
              </w:rPr>
            </w:pPr>
            <w:r w:rsidRPr="00C93E8B">
              <w:rPr>
                <w:rFonts w:ascii="Times New Roman" w:hAnsi="Times New Roman"/>
                <w:b/>
                <w:sz w:val="28"/>
              </w:rPr>
              <w:t>Сума</w:t>
            </w:r>
          </w:p>
          <w:p w:rsidR="00F72477" w:rsidRPr="00C93E8B" w:rsidRDefault="00F72477" w:rsidP="00763363">
            <w:pPr>
              <w:pStyle w:val="15"/>
              <w:jc w:val="center"/>
              <w:rPr>
                <w:rFonts w:ascii="Times New Roman" w:hAnsi="Times New Roman"/>
                <w:b/>
                <w:sz w:val="28"/>
              </w:rPr>
            </w:pPr>
            <w:r w:rsidRPr="00C93E8B">
              <w:rPr>
                <w:rFonts w:ascii="Times New Roman" w:hAnsi="Times New Roman"/>
                <w:b/>
                <w:sz w:val="28"/>
              </w:rPr>
              <w:t>(тис</w:t>
            </w:r>
            <w:proofErr w:type="gramStart"/>
            <w:r w:rsidRPr="00C93E8B">
              <w:rPr>
                <w:rFonts w:ascii="Times New Roman" w:hAnsi="Times New Roman"/>
                <w:b/>
                <w:sz w:val="28"/>
              </w:rPr>
              <w:t>.г</w:t>
            </w:r>
            <w:proofErr w:type="gramEnd"/>
            <w:r w:rsidRPr="00C93E8B">
              <w:rPr>
                <w:rFonts w:ascii="Times New Roman" w:hAnsi="Times New Roman"/>
                <w:b/>
                <w:sz w:val="28"/>
              </w:rPr>
              <w:t>рн.)</w:t>
            </w:r>
          </w:p>
        </w:tc>
      </w:tr>
      <w:tr w:rsidR="00F72477" w:rsidRPr="00C93E8B" w:rsidTr="00763363">
        <w:trPr>
          <w:trHeight w:val="405"/>
          <w:tblCellSpacing w:w="0" w:type="dxa"/>
        </w:trPr>
        <w:tc>
          <w:tcPr>
            <w:tcW w:w="524"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rPr>
                <w:rFonts w:ascii="Times New Roman" w:hAnsi="Times New Roman"/>
                <w:sz w:val="28"/>
              </w:rPr>
            </w:pPr>
            <w:r w:rsidRPr="00C93E8B">
              <w:rPr>
                <w:rFonts w:ascii="Times New Roman" w:hAnsi="Times New Roman"/>
                <w:sz w:val="28"/>
              </w:rPr>
              <w:t>1.</w:t>
            </w:r>
          </w:p>
        </w:tc>
        <w:tc>
          <w:tcPr>
            <w:tcW w:w="7231"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rPr>
                <w:rFonts w:ascii="Times New Roman" w:hAnsi="Times New Roman"/>
                <w:sz w:val="28"/>
              </w:rPr>
            </w:pPr>
            <w:r>
              <w:rPr>
                <w:rFonts w:ascii="Times New Roman" w:hAnsi="Times New Roman"/>
                <w:sz w:val="28"/>
                <w:lang w:val="uk-UA"/>
              </w:rPr>
              <w:t>Співфінансування на придбання комплектів обладнання для надання медичних послуг із застосуванням телемедицини для сільських амбулаторій (6 шт. )</w:t>
            </w:r>
          </w:p>
        </w:tc>
        <w:tc>
          <w:tcPr>
            <w:tcW w:w="2160" w:type="dxa"/>
            <w:tcBorders>
              <w:top w:val="single" w:sz="6" w:space="0" w:color="000000"/>
              <w:left w:val="single" w:sz="6" w:space="0" w:color="000000"/>
              <w:bottom w:val="single" w:sz="6" w:space="0" w:color="000000"/>
              <w:right w:val="single" w:sz="6" w:space="0" w:color="000000"/>
            </w:tcBorders>
          </w:tcPr>
          <w:p w:rsidR="00F72477" w:rsidRPr="00143DC7" w:rsidRDefault="00F72477" w:rsidP="00763363">
            <w:pPr>
              <w:pStyle w:val="15"/>
              <w:jc w:val="center"/>
              <w:rPr>
                <w:rFonts w:ascii="Times New Roman" w:hAnsi="Times New Roman"/>
                <w:sz w:val="28"/>
                <w:lang w:val="uk-UA"/>
              </w:rPr>
            </w:pPr>
            <w:r>
              <w:rPr>
                <w:rFonts w:ascii="Times New Roman" w:hAnsi="Times New Roman"/>
                <w:sz w:val="28"/>
                <w:lang w:val="uk-UA"/>
              </w:rPr>
              <w:t>44,6</w:t>
            </w:r>
          </w:p>
        </w:tc>
      </w:tr>
      <w:tr w:rsidR="00F72477" w:rsidRPr="00C93E8B" w:rsidTr="00763363">
        <w:trPr>
          <w:trHeight w:val="405"/>
          <w:tblCellSpacing w:w="0" w:type="dxa"/>
        </w:trPr>
        <w:tc>
          <w:tcPr>
            <w:tcW w:w="524" w:type="dxa"/>
            <w:tcBorders>
              <w:top w:val="single" w:sz="6" w:space="0" w:color="000000"/>
              <w:left w:val="single" w:sz="6" w:space="0" w:color="000000"/>
              <w:bottom w:val="single" w:sz="6" w:space="0" w:color="000000"/>
              <w:right w:val="single" w:sz="6" w:space="0" w:color="000000"/>
            </w:tcBorders>
          </w:tcPr>
          <w:p w:rsidR="00F72477" w:rsidRPr="00143DC7" w:rsidRDefault="00F72477" w:rsidP="00763363">
            <w:pPr>
              <w:pStyle w:val="15"/>
              <w:rPr>
                <w:rFonts w:ascii="Times New Roman" w:hAnsi="Times New Roman"/>
                <w:sz w:val="28"/>
                <w:lang w:val="uk-UA"/>
              </w:rPr>
            </w:pPr>
            <w:r>
              <w:rPr>
                <w:rFonts w:ascii="Times New Roman" w:hAnsi="Times New Roman"/>
                <w:sz w:val="28"/>
                <w:lang w:val="uk-UA"/>
              </w:rPr>
              <w:t>2.</w:t>
            </w:r>
          </w:p>
        </w:tc>
        <w:tc>
          <w:tcPr>
            <w:tcW w:w="7231" w:type="dxa"/>
            <w:tcBorders>
              <w:top w:val="single" w:sz="6" w:space="0" w:color="000000"/>
              <w:left w:val="single" w:sz="6" w:space="0" w:color="000000"/>
              <w:bottom w:val="single" w:sz="6" w:space="0" w:color="000000"/>
              <w:right w:val="single" w:sz="6" w:space="0" w:color="000000"/>
            </w:tcBorders>
          </w:tcPr>
          <w:p w:rsidR="00F72477" w:rsidRDefault="00F72477" w:rsidP="00763363">
            <w:pPr>
              <w:pStyle w:val="15"/>
              <w:rPr>
                <w:rFonts w:ascii="Times New Roman" w:hAnsi="Times New Roman"/>
                <w:sz w:val="28"/>
                <w:lang w:val="uk-UA"/>
              </w:rPr>
            </w:pPr>
            <w:r>
              <w:rPr>
                <w:rFonts w:ascii="Times New Roman" w:hAnsi="Times New Roman"/>
                <w:sz w:val="28"/>
                <w:lang w:val="uk-UA"/>
              </w:rPr>
              <w:t>Виділення коштів на придбання засобів індивідуального захисту</w:t>
            </w:r>
          </w:p>
        </w:tc>
        <w:tc>
          <w:tcPr>
            <w:tcW w:w="2160" w:type="dxa"/>
            <w:tcBorders>
              <w:top w:val="single" w:sz="6" w:space="0" w:color="000000"/>
              <w:left w:val="single" w:sz="6" w:space="0" w:color="000000"/>
              <w:bottom w:val="single" w:sz="6" w:space="0" w:color="000000"/>
              <w:right w:val="single" w:sz="6" w:space="0" w:color="000000"/>
            </w:tcBorders>
          </w:tcPr>
          <w:p w:rsidR="00F72477" w:rsidRDefault="00F72477" w:rsidP="00763363">
            <w:pPr>
              <w:pStyle w:val="15"/>
              <w:jc w:val="center"/>
              <w:rPr>
                <w:rFonts w:ascii="Times New Roman" w:hAnsi="Times New Roman"/>
                <w:sz w:val="28"/>
                <w:lang w:val="uk-UA"/>
              </w:rPr>
            </w:pPr>
            <w:r>
              <w:rPr>
                <w:rFonts w:ascii="Times New Roman" w:hAnsi="Times New Roman"/>
                <w:sz w:val="28"/>
                <w:lang w:val="uk-UA"/>
              </w:rPr>
              <w:t>10,9</w:t>
            </w:r>
          </w:p>
        </w:tc>
      </w:tr>
      <w:tr w:rsidR="00F72477" w:rsidRPr="00C93E8B" w:rsidTr="00763363">
        <w:trPr>
          <w:trHeight w:val="255"/>
          <w:tblCellSpacing w:w="0" w:type="dxa"/>
        </w:trPr>
        <w:tc>
          <w:tcPr>
            <w:tcW w:w="524"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rPr>
                <w:rFonts w:ascii="Times New Roman" w:hAnsi="Times New Roman"/>
                <w:sz w:val="28"/>
              </w:rPr>
            </w:pPr>
            <w:r w:rsidRPr="00C93E8B">
              <w:rPr>
                <w:rFonts w:ascii="Times New Roman" w:hAnsi="Times New Roman"/>
                <w:sz w:val="28"/>
              </w:rPr>
              <w:t> </w:t>
            </w:r>
          </w:p>
        </w:tc>
        <w:tc>
          <w:tcPr>
            <w:tcW w:w="7231" w:type="dxa"/>
            <w:tcBorders>
              <w:top w:val="single" w:sz="6" w:space="0" w:color="000000"/>
              <w:left w:val="single" w:sz="6" w:space="0" w:color="000000"/>
              <w:bottom w:val="single" w:sz="6" w:space="0" w:color="000000"/>
              <w:right w:val="single" w:sz="6" w:space="0" w:color="000000"/>
            </w:tcBorders>
          </w:tcPr>
          <w:p w:rsidR="00F72477" w:rsidRPr="00C93E8B" w:rsidRDefault="00F72477" w:rsidP="00763363">
            <w:pPr>
              <w:pStyle w:val="15"/>
              <w:jc w:val="right"/>
              <w:rPr>
                <w:rFonts w:ascii="Times New Roman" w:hAnsi="Times New Roman"/>
                <w:b/>
                <w:sz w:val="28"/>
              </w:rPr>
            </w:pPr>
            <w:r w:rsidRPr="00C93E8B">
              <w:rPr>
                <w:rFonts w:ascii="Times New Roman" w:hAnsi="Times New Roman"/>
                <w:b/>
                <w:sz w:val="28"/>
              </w:rPr>
              <w:t>Всього:</w:t>
            </w:r>
          </w:p>
        </w:tc>
        <w:tc>
          <w:tcPr>
            <w:tcW w:w="2160" w:type="dxa"/>
            <w:tcBorders>
              <w:top w:val="single" w:sz="6" w:space="0" w:color="000000"/>
              <w:left w:val="single" w:sz="6" w:space="0" w:color="000000"/>
              <w:bottom w:val="single" w:sz="6" w:space="0" w:color="000000"/>
              <w:right w:val="single" w:sz="6" w:space="0" w:color="000000"/>
            </w:tcBorders>
          </w:tcPr>
          <w:p w:rsidR="00F72477" w:rsidRPr="00143DC7" w:rsidRDefault="00F72477" w:rsidP="00763363">
            <w:pPr>
              <w:pStyle w:val="15"/>
              <w:jc w:val="center"/>
              <w:rPr>
                <w:rFonts w:ascii="Times New Roman" w:hAnsi="Times New Roman"/>
                <w:b/>
                <w:sz w:val="28"/>
                <w:lang w:val="uk-UA"/>
              </w:rPr>
            </w:pPr>
            <w:r>
              <w:rPr>
                <w:rFonts w:ascii="Times New Roman" w:hAnsi="Times New Roman"/>
                <w:b/>
                <w:sz w:val="28"/>
                <w:lang w:val="uk-UA"/>
              </w:rPr>
              <w:t>55,5</w:t>
            </w:r>
          </w:p>
        </w:tc>
      </w:tr>
    </w:tbl>
    <w:p w:rsidR="00F72477" w:rsidRDefault="00F72477" w:rsidP="003D0337">
      <w:pPr>
        <w:jc w:val="both"/>
        <w:rPr>
          <w:sz w:val="28"/>
          <w:szCs w:val="28"/>
          <w:lang w:val="uk-UA"/>
        </w:rPr>
      </w:pPr>
    </w:p>
    <w:p w:rsidR="00F72477" w:rsidRDefault="00F72477" w:rsidP="00F72477">
      <w:pPr>
        <w:rPr>
          <w:sz w:val="28"/>
          <w:szCs w:val="28"/>
          <w:lang w:val="uk-UA"/>
        </w:rPr>
      </w:pPr>
    </w:p>
    <w:p w:rsidR="00F72477" w:rsidRDefault="00F72477" w:rsidP="00F72477">
      <w:pPr>
        <w:rPr>
          <w:sz w:val="28"/>
          <w:szCs w:val="28"/>
          <w:lang w:val="uk-UA"/>
        </w:rPr>
      </w:pPr>
      <w:r w:rsidRPr="00C406F1">
        <w:rPr>
          <w:b/>
          <w:sz w:val="28"/>
          <w:lang w:val="uk-UA"/>
        </w:rPr>
        <w:t>КНП «Надвірнянська ЦРЛ»</w:t>
      </w:r>
      <w:r w:rsidRPr="002A6772">
        <w:rPr>
          <w:sz w:val="28"/>
          <w:lang w:val="uk-UA"/>
        </w:rPr>
        <w:t xml:space="preserve">  </w:t>
      </w:r>
    </w:p>
    <w:p w:rsidR="00F72477" w:rsidRDefault="00F72477" w:rsidP="00F72477">
      <w:pPr>
        <w:rPr>
          <w:sz w:val="28"/>
          <w:szCs w:val="28"/>
          <w:lang w:val="uk-UA"/>
        </w:rPr>
      </w:pPr>
    </w:p>
    <w:p w:rsidR="00F72477" w:rsidRDefault="00F72477" w:rsidP="00F72477">
      <w:pPr>
        <w:pStyle w:val="a7"/>
        <w:ind w:firstLine="709"/>
        <w:jc w:val="both"/>
        <w:rPr>
          <w:rFonts w:ascii="Times New Roman" w:hAnsi="Times New Roman"/>
          <w:sz w:val="28"/>
          <w:szCs w:val="28"/>
          <w:lang w:val="uk-UA"/>
        </w:rPr>
      </w:pPr>
      <w:r w:rsidRPr="00B875B3">
        <w:rPr>
          <w:rFonts w:ascii="Times New Roman" w:hAnsi="Times New Roman"/>
          <w:sz w:val="28"/>
          <w:szCs w:val="28"/>
          <w:lang w:val="uk-UA"/>
        </w:rPr>
        <w:t>Медична реформа, яка прийшла в галузь охорони здоров</w:t>
      </w:r>
      <w:r w:rsidRPr="00B875B3">
        <w:rPr>
          <w:rFonts w:ascii="Times New Roman" w:hAnsi="Times New Roman"/>
          <w:sz w:val="28"/>
          <w:szCs w:val="28"/>
        </w:rPr>
        <w:t>’я дозволила трансформувати Н</w:t>
      </w:r>
      <w:r>
        <w:rPr>
          <w:rFonts w:ascii="Times New Roman" w:hAnsi="Times New Roman"/>
          <w:sz w:val="28"/>
          <w:szCs w:val="28"/>
          <w:lang w:val="uk-UA"/>
        </w:rPr>
        <w:t>а</w:t>
      </w:r>
      <w:r w:rsidRPr="00B875B3">
        <w:rPr>
          <w:rFonts w:ascii="Times New Roman" w:hAnsi="Times New Roman"/>
          <w:sz w:val="28"/>
          <w:szCs w:val="28"/>
        </w:rPr>
        <w:t>дв</w:t>
      </w:r>
      <w:r>
        <w:rPr>
          <w:rFonts w:ascii="Times New Roman" w:hAnsi="Times New Roman"/>
          <w:sz w:val="28"/>
          <w:szCs w:val="28"/>
          <w:lang w:val="uk-UA"/>
        </w:rPr>
        <w:t>і</w:t>
      </w:r>
      <w:r w:rsidRPr="00B875B3">
        <w:rPr>
          <w:rFonts w:ascii="Times New Roman" w:hAnsi="Times New Roman"/>
          <w:sz w:val="28"/>
          <w:szCs w:val="28"/>
        </w:rPr>
        <w:t>р</w:t>
      </w:r>
      <w:r>
        <w:rPr>
          <w:rFonts w:ascii="Times New Roman" w:hAnsi="Times New Roman"/>
          <w:sz w:val="28"/>
          <w:szCs w:val="28"/>
          <w:lang w:val="uk-UA"/>
        </w:rPr>
        <w:t>н</w:t>
      </w:r>
      <w:r w:rsidRPr="00B875B3">
        <w:rPr>
          <w:rFonts w:ascii="Times New Roman" w:hAnsi="Times New Roman"/>
          <w:sz w:val="28"/>
          <w:szCs w:val="28"/>
        </w:rPr>
        <w:t>янську ЦРЛ, яка втратила  статус бюджетно</w:t>
      </w:r>
      <w:r w:rsidRPr="00B875B3">
        <w:rPr>
          <w:rFonts w:ascii="Times New Roman" w:hAnsi="Times New Roman"/>
          <w:sz w:val="28"/>
          <w:szCs w:val="28"/>
          <w:lang w:val="uk-UA"/>
        </w:rPr>
        <w:t>ї</w:t>
      </w:r>
      <w:r w:rsidRPr="00B875B3">
        <w:rPr>
          <w:rFonts w:ascii="Times New Roman" w:hAnsi="Times New Roman"/>
          <w:sz w:val="28"/>
          <w:szCs w:val="28"/>
        </w:rPr>
        <w:t xml:space="preserve"> установи</w:t>
      </w:r>
      <w:r>
        <w:rPr>
          <w:rFonts w:ascii="Times New Roman" w:hAnsi="Times New Roman"/>
          <w:sz w:val="28"/>
          <w:szCs w:val="28"/>
          <w:lang w:val="uk-UA"/>
        </w:rPr>
        <w:t xml:space="preserve"> та була перетворена у комунальне некомерційне підприємство (КНП) повноцінний суб</w:t>
      </w:r>
      <w:r w:rsidRPr="00B25D64">
        <w:rPr>
          <w:rFonts w:ascii="Times New Roman" w:hAnsi="Times New Roman"/>
          <w:sz w:val="28"/>
          <w:szCs w:val="28"/>
        </w:rPr>
        <w:t>’</w:t>
      </w:r>
      <w:r>
        <w:rPr>
          <w:rFonts w:ascii="Times New Roman" w:hAnsi="Times New Roman"/>
          <w:sz w:val="28"/>
          <w:szCs w:val="28"/>
          <w:lang w:val="uk-UA"/>
        </w:rPr>
        <w:t>єкт господарської діяльності з відходом від державного до договірного регулювання роботи.</w:t>
      </w:r>
    </w:p>
    <w:p w:rsidR="00F72477" w:rsidRDefault="00F72477" w:rsidP="00F72477">
      <w:pPr>
        <w:pStyle w:val="a7"/>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2A6772">
        <w:rPr>
          <w:rFonts w:ascii="Times New Roman" w:hAnsi="Times New Roman"/>
          <w:sz w:val="28"/>
          <w:lang w:val="uk-UA"/>
        </w:rPr>
        <w:t>КНП «Надвірнянська ЦРЛ»  утворена</w:t>
      </w:r>
      <w:r w:rsidRPr="001D3F6E">
        <w:rPr>
          <w:sz w:val="36"/>
          <w:lang w:val="uk-UA"/>
        </w:rPr>
        <w:t xml:space="preserve"> </w:t>
      </w:r>
      <w:r>
        <w:rPr>
          <w:rFonts w:ascii="Times New Roman" w:hAnsi="Times New Roman"/>
          <w:sz w:val="28"/>
          <w:lang w:val="uk-UA"/>
        </w:rPr>
        <w:t>р</w:t>
      </w:r>
      <w:r>
        <w:rPr>
          <w:rFonts w:ascii="Times New Roman" w:hAnsi="Times New Roman"/>
          <w:sz w:val="28"/>
          <w:szCs w:val="28"/>
          <w:lang w:val="uk-UA"/>
        </w:rPr>
        <w:t>ішенням сесії районної ради Надвірнянського району від 30.05.2019 р. за №659-26/2019. КНП «Надвірнянська ЦРЛ» Надвірнянської районної ради було створено 14.06.2019р. з структурними підрозділами:</w:t>
      </w:r>
    </w:p>
    <w:p w:rsidR="00F72477" w:rsidRPr="000E6A27" w:rsidRDefault="00F72477" w:rsidP="00F72477">
      <w:pPr>
        <w:pStyle w:val="16"/>
        <w:numPr>
          <w:ilvl w:val="0"/>
          <w:numId w:val="8"/>
        </w:numPr>
        <w:shd w:val="clear" w:color="auto" w:fill="auto"/>
        <w:tabs>
          <w:tab w:val="left" w:pos="975"/>
        </w:tabs>
        <w:spacing w:before="0" w:after="0" w:line="317" w:lineRule="exact"/>
        <w:ind w:left="40" w:firstLine="560"/>
        <w:rPr>
          <w:sz w:val="28"/>
          <w:szCs w:val="28"/>
        </w:rPr>
      </w:pPr>
      <w:r w:rsidRPr="000E6A27">
        <w:rPr>
          <w:color w:val="000000"/>
          <w:sz w:val="28"/>
          <w:szCs w:val="28"/>
        </w:rPr>
        <w:lastRenderedPageBreak/>
        <w:t>Консультативно-діагностичний центр для дорослих;</w:t>
      </w:r>
    </w:p>
    <w:p w:rsidR="00F72477" w:rsidRPr="000E6A27" w:rsidRDefault="00F72477" w:rsidP="00F72477">
      <w:pPr>
        <w:pStyle w:val="16"/>
        <w:numPr>
          <w:ilvl w:val="0"/>
          <w:numId w:val="8"/>
        </w:numPr>
        <w:shd w:val="clear" w:color="auto" w:fill="auto"/>
        <w:tabs>
          <w:tab w:val="left" w:pos="975"/>
        </w:tabs>
        <w:spacing w:before="0" w:after="0" w:line="317" w:lineRule="exact"/>
        <w:ind w:left="40" w:firstLine="560"/>
        <w:rPr>
          <w:sz w:val="28"/>
          <w:szCs w:val="28"/>
        </w:rPr>
      </w:pPr>
      <w:r w:rsidRPr="000E6A27">
        <w:rPr>
          <w:color w:val="000000"/>
          <w:sz w:val="28"/>
          <w:szCs w:val="28"/>
        </w:rPr>
        <w:t>Пологовий будинок;</w:t>
      </w:r>
    </w:p>
    <w:p w:rsidR="00F72477" w:rsidRDefault="00F72477" w:rsidP="00F72477">
      <w:pPr>
        <w:jc w:val="both"/>
        <w:rPr>
          <w:sz w:val="28"/>
          <w:szCs w:val="28"/>
          <w:lang w:val="uk-UA"/>
        </w:rPr>
      </w:pPr>
      <w:r w:rsidRPr="000B7B51">
        <w:rPr>
          <w:sz w:val="28"/>
          <w:szCs w:val="28"/>
        </w:rPr>
        <w:t xml:space="preserve">   </w:t>
      </w:r>
      <w:r>
        <w:rPr>
          <w:sz w:val="28"/>
          <w:szCs w:val="28"/>
          <w:lang w:val="uk-UA"/>
        </w:rPr>
        <w:t xml:space="preserve">      -   </w:t>
      </w:r>
      <w:r w:rsidRPr="000B7B51">
        <w:rPr>
          <w:sz w:val="28"/>
          <w:szCs w:val="28"/>
        </w:rPr>
        <w:t xml:space="preserve"> Ланчинськ</w:t>
      </w:r>
      <w:r>
        <w:rPr>
          <w:sz w:val="28"/>
          <w:szCs w:val="28"/>
          <w:lang w:val="uk-UA"/>
        </w:rPr>
        <w:t>и</w:t>
      </w:r>
      <w:r w:rsidRPr="000B7B51">
        <w:rPr>
          <w:sz w:val="28"/>
          <w:szCs w:val="28"/>
        </w:rPr>
        <w:t>й центр терапевтичної та паліативної допомоги</w:t>
      </w:r>
    </w:p>
    <w:p w:rsidR="00F72477" w:rsidRDefault="00F72477" w:rsidP="00F72477">
      <w:pPr>
        <w:jc w:val="both"/>
        <w:rPr>
          <w:sz w:val="28"/>
          <w:szCs w:val="28"/>
          <w:lang w:val="uk-UA"/>
        </w:rPr>
      </w:pPr>
      <w:r>
        <w:rPr>
          <w:sz w:val="28"/>
          <w:szCs w:val="28"/>
          <w:lang w:val="uk-UA"/>
        </w:rPr>
        <w:t xml:space="preserve">         Почалось проводити реформування структурних підрозділів, оптимізація ліжкового фонду почали  створювати відділ невідкладної (екстреної) медичної допомоги, проводитись робота по оснащенню медичним обладнанням, створювати умови для підписання пакетів Програми медичних гарантій.</w:t>
      </w:r>
    </w:p>
    <w:p w:rsidR="00F72477" w:rsidRDefault="00F72477" w:rsidP="00F72477">
      <w:pPr>
        <w:ind w:firstLine="709"/>
        <w:jc w:val="both"/>
        <w:rPr>
          <w:sz w:val="28"/>
          <w:szCs w:val="28"/>
          <w:lang w:val="uk-UA"/>
        </w:rPr>
      </w:pPr>
      <w:r>
        <w:rPr>
          <w:sz w:val="28"/>
          <w:szCs w:val="28"/>
          <w:lang w:val="uk-UA"/>
        </w:rPr>
        <w:t>Протягом 2020 року проводилось та продовжується реформування і оптимізація структурних підрозділів КНП. Створено відділення невідкладної (екстреної) медичної допомоги та реєстрації хворих, де на даний час проводиться робота по його оснащенню медичним обладнанням.</w:t>
      </w:r>
    </w:p>
    <w:p w:rsidR="00F72477" w:rsidRDefault="00F72477" w:rsidP="00F72477">
      <w:pPr>
        <w:ind w:firstLine="709"/>
        <w:jc w:val="both"/>
        <w:rPr>
          <w:sz w:val="28"/>
          <w:szCs w:val="28"/>
          <w:lang w:val="uk-UA"/>
        </w:rPr>
      </w:pPr>
      <w:r>
        <w:rPr>
          <w:sz w:val="28"/>
          <w:szCs w:val="28"/>
          <w:lang w:val="uk-UA"/>
        </w:rPr>
        <w:t>Продовжується оптимізація ліжкового фонду на 01.01.2021 року в лікарні нараховується 365 ліжок, з них 255 ліжок КНП «Надвірнянська ЦРЛ», 70 ліжок пологового будинку та 40 ліжок в Ланчинському центрі терапевтичної та паліативної допомоги.</w:t>
      </w:r>
    </w:p>
    <w:p w:rsidR="00F72477" w:rsidRDefault="00F72477" w:rsidP="00F72477">
      <w:pPr>
        <w:ind w:firstLine="709"/>
        <w:jc w:val="both"/>
        <w:rPr>
          <w:sz w:val="28"/>
          <w:szCs w:val="28"/>
          <w:lang w:val="uk-UA"/>
        </w:rPr>
      </w:pPr>
      <w:r>
        <w:rPr>
          <w:sz w:val="28"/>
          <w:szCs w:val="28"/>
          <w:lang w:val="uk-UA"/>
        </w:rPr>
        <w:t>Протягом 2020 року оптимізовано 10 ліжок, з них: 5 ліжок гінекологічного профілю, 5 ліжок пологового відділення.</w:t>
      </w:r>
    </w:p>
    <w:p w:rsidR="00F72477" w:rsidRDefault="00F72477" w:rsidP="00F72477">
      <w:pPr>
        <w:ind w:firstLine="709"/>
        <w:jc w:val="both"/>
        <w:rPr>
          <w:sz w:val="28"/>
          <w:szCs w:val="28"/>
          <w:lang w:val="uk-UA"/>
        </w:rPr>
      </w:pPr>
      <w:r>
        <w:rPr>
          <w:sz w:val="28"/>
          <w:szCs w:val="28"/>
          <w:lang w:val="uk-UA"/>
        </w:rPr>
        <w:t>21.04.2020 року підписано угоду КНП «Надвірнянська ЦРЛ» Надвірнянської районної ради з Національною службою здоров</w:t>
      </w:r>
      <w:r w:rsidRPr="00356936">
        <w:rPr>
          <w:sz w:val="28"/>
          <w:szCs w:val="28"/>
          <w:lang w:val="uk-UA"/>
        </w:rPr>
        <w:t>’</w:t>
      </w:r>
      <w:r>
        <w:rPr>
          <w:sz w:val="28"/>
          <w:szCs w:val="28"/>
          <w:lang w:val="uk-UA"/>
        </w:rPr>
        <w:t>я України (НСЗУ).</w:t>
      </w:r>
    </w:p>
    <w:p w:rsidR="00F72477" w:rsidRDefault="00F72477" w:rsidP="00F72477">
      <w:pPr>
        <w:ind w:firstLine="709"/>
        <w:jc w:val="both"/>
        <w:rPr>
          <w:sz w:val="28"/>
          <w:szCs w:val="28"/>
          <w:lang w:val="uk-UA"/>
        </w:rPr>
      </w:pPr>
      <w:r>
        <w:rPr>
          <w:sz w:val="28"/>
          <w:szCs w:val="28"/>
          <w:lang w:val="uk-UA"/>
        </w:rPr>
        <w:t>21.04.2020 р. підписано 21 пакет Програми медичних гарантій. фінансування галузі на сьогоднішній день збільшилось до 35,8% за рахунок підписання угоди з НСЗУ.</w:t>
      </w:r>
    </w:p>
    <w:p w:rsidR="00F72477" w:rsidRDefault="00F72477" w:rsidP="00F72477">
      <w:pPr>
        <w:ind w:firstLine="709"/>
        <w:jc w:val="both"/>
        <w:rPr>
          <w:sz w:val="28"/>
          <w:szCs w:val="28"/>
          <w:lang w:val="uk-UA"/>
        </w:rPr>
      </w:pPr>
      <w:r>
        <w:rPr>
          <w:sz w:val="28"/>
          <w:szCs w:val="28"/>
          <w:lang w:val="uk-UA"/>
        </w:rPr>
        <w:t xml:space="preserve">Створено корпоративну інформаційну мережу закладу, підписано договір з медичною інформаційною системою. </w:t>
      </w:r>
    </w:p>
    <w:p w:rsidR="00F72477" w:rsidRDefault="00F72477" w:rsidP="00F72477">
      <w:pPr>
        <w:ind w:firstLine="709"/>
        <w:jc w:val="both"/>
        <w:rPr>
          <w:sz w:val="28"/>
          <w:szCs w:val="28"/>
          <w:lang w:val="uk-UA"/>
        </w:rPr>
      </w:pPr>
      <w:r>
        <w:rPr>
          <w:sz w:val="28"/>
          <w:szCs w:val="28"/>
          <w:lang w:val="uk-UA"/>
        </w:rPr>
        <w:t>Згідно рішення КМУ  наказів  ДОЗ ОДА КНП «Надвірнянська ЦРЛ» була занесена у перелік лікувальних закладів первинного рівня, стала опорною лікарнею.</w:t>
      </w:r>
    </w:p>
    <w:p w:rsidR="00F72477" w:rsidRDefault="00F72477" w:rsidP="00F72477">
      <w:pPr>
        <w:ind w:firstLine="709"/>
        <w:jc w:val="both"/>
        <w:rPr>
          <w:sz w:val="28"/>
          <w:szCs w:val="28"/>
          <w:lang w:val="uk-UA"/>
        </w:rPr>
      </w:pPr>
      <w:r>
        <w:rPr>
          <w:sz w:val="28"/>
          <w:szCs w:val="28"/>
          <w:lang w:val="uk-UA"/>
        </w:rPr>
        <w:t xml:space="preserve">Медичне обладнання придбано в  2020 році </w:t>
      </w:r>
      <w:r w:rsidRPr="002823C0">
        <w:rPr>
          <w:b/>
          <w:sz w:val="28"/>
          <w:szCs w:val="28"/>
          <w:lang w:val="uk-UA"/>
        </w:rPr>
        <w:t>на суму 28 млн.730 тис.грн</w:t>
      </w:r>
      <w:r>
        <w:rPr>
          <w:sz w:val="28"/>
          <w:szCs w:val="28"/>
          <w:lang w:val="uk-UA"/>
        </w:rPr>
        <w:t>.:</w:t>
      </w:r>
    </w:p>
    <w:p w:rsidR="00F72477" w:rsidRDefault="00F72477" w:rsidP="00F72477">
      <w:pPr>
        <w:numPr>
          <w:ilvl w:val="0"/>
          <w:numId w:val="9"/>
        </w:numPr>
        <w:jc w:val="both"/>
        <w:rPr>
          <w:bCs/>
          <w:sz w:val="28"/>
          <w:szCs w:val="28"/>
          <w:lang w:val="uk-UA"/>
        </w:rPr>
      </w:pPr>
      <w:r>
        <w:rPr>
          <w:bCs/>
          <w:sz w:val="28"/>
          <w:szCs w:val="28"/>
          <w:lang w:val="uk-UA"/>
        </w:rPr>
        <w:t>комп</w:t>
      </w:r>
      <w:r>
        <w:rPr>
          <w:bCs/>
          <w:sz w:val="28"/>
          <w:szCs w:val="28"/>
          <w:lang w:val="en-US"/>
        </w:rPr>
        <w:t>’</w:t>
      </w:r>
      <w:r>
        <w:rPr>
          <w:bCs/>
          <w:sz w:val="28"/>
          <w:szCs w:val="28"/>
          <w:lang w:val="uk-UA"/>
        </w:rPr>
        <w:t>ютерний томограф – 15 млн.грн.;</w:t>
      </w:r>
    </w:p>
    <w:p w:rsidR="00F72477" w:rsidRDefault="00F72477" w:rsidP="00F72477">
      <w:pPr>
        <w:numPr>
          <w:ilvl w:val="0"/>
          <w:numId w:val="9"/>
        </w:numPr>
        <w:jc w:val="both"/>
        <w:rPr>
          <w:bCs/>
          <w:sz w:val="28"/>
          <w:szCs w:val="28"/>
          <w:lang w:val="uk-UA"/>
        </w:rPr>
      </w:pPr>
      <w:r>
        <w:rPr>
          <w:bCs/>
          <w:sz w:val="28"/>
          <w:szCs w:val="28"/>
          <w:lang w:val="uk-UA"/>
        </w:rPr>
        <w:t>цифровий рентгенапарат – 10 млн. грн..;</w:t>
      </w:r>
    </w:p>
    <w:p w:rsidR="00F72477" w:rsidRDefault="00F72477" w:rsidP="00F72477">
      <w:pPr>
        <w:numPr>
          <w:ilvl w:val="0"/>
          <w:numId w:val="9"/>
        </w:numPr>
        <w:jc w:val="both"/>
        <w:rPr>
          <w:bCs/>
          <w:sz w:val="28"/>
          <w:szCs w:val="28"/>
          <w:lang w:val="uk-UA"/>
        </w:rPr>
      </w:pPr>
      <w:r>
        <w:rPr>
          <w:bCs/>
          <w:sz w:val="28"/>
          <w:szCs w:val="28"/>
          <w:lang w:val="uk-UA"/>
        </w:rPr>
        <w:t>УЗД апарат – 1,2 млн.грн. ;</w:t>
      </w:r>
    </w:p>
    <w:p w:rsidR="00F72477" w:rsidRDefault="00F72477" w:rsidP="00F72477">
      <w:pPr>
        <w:numPr>
          <w:ilvl w:val="0"/>
          <w:numId w:val="9"/>
        </w:numPr>
        <w:jc w:val="both"/>
        <w:rPr>
          <w:bCs/>
          <w:sz w:val="28"/>
          <w:szCs w:val="28"/>
          <w:lang w:val="uk-UA"/>
        </w:rPr>
      </w:pPr>
      <w:r>
        <w:rPr>
          <w:bCs/>
          <w:sz w:val="28"/>
          <w:szCs w:val="28"/>
          <w:lang w:val="uk-UA"/>
        </w:rPr>
        <w:t>дозатор – 3шт. – 66 тис.грн.;</w:t>
      </w:r>
    </w:p>
    <w:p w:rsidR="00F72477" w:rsidRDefault="00F72477" w:rsidP="00F72477">
      <w:pPr>
        <w:numPr>
          <w:ilvl w:val="0"/>
          <w:numId w:val="9"/>
        </w:numPr>
        <w:jc w:val="both"/>
        <w:rPr>
          <w:bCs/>
          <w:sz w:val="28"/>
          <w:szCs w:val="28"/>
          <w:lang w:val="uk-UA"/>
        </w:rPr>
      </w:pPr>
      <w:r>
        <w:rPr>
          <w:bCs/>
          <w:sz w:val="28"/>
          <w:szCs w:val="28"/>
          <w:lang w:val="uk-UA"/>
        </w:rPr>
        <w:t>аспіратор – 1 шт. – 10 тис.грн;</w:t>
      </w:r>
    </w:p>
    <w:p w:rsidR="00F72477" w:rsidRDefault="00F72477" w:rsidP="00F72477">
      <w:pPr>
        <w:numPr>
          <w:ilvl w:val="0"/>
          <w:numId w:val="9"/>
        </w:numPr>
        <w:jc w:val="both"/>
        <w:rPr>
          <w:bCs/>
          <w:sz w:val="28"/>
          <w:szCs w:val="28"/>
          <w:lang w:val="uk-UA"/>
        </w:rPr>
      </w:pPr>
      <w:r>
        <w:rPr>
          <w:bCs/>
          <w:sz w:val="28"/>
          <w:szCs w:val="28"/>
          <w:lang w:val="uk-UA"/>
        </w:rPr>
        <w:t>монітор пацієнта – 1 шт. – 60 тис.грн;</w:t>
      </w:r>
    </w:p>
    <w:p w:rsidR="00F72477" w:rsidRDefault="00F72477" w:rsidP="00F72477">
      <w:pPr>
        <w:numPr>
          <w:ilvl w:val="0"/>
          <w:numId w:val="9"/>
        </w:numPr>
        <w:jc w:val="both"/>
        <w:rPr>
          <w:bCs/>
          <w:sz w:val="28"/>
          <w:szCs w:val="28"/>
          <w:lang w:val="uk-UA"/>
        </w:rPr>
      </w:pPr>
      <w:r>
        <w:rPr>
          <w:bCs/>
          <w:sz w:val="28"/>
          <w:szCs w:val="28"/>
          <w:lang w:val="uk-UA"/>
        </w:rPr>
        <w:t>джерело кисню – 1 шт. – 70 тис.грн;</w:t>
      </w:r>
    </w:p>
    <w:p w:rsidR="00F72477" w:rsidRDefault="00F72477" w:rsidP="00F72477">
      <w:pPr>
        <w:numPr>
          <w:ilvl w:val="0"/>
          <w:numId w:val="9"/>
        </w:numPr>
        <w:jc w:val="both"/>
        <w:rPr>
          <w:bCs/>
          <w:sz w:val="28"/>
          <w:szCs w:val="28"/>
          <w:lang w:val="uk-UA"/>
        </w:rPr>
      </w:pPr>
      <w:r>
        <w:rPr>
          <w:bCs/>
          <w:sz w:val="28"/>
          <w:szCs w:val="28"/>
          <w:lang w:val="uk-UA"/>
        </w:rPr>
        <w:t>дефібрилятор – 1 шт. – 150 тис.грн;</w:t>
      </w:r>
    </w:p>
    <w:p w:rsidR="00F72477" w:rsidRDefault="00F72477" w:rsidP="00F72477">
      <w:pPr>
        <w:numPr>
          <w:ilvl w:val="0"/>
          <w:numId w:val="9"/>
        </w:numPr>
        <w:jc w:val="both"/>
        <w:rPr>
          <w:bCs/>
          <w:sz w:val="28"/>
          <w:szCs w:val="28"/>
          <w:lang w:val="uk-UA"/>
        </w:rPr>
      </w:pPr>
      <w:r>
        <w:rPr>
          <w:bCs/>
          <w:sz w:val="28"/>
          <w:szCs w:val="28"/>
          <w:lang w:val="uk-UA"/>
        </w:rPr>
        <w:t>ЕКГ- апарат – 1 шт. – 35 тис.грн;</w:t>
      </w:r>
    </w:p>
    <w:p w:rsidR="00F72477" w:rsidRDefault="00F72477" w:rsidP="00F72477">
      <w:pPr>
        <w:numPr>
          <w:ilvl w:val="0"/>
          <w:numId w:val="9"/>
        </w:numPr>
        <w:jc w:val="both"/>
        <w:rPr>
          <w:bCs/>
          <w:sz w:val="28"/>
          <w:szCs w:val="28"/>
          <w:lang w:val="uk-UA"/>
        </w:rPr>
      </w:pPr>
      <w:r>
        <w:rPr>
          <w:bCs/>
          <w:sz w:val="28"/>
          <w:szCs w:val="28"/>
          <w:lang w:val="uk-UA"/>
        </w:rPr>
        <w:t>добовий монітор пацієнта – 3 шт. – 150 тис.грн;</w:t>
      </w:r>
    </w:p>
    <w:p w:rsidR="00F72477" w:rsidRDefault="00F72477" w:rsidP="00F72477">
      <w:pPr>
        <w:numPr>
          <w:ilvl w:val="0"/>
          <w:numId w:val="9"/>
        </w:numPr>
        <w:jc w:val="both"/>
        <w:rPr>
          <w:bCs/>
          <w:sz w:val="28"/>
          <w:szCs w:val="28"/>
          <w:lang w:val="uk-UA"/>
        </w:rPr>
      </w:pPr>
      <w:r>
        <w:rPr>
          <w:bCs/>
          <w:sz w:val="28"/>
          <w:szCs w:val="28"/>
          <w:lang w:val="uk-UA"/>
        </w:rPr>
        <w:t>пульсоксиметр стаціонарний – 1 шт. – 40 тис.грн;</w:t>
      </w:r>
    </w:p>
    <w:p w:rsidR="00F72477" w:rsidRDefault="00F72477" w:rsidP="00F72477">
      <w:pPr>
        <w:numPr>
          <w:ilvl w:val="0"/>
          <w:numId w:val="9"/>
        </w:numPr>
        <w:jc w:val="both"/>
        <w:rPr>
          <w:bCs/>
          <w:sz w:val="28"/>
          <w:szCs w:val="28"/>
          <w:lang w:val="uk-UA"/>
        </w:rPr>
      </w:pPr>
      <w:r>
        <w:rPr>
          <w:bCs/>
          <w:sz w:val="28"/>
          <w:szCs w:val="28"/>
          <w:lang w:val="uk-UA"/>
        </w:rPr>
        <w:t>пульсоксиметр портативний – 2 шт. – 8 тис.грн.;</w:t>
      </w:r>
    </w:p>
    <w:p w:rsidR="00F72477" w:rsidRDefault="00F72477" w:rsidP="00F72477">
      <w:pPr>
        <w:numPr>
          <w:ilvl w:val="0"/>
          <w:numId w:val="9"/>
        </w:numPr>
        <w:jc w:val="both"/>
        <w:rPr>
          <w:bCs/>
          <w:sz w:val="28"/>
          <w:szCs w:val="28"/>
          <w:lang w:val="uk-UA"/>
        </w:rPr>
      </w:pPr>
      <w:r>
        <w:rPr>
          <w:bCs/>
          <w:sz w:val="28"/>
          <w:szCs w:val="28"/>
          <w:lang w:val="uk-UA"/>
        </w:rPr>
        <w:t>апарат ШВЛ – 1 шт. – 580 тис.грн;</w:t>
      </w:r>
    </w:p>
    <w:p w:rsidR="00F72477" w:rsidRDefault="00F72477" w:rsidP="00F72477">
      <w:pPr>
        <w:ind w:left="1069"/>
        <w:jc w:val="both"/>
        <w:rPr>
          <w:bCs/>
          <w:sz w:val="28"/>
          <w:szCs w:val="28"/>
          <w:lang w:val="uk-UA"/>
        </w:rPr>
      </w:pPr>
      <w:r w:rsidRPr="005E198A">
        <w:rPr>
          <w:b/>
          <w:bCs/>
          <w:sz w:val="28"/>
          <w:szCs w:val="28"/>
          <w:lang w:val="uk-UA"/>
        </w:rPr>
        <w:t>лабораторне обладнання</w:t>
      </w:r>
      <w:r>
        <w:rPr>
          <w:bCs/>
          <w:sz w:val="28"/>
          <w:szCs w:val="28"/>
          <w:lang w:val="uk-UA"/>
        </w:rPr>
        <w:t>:</w:t>
      </w:r>
    </w:p>
    <w:p w:rsidR="00F72477" w:rsidRDefault="00F72477" w:rsidP="00F72477">
      <w:pPr>
        <w:numPr>
          <w:ilvl w:val="0"/>
          <w:numId w:val="9"/>
        </w:numPr>
        <w:jc w:val="both"/>
        <w:rPr>
          <w:bCs/>
          <w:sz w:val="28"/>
          <w:szCs w:val="28"/>
          <w:lang w:val="uk-UA"/>
        </w:rPr>
      </w:pPr>
      <w:r>
        <w:rPr>
          <w:bCs/>
          <w:sz w:val="28"/>
          <w:szCs w:val="28"/>
          <w:lang w:val="uk-UA"/>
        </w:rPr>
        <w:lastRenderedPageBreak/>
        <w:t>аналізатор гематологічний – 350 тис.грн.;</w:t>
      </w:r>
    </w:p>
    <w:p w:rsidR="00F72477" w:rsidRDefault="00F72477" w:rsidP="00F72477">
      <w:pPr>
        <w:numPr>
          <w:ilvl w:val="0"/>
          <w:numId w:val="9"/>
        </w:numPr>
        <w:jc w:val="both"/>
        <w:rPr>
          <w:bCs/>
          <w:sz w:val="28"/>
          <w:szCs w:val="28"/>
          <w:lang w:val="uk-UA"/>
        </w:rPr>
      </w:pPr>
      <w:r>
        <w:rPr>
          <w:bCs/>
          <w:sz w:val="28"/>
          <w:szCs w:val="28"/>
          <w:lang w:val="uk-UA"/>
        </w:rPr>
        <w:t>аналізатор біохімічний автоматичний – 900 тис.грн. ;</w:t>
      </w:r>
    </w:p>
    <w:p w:rsidR="00F72477" w:rsidRDefault="00F72477" w:rsidP="00F72477">
      <w:pPr>
        <w:numPr>
          <w:ilvl w:val="0"/>
          <w:numId w:val="9"/>
        </w:numPr>
        <w:jc w:val="both"/>
        <w:rPr>
          <w:bCs/>
          <w:sz w:val="28"/>
          <w:szCs w:val="28"/>
          <w:lang w:val="uk-UA"/>
        </w:rPr>
      </w:pPr>
      <w:r>
        <w:rPr>
          <w:bCs/>
          <w:sz w:val="28"/>
          <w:szCs w:val="28"/>
          <w:lang w:val="uk-UA"/>
        </w:rPr>
        <w:t>аналізатор біохімічний напівавтоматичний – 250 тис.грн.;</w:t>
      </w:r>
    </w:p>
    <w:p w:rsidR="00F72477" w:rsidRDefault="00F72477" w:rsidP="00F72477">
      <w:pPr>
        <w:numPr>
          <w:ilvl w:val="0"/>
          <w:numId w:val="9"/>
        </w:numPr>
        <w:jc w:val="both"/>
        <w:rPr>
          <w:bCs/>
          <w:sz w:val="28"/>
          <w:szCs w:val="28"/>
          <w:lang w:val="uk-UA"/>
        </w:rPr>
      </w:pPr>
      <w:r>
        <w:rPr>
          <w:bCs/>
          <w:sz w:val="28"/>
          <w:szCs w:val="28"/>
          <w:lang w:val="uk-UA"/>
        </w:rPr>
        <w:t>аналізатор сечі – 25 тис.грн.</w:t>
      </w:r>
    </w:p>
    <w:p w:rsidR="00F72477" w:rsidRDefault="00F72477" w:rsidP="00F72477">
      <w:pPr>
        <w:numPr>
          <w:ilvl w:val="0"/>
          <w:numId w:val="9"/>
        </w:numPr>
        <w:jc w:val="both"/>
        <w:rPr>
          <w:bCs/>
          <w:sz w:val="28"/>
          <w:szCs w:val="28"/>
          <w:lang w:val="uk-UA"/>
        </w:rPr>
      </w:pPr>
      <w:r>
        <w:rPr>
          <w:bCs/>
          <w:sz w:val="28"/>
          <w:szCs w:val="28"/>
          <w:lang w:val="uk-UA"/>
        </w:rPr>
        <w:t>аналізатор електролітів – 260 тис.грн.;</w:t>
      </w:r>
    </w:p>
    <w:p w:rsidR="00F72477" w:rsidRDefault="00F72477" w:rsidP="00F72477">
      <w:pPr>
        <w:numPr>
          <w:ilvl w:val="0"/>
          <w:numId w:val="9"/>
        </w:numPr>
        <w:jc w:val="both"/>
        <w:rPr>
          <w:bCs/>
          <w:sz w:val="28"/>
          <w:szCs w:val="28"/>
          <w:lang w:val="uk-UA"/>
        </w:rPr>
      </w:pPr>
      <w:r>
        <w:rPr>
          <w:bCs/>
          <w:sz w:val="28"/>
          <w:szCs w:val="28"/>
          <w:lang w:val="uk-UA"/>
        </w:rPr>
        <w:t>коагулометр 2-х канальний  - 730 тис.грн.</w:t>
      </w:r>
    </w:p>
    <w:p w:rsidR="00F72477" w:rsidRDefault="00F72477" w:rsidP="00F72477">
      <w:pPr>
        <w:numPr>
          <w:ilvl w:val="0"/>
          <w:numId w:val="9"/>
        </w:numPr>
        <w:jc w:val="both"/>
        <w:rPr>
          <w:bCs/>
          <w:sz w:val="28"/>
          <w:szCs w:val="28"/>
          <w:lang w:val="uk-UA"/>
        </w:rPr>
      </w:pPr>
      <w:r>
        <w:rPr>
          <w:bCs/>
          <w:sz w:val="28"/>
          <w:szCs w:val="28"/>
          <w:lang w:val="uk-UA"/>
        </w:rPr>
        <w:t>рН – метр – 20 тис.грн.;</w:t>
      </w:r>
    </w:p>
    <w:p w:rsidR="00F72477" w:rsidRDefault="00F72477" w:rsidP="00F72477">
      <w:pPr>
        <w:numPr>
          <w:ilvl w:val="0"/>
          <w:numId w:val="9"/>
        </w:numPr>
        <w:jc w:val="both"/>
        <w:rPr>
          <w:bCs/>
          <w:sz w:val="28"/>
          <w:szCs w:val="28"/>
          <w:lang w:val="uk-UA"/>
        </w:rPr>
      </w:pPr>
      <w:r>
        <w:rPr>
          <w:bCs/>
          <w:sz w:val="28"/>
          <w:szCs w:val="28"/>
          <w:lang w:val="uk-UA"/>
        </w:rPr>
        <w:t>бідистилятор – 25 тис.грн.</w:t>
      </w:r>
    </w:p>
    <w:p w:rsidR="00F72477" w:rsidRPr="00143D56" w:rsidRDefault="00F72477" w:rsidP="00F72477">
      <w:pPr>
        <w:ind w:firstLine="709"/>
        <w:jc w:val="both"/>
        <w:rPr>
          <w:b/>
          <w:sz w:val="28"/>
          <w:szCs w:val="28"/>
          <w:lang w:val="uk-UA"/>
        </w:rPr>
      </w:pPr>
      <w:r w:rsidRPr="00143D56">
        <w:rPr>
          <w:b/>
          <w:sz w:val="28"/>
          <w:szCs w:val="28"/>
          <w:lang w:val="uk-UA"/>
        </w:rPr>
        <w:t>Число пролікованих в стаціонарі за 2020 рік:</w:t>
      </w:r>
    </w:p>
    <w:p w:rsidR="00F72477" w:rsidRPr="00C76730" w:rsidRDefault="00F72477" w:rsidP="00F72477">
      <w:pPr>
        <w:tabs>
          <w:tab w:val="left" w:pos="5655"/>
        </w:tabs>
        <w:ind w:firstLine="709"/>
        <w:jc w:val="both"/>
        <w:rPr>
          <w:sz w:val="28"/>
          <w:szCs w:val="28"/>
          <w:lang w:val="uk-UA"/>
        </w:rPr>
      </w:pPr>
      <w:r w:rsidRPr="00143D56">
        <w:rPr>
          <w:b/>
          <w:sz w:val="28"/>
          <w:szCs w:val="28"/>
          <w:lang w:val="uk-UA"/>
        </w:rPr>
        <w:t xml:space="preserve">– 8646 хворих, з них 986 </w:t>
      </w:r>
      <w:r w:rsidRPr="00143D56">
        <w:rPr>
          <w:b/>
          <w:sz w:val="28"/>
          <w:szCs w:val="28"/>
          <w:lang w:val="en-US"/>
        </w:rPr>
        <w:t>COVID</w:t>
      </w:r>
      <w:r w:rsidRPr="00143D56">
        <w:rPr>
          <w:b/>
          <w:sz w:val="28"/>
          <w:szCs w:val="28"/>
          <w:lang w:val="uk-UA"/>
        </w:rPr>
        <w:t>-19</w:t>
      </w:r>
      <w:r w:rsidRPr="00143D56">
        <w:rPr>
          <w:b/>
          <w:sz w:val="28"/>
          <w:szCs w:val="28"/>
          <w:lang w:val="uk-UA"/>
        </w:rPr>
        <w:tab/>
      </w:r>
    </w:p>
    <w:p w:rsidR="00F72477" w:rsidRDefault="00F72477" w:rsidP="00F72477">
      <w:pPr>
        <w:ind w:firstLine="709"/>
        <w:jc w:val="both"/>
        <w:rPr>
          <w:sz w:val="28"/>
          <w:szCs w:val="28"/>
          <w:lang w:val="uk-UA"/>
        </w:rPr>
      </w:pPr>
      <w:r>
        <w:rPr>
          <w:sz w:val="28"/>
          <w:szCs w:val="28"/>
          <w:lang w:val="uk-UA"/>
        </w:rPr>
        <w:t>Проводиться подальша оптимізація ліжкового фонду та кадрового потенціалу. Розроблюється програма по винайденні  додаткових коштів шляхом укладення грантів для придбання медичного обладнання.</w:t>
      </w:r>
    </w:p>
    <w:p w:rsidR="00F72477" w:rsidRDefault="00F72477" w:rsidP="00F72477">
      <w:pPr>
        <w:ind w:firstLine="708"/>
        <w:rPr>
          <w:b/>
          <w:sz w:val="28"/>
          <w:szCs w:val="28"/>
          <w:lang w:val="uk-UA"/>
        </w:rPr>
      </w:pPr>
    </w:p>
    <w:p w:rsidR="00F72477" w:rsidRPr="00A65EE3" w:rsidRDefault="00F72477" w:rsidP="00F72477">
      <w:pPr>
        <w:ind w:firstLine="708"/>
        <w:rPr>
          <w:b/>
          <w:sz w:val="28"/>
          <w:szCs w:val="28"/>
          <w:lang w:val="uk-UA"/>
        </w:rPr>
      </w:pPr>
      <w:r w:rsidRPr="00A65EE3">
        <w:rPr>
          <w:b/>
          <w:sz w:val="28"/>
          <w:szCs w:val="28"/>
          <w:lang w:val="uk-UA"/>
        </w:rPr>
        <w:t>Служба у справах дітей</w:t>
      </w:r>
    </w:p>
    <w:p w:rsidR="00F72477" w:rsidRPr="00F72477" w:rsidRDefault="00F72477" w:rsidP="00F72477">
      <w:pPr>
        <w:shd w:val="clear" w:color="auto" w:fill="FFFFFF"/>
        <w:tabs>
          <w:tab w:val="left" w:leader="hyphen" w:pos="557"/>
          <w:tab w:val="left" w:pos="709"/>
        </w:tabs>
        <w:spacing w:line="322" w:lineRule="exact"/>
        <w:jc w:val="both"/>
        <w:rPr>
          <w:sz w:val="28"/>
          <w:szCs w:val="28"/>
          <w:lang w:val="uk-UA"/>
        </w:rPr>
      </w:pPr>
      <w:r w:rsidRPr="00F72477">
        <w:rPr>
          <w:iCs/>
          <w:sz w:val="28"/>
          <w:szCs w:val="28"/>
          <w:lang w:val="uk-UA"/>
        </w:rPr>
        <w:t>Служба у</w:t>
      </w:r>
      <w:r w:rsidRPr="00F72477">
        <w:rPr>
          <w:i/>
          <w:iCs/>
          <w:sz w:val="28"/>
          <w:szCs w:val="28"/>
          <w:lang w:val="uk-UA"/>
        </w:rPr>
        <w:t xml:space="preserve">   </w:t>
      </w:r>
      <w:r w:rsidRPr="00F72477">
        <w:rPr>
          <w:sz w:val="28"/>
          <w:szCs w:val="28"/>
          <w:lang w:val="uk-UA"/>
        </w:rPr>
        <w:t xml:space="preserve">справах   дітей   районної   державної   адміністрації   є юридич-ною особою та  структурним підрозділом районної державної адміністрації. </w:t>
      </w:r>
    </w:p>
    <w:p w:rsidR="00F72477" w:rsidRDefault="00F72477" w:rsidP="00F72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72477">
        <w:rPr>
          <w:sz w:val="28"/>
          <w:szCs w:val="28"/>
          <w:lang w:val="uk-UA"/>
        </w:rPr>
        <w:t xml:space="preserve">         </w:t>
      </w:r>
      <w:r>
        <w:rPr>
          <w:sz w:val="28"/>
          <w:szCs w:val="28"/>
        </w:rPr>
        <w:t xml:space="preserve">Відповідно до Закону України </w:t>
      </w:r>
      <w:r w:rsidRPr="00944C68">
        <w:rPr>
          <w:sz w:val="28"/>
          <w:szCs w:val="28"/>
        </w:rPr>
        <w:t>“</w:t>
      </w:r>
      <w:r>
        <w:rPr>
          <w:sz w:val="28"/>
          <w:szCs w:val="28"/>
        </w:rPr>
        <w:t>Про органи і служби у справах дітей та спеціальні установи для дітей</w:t>
      </w:r>
      <w:r w:rsidRPr="00944C68">
        <w:rPr>
          <w:sz w:val="28"/>
          <w:szCs w:val="28"/>
        </w:rPr>
        <w:t>”</w:t>
      </w:r>
      <w:r>
        <w:rPr>
          <w:sz w:val="28"/>
          <w:szCs w:val="28"/>
        </w:rPr>
        <w:t xml:space="preserve"> та Положення про службу у справах дітей належно скоординовано діяльність щодо вирішення питань </w:t>
      </w:r>
      <w:proofErr w:type="gramStart"/>
      <w:r>
        <w:rPr>
          <w:sz w:val="28"/>
          <w:szCs w:val="28"/>
        </w:rPr>
        <w:t>соц</w:t>
      </w:r>
      <w:proofErr w:type="gramEnd"/>
      <w:r>
        <w:rPr>
          <w:sz w:val="28"/>
          <w:szCs w:val="28"/>
        </w:rPr>
        <w:t>іального захисту дітей, р</w:t>
      </w:r>
      <w:r w:rsidRPr="003559D5">
        <w:rPr>
          <w:sz w:val="28"/>
          <w:szCs w:val="28"/>
        </w:rPr>
        <w:t>еалізації прав дитини на життя, охорону здоров</w:t>
      </w:r>
      <w:r w:rsidRPr="0074281B">
        <w:rPr>
          <w:sz w:val="28"/>
          <w:szCs w:val="28"/>
        </w:rPr>
        <w:t>’</w:t>
      </w:r>
      <w:r w:rsidRPr="003559D5">
        <w:rPr>
          <w:sz w:val="28"/>
          <w:szCs w:val="28"/>
        </w:rPr>
        <w:t>я, освіту, сімейне виховання та всебічний розвиток</w:t>
      </w:r>
      <w:r w:rsidRPr="004219E2">
        <w:rPr>
          <w:color w:val="000000"/>
          <w:sz w:val="28"/>
          <w:szCs w:val="28"/>
        </w:rPr>
        <w:t>.</w:t>
      </w:r>
    </w:p>
    <w:p w:rsidR="00F72477" w:rsidRPr="0064500C" w:rsidRDefault="00F72477" w:rsidP="00F72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Pr="0064500C">
        <w:rPr>
          <w:sz w:val="28"/>
          <w:szCs w:val="28"/>
        </w:rPr>
        <w:t xml:space="preserve">На території Надвірнянського </w:t>
      </w:r>
      <w:r w:rsidRPr="00B86D30">
        <w:rPr>
          <w:sz w:val="28"/>
          <w:szCs w:val="28"/>
        </w:rPr>
        <w:t xml:space="preserve">району проживає </w:t>
      </w:r>
      <w:r w:rsidRPr="004F0295">
        <w:rPr>
          <w:sz w:val="28"/>
          <w:szCs w:val="28"/>
        </w:rPr>
        <w:t>2</w:t>
      </w:r>
      <w:r>
        <w:rPr>
          <w:sz w:val="28"/>
          <w:szCs w:val="28"/>
        </w:rPr>
        <w:t>6940</w:t>
      </w:r>
      <w:r w:rsidRPr="00F2303C">
        <w:rPr>
          <w:b/>
          <w:sz w:val="28"/>
          <w:szCs w:val="28"/>
        </w:rPr>
        <w:t xml:space="preserve"> </w:t>
      </w:r>
      <w:r w:rsidRPr="00B86D30">
        <w:rPr>
          <w:sz w:val="28"/>
          <w:szCs w:val="28"/>
        </w:rPr>
        <w:t>дітей</w:t>
      </w:r>
      <w:r w:rsidRPr="009E7858">
        <w:rPr>
          <w:sz w:val="28"/>
          <w:szCs w:val="28"/>
        </w:rPr>
        <w:t xml:space="preserve"> віком</w:t>
      </w:r>
      <w:r w:rsidRPr="00477D51">
        <w:rPr>
          <w:b/>
          <w:sz w:val="28"/>
          <w:szCs w:val="28"/>
        </w:rPr>
        <w:t xml:space="preserve"> </w:t>
      </w:r>
      <w:r w:rsidRPr="0064500C">
        <w:rPr>
          <w:sz w:val="28"/>
          <w:szCs w:val="28"/>
        </w:rPr>
        <w:t>від 0 до 18 років.</w:t>
      </w:r>
      <w:r w:rsidRPr="00874AEA">
        <w:rPr>
          <w:sz w:val="28"/>
          <w:szCs w:val="28"/>
        </w:rPr>
        <w:t xml:space="preserve"> </w:t>
      </w:r>
      <w:r w:rsidRPr="0064500C">
        <w:rPr>
          <w:sz w:val="28"/>
          <w:szCs w:val="28"/>
        </w:rPr>
        <w:t xml:space="preserve">Станом на </w:t>
      </w:r>
      <w:r>
        <w:rPr>
          <w:sz w:val="28"/>
          <w:szCs w:val="28"/>
        </w:rPr>
        <w:t>01</w:t>
      </w:r>
      <w:r w:rsidRPr="0064500C">
        <w:rPr>
          <w:sz w:val="28"/>
          <w:szCs w:val="28"/>
        </w:rPr>
        <w:t>.</w:t>
      </w:r>
      <w:r>
        <w:rPr>
          <w:sz w:val="28"/>
          <w:szCs w:val="28"/>
        </w:rPr>
        <w:t>01</w:t>
      </w:r>
      <w:r w:rsidRPr="0064500C">
        <w:rPr>
          <w:sz w:val="28"/>
          <w:szCs w:val="28"/>
        </w:rPr>
        <w:t>.20</w:t>
      </w:r>
      <w:r>
        <w:rPr>
          <w:sz w:val="28"/>
          <w:szCs w:val="28"/>
        </w:rPr>
        <w:t>21</w:t>
      </w:r>
      <w:r w:rsidRPr="0064500C">
        <w:rPr>
          <w:sz w:val="28"/>
          <w:szCs w:val="28"/>
        </w:rPr>
        <w:t xml:space="preserve"> року на </w:t>
      </w:r>
      <w:proofErr w:type="gramStart"/>
      <w:r w:rsidRPr="0064500C">
        <w:rPr>
          <w:sz w:val="28"/>
          <w:szCs w:val="28"/>
        </w:rPr>
        <w:t>обл</w:t>
      </w:r>
      <w:proofErr w:type="gramEnd"/>
      <w:r w:rsidRPr="0064500C">
        <w:rPr>
          <w:sz w:val="28"/>
          <w:szCs w:val="28"/>
        </w:rPr>
        <w:t xml:space="preserve">іку служби у справах дітей Надвірнянської районної державної адміністрації </w:t>
      </w:r>
      <w:r>
        <w:rPr>
          <w:sz w:val="28"/>
          <w:szCs w:val="28"/>
        </w:rPr>
        <w:t>перебувають</w:t>
      </w:r>
      <w:r w:rsidRPr="0064500C">
        <w:rPr>
          <w:sz w:val="28"/>
          <w:szCs w:val="28"/>
        </w:rPr>
        <w:t xml:space="preserve">: </w:t>
      </w:r>
    </w:p>
    <w:p w:rsidR="00F72477" w:rsidRPr="003911D0" w:rsidRDefault="00F72477" w:rsidP="00F72477">
      <w:pPr>
        <w:ind w:firstLine="708"/>
        <w:jc w:val="both"/>
        <w:rPr>
          <w:sz w:val="28"/>
          <w:szCs w:val="28"/>
        </w:rPr>
      </w:pPr>
      <w:r w:rsidRPr="003505DA">
        <w:rPr>
          <w:b/>
          <w:sz w:val="28"/>
          <w:szCs w:val="28"/>
        </w:rPr>
        <w:t xml:space="preserve">-  </w:t>
      </w:r>
      <w:r w:rsidRPr="00B1601D">
        <w:rPr>
          <w:sz w:val="28"/>
          <w:szCs w:val="28"/>
        </w:rPr>
        <w:t>12</w:t>
      </w:r>
      <w:r>
        <w:rPr>
          <w:sz w:val="28"/>
          <w:szCs w:val="28"/>
        </w:rPr>
        <w:t>1</w:t>
      </w:r>
      <w:r w:rsidRPr="00B1601D">
        <w:rPr>
          <w:sz w:val="28"/>
          <w:szCs w:val="28"/>
        </w:rPr>
        <w:t xml:space="preserve"> д</w:t>
      </w:r>
      <w:r>
        <w:rPr>
          <w:sz w:val="28"/>
          <w:szCs w:val="28"/>
        </w:rPr>
        <w:t>ітей</w:t>
      </w:r>
      <w:r w:rsidRPr="00A32557">
        <w:rPr>
          <w:sz w:val="28"/>
          <w:szCs w:val="28"/>
        </w:rPr>
        <w:t>-сир</w:t>
      </w:r>
      <w:r>
        <w:rPr>
          <w:sz w:val="28"/>
          <w:szCs w:val="28"/>
        </w:rPr>
        <w:t>і</w:t>
      </w:r>
      <w:r w:rsidRPr="00A32557">
        <w:rPr>
          <w:sz w:val="28"/>
          <w:szCs w:val="28"/>
        </w:rPr>
        <w:t>т та д</w:t>
      </w:r>
      <w:r>
        <w:rPr>
          <w:sz w:val="28"/>
          <w:szCs w:val="28"/>
        </w:rPr>
        <w:t>ітей</w:t>
      </w:r>
      <w:r w:rsidRPr="00A32557">
        <w:rPr>
          <w:sz w:val="28"/>
          <w:szCs w:val="28"/>
        </w:rPr>
        <w:t>, позбавлен</w:t>
      </w:r>
      <w:r>
        <w:rPr>
          <w:sz w:val="28"/>
          <w:szCs w:val="28"/>
        </w:rPr>
        <w:t>их</w:t>
      </w:r>
      <w:r w:rsidRPr="00A32557">
        <w:rPr>
          <w:sz w:val="28"/>
          <w:szCs w:val="28"/>
        </w:rPr>
        <w:t xml:space="preserve"> батьківського </w:t>
      </w:r>
      <w:proofErr w:type="gramStart"/>
      <w:r w:rsidRPr="00A32557">
        <w:rPr>
          <w:sz w:val="28"/>
          <w:szCs w:val="28"/>
        </w:rPr>
        <w:t>п</w:t>
      </w:r>
      <w:proofErr w:type="gramEnd"/>
      <w:r w:rsidRPr="00A32557">
        <w:rPr>
          <w:sz w:val="28"/>
          <w:szCs w:val="28"/>
        </w:rPr>
        <w:t xml:space="preserve">іклування, </w:t>
      </w:r>
      <w:r w:rsidRPr="001D25E2">
        <w:rPr>
          <w:sz w:val="28"/>
          <w:szCs w:val="28"/>
        </w:rPr>
        <w:t xml:space="preserve">з них: </w:t>
      </w:r>
      <w:r>
        <w:rPr>
          <w:sz w:val="28"/>
          <w:szCs w:val="28"/>
        </w:rPr>
        <w:t>48</w:t>
      </w:r>
      <w:r w:rsidRPr="001D25E2">
        <w:rPr>
          <w:sz w:val="28"/>
          <w:szCs w:val="28"/>
        </w:rPr>
        <w:t xml:space="preserve"> – д</w:t>
      </w:r>
      <w:r>
        <w:rPr>
          <w:sz w:val="28"/>
          <w:szCs w:val="28"/>
        </w:rPr>
        <w:t>ітей</w:t>
      </w:r>
      <w:r w:rsidRPr="001D25E2">
        <w:rPr>
          <w:sz w:val="28"/>
          <w:szCs w:val="28"/>
        </w:rPr>
        <w:t>-сир</w:t>
      </w:r>
      <w:r>
        <w:rPr>
          <w:sz w:val="28"/>
          <w:szCs w:val="28"/>
        </w:rPr>
        <w:t>і</w:t>
      </w:r>
      <w:r w:rsidRPr="001D25E2">
        <w:rPr>
          <w:sz w:val="28"/>
          <w:szCs w:val="28"/>
        </w:rPr>
        <w:t>т,</w:t>
      </w:r>
      <w:r>
        <w:rPr>
          <w:sz w:val="28"/>
          <w:szCs w:val="28"/>
        </w:rPr>
        <w:t xml:space="preserve"> 73</w:t>
      </w:r>
      <w:r w:rsidRPr="001D25E2">
        <w:rPr>
          <w:sz w:val="28"/>
          <w:szCs w:val="28"/>
        </w:rPr>
        <w:t xml:space="preserve"> – дітей, позбавлених</w:t>
      </w:r>
      <w:r>
        <w:rPr>
          <w:sz w:val="28"/>
          <w:szCs w:val="28"/>
        </w:rPr>
        <w:t xml:space="preserve"> батьківського піклування;</w:t>
      </w:r>
    </w:p>
    <w:p w:rsidR="00F72477" w:rsidRDefault="00F72477" w:rsidP="00F72477">
      <w:pPr>
        <w:ind w:firstLine="708"/>
        <w:jc w:val="both"/>
        <w:rPr>
          <w:color w:val="000000"/>
          <w:sz w:val="28"/>
          <w:szCs w:val="28"/>
        </w:rPr>
      </w:pPr>
      <w:r w:rsidRPr="003505DA">
        <w:rPr>
          <w:b/>
          <w:sz w:val="28"/>
          <w:szCs w:val="28"/>
        </w:rPr>
        <w:t xml:space="preserve">- </w:t>
      </w:r>
      <w:r>
        <w:rPr>
          <w:sz w:val="28"/>
          <w:szCs w:val="28"/>
        </w:rPr>
        <w:t>33</w:t>
      </w:r>
      <w:r>
        <w:rPr>
          <w:b/>
          <w:color w:val="000000"/>
          <w:sz w:val="28"/>
          <w:szCs w:val="28"/>
        </w:rPr>
        <w:t xml:space="preserve"> </w:t>
      </w:r>
      <w:r w:rsidRPr="001D25E2">
        <w:rPr>
          <w:color w:val="000000"/>
          <w:sz w:val="28"/>
          <w:szCs w:val="28"/>
        </w:rPr>
        <w:t>д</w:t>
      </w:r>
      <w:r>
        <w:rPr>
          <w:color w:val="000000"/>
          <w:sz w:val="28"/>
          <w:szCs w:val="28"/>
        </w:rPr>
        <w:t xml:space="preserve">ітей, </w:t>
      </w:r>
      <w:r w:rsidRPr="001D25E2">
        <w:rPr>
          <w:color w:val="000000"/>
          <w:sz w:val="28"/>
          <w:szCs w:val="28"/>
        </w:rPr>
        <w:t>що перебуваю</w:t>
      </w:r>
      <w:r>
        <w:rPr>
          <w:color w:val="000000"/>
          <w:sz w:val="28"/>
          <w:szCs w:val="28"/>
        </w:rPr>
        <w:t>ть</w:t>
      </w:r>
      <w:r w:rsidRPr="001D25E2">
        <w:rPr>
          <w:color w:val="000000"/>
          <w:sz w:val="28"/>
          <w:szCs w:val="28"/>
        </w:rPr>
        <w:t xml:space="preserve"> в складних життєвих обставинах,</w:t>
      </w:r>
      <w:r>
        <w:rPr>
          <w:color w:val="000000"/>
          <w:sz w:val="28"/>
          <w:szCs w:val="28"/>
        </w:rPr>
        <w:t xml:space="preserve"> </w:t>
      </w:r>
      <w:r w:rsidRPr="001D25E2">
        <w:rPr>
          <w:color w:val="000000"/>
          <w:sz w:val="28"/>
          <w:szCs w:val="28"/>
        </w:rPr>
        <w:t>які виховуються</w:t>
      </w:r>
      <w:r>
        <w:rPr>
          <w:color w:val="000000"/>
          <w:sz w:val="28"/>
          <w:szCs w:val="28"/>
        </w:rPr>
        <w:t xml:space="preserve"> у</w:t>
      </w:r>
      <w:r w:rsidRPr="001D25E2">
        <w:rPr>
          <w:color w:val="000000"/>
          <w:sz w:val="28"/>
          <w:szCs w:val="28"/>
        </w:rPr>
        <w:t xml:space="preserve"> </w:t>
      </w:r>
      <w:r w:rsidRPr="004F0295">
        <w:rPr>
          <w:color w:val="000000"/>
          <w:sz w:val="28"/>
          <w:szCs w:val="28"/>
        </w:rPr>
        <w:t>1</w:t>
      </w:r>
      <w:r>
        <w:rPr>
          <w:color w:val="000000"/>
          <w:sz w:val="28"/>
          <w:szCs w:val="28"/>
        </w:rPr>
        <w:t>3</w:t>
      </w:r>
      <w:r w:rsidRPr="001D25E2">
        <w:rPr>
          <w:color w:val="000000"/>
          <w:sz w:val="28"/>
          <w:szCs w:val="28"/>
        </w:rPr>
        <w:t xml:space="preserve"> сі</w:t>
      </w:r>
      <w:proofErr w:type="gramStart"/>
      <w:r w:rsidRPr="001D25E2">
        <w:rPr>
          <w:color w:val="000000"/>
          <w:sz w:val="28"/>
          <w:szCs w:val="28"/>
        </w:rPr>
        <w:t>м</w:t>
      </w:r>
      <w:proofErr w:type="gramEnd"/>
      <w:r w:rsidRPr="001D25E2">
        <w:rPr>
          <w:color w:val="000000"/>
          <w:sz w:val="28"/>
          <w:szCs w:val="28"/>
        </w:rPr>
        <w:t>’ях</w:t>
      </w:r>
      <w:r>
        <w:rPr>
          <w:color w:val="000000"/>
          <w:sz w:val="28"/>
          <w:szCs w:val="28"/>
        </w:rPr>
        <w:t>;</w:t>
      </w:r>
    </w:p>
    <w:p w:rsidR="00F72477" w:rsidRPr="001D25E2" w:rsidRDefault="00F72477" w:rsidP="00F72477">
      <w:pPr>
        <w:ind w:firstLine="708"/>
        <w:jc w:val="both"/>
        <w:rPr>
          <w:color w:val="000000"/>
          <w:sz w:val="28"/>
          <w:szCs w:val="28"/>
        </w:rPr>
      </w:pPr>
      <w:r>
        <w:rPr>
          <w:color w:val="000000"/>
          <w:sz w:val="28"/>
          <w:szCs w:val="28"/>
        </w:rPr>
        <w:t xml:space="preserve">- 21 дітей, які перебувають на місцевому </w:t>
      </w:r>
      <w:proofErr w:type="gramStart"/>
      <w:r>
        <w:rPr>
          <w:color w:val="000000"/>
          <w:sz w:val="28"/>
          <w:szCs w:val="28"/>
        </w:rPr>
        <w:t>обл</w:t>
      </w:r>
      <w:proofErr w:type="gramEnd"/>
      <w:r>
        <w:rPr>
          <w:color w:val="000000"/>
          <w:sz w:val="28"/>
          <w:szCs w:val="28"/>
        </w:rPr>
        <w:t>іку дітей-сиріт та дітей, позбавлених батьківського піклування, що підлягають усиновленню.</w:t>
      </w:r>
    </w:p>
    <w:p w:rsidR="00F72477" w:rsidRPr="00B058EB" w:rsidRDefault="00F72477" w:rsidP="00F72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F72477" w:rsidRDefault="00F72477" w:rsidP="00F72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0E6124">
        <w:rPr>
          <w:b/>
          <w:sz w:val="28"/>
          <w:szCs w:val="28"/>
        </w:rPr>
        <w:t xml:space="preserve">Діяльність  служби  </w:t>
      </w:r>
      <w:proofErr w:type="gramStart"/>
      <w:r w:rsidRPr="000E6124">
        <w:rPr>
          <w:b/>
          <w:sz w:val="28"/>
          <w:szCs w:val="28"/>
        </w:rPr>
        <w:t>у</w:t>
      </w:r>
      <w:proofErr w:type="gramEnd"/>
      <w:r w:rsidRPr="000E6124">
        <w:rPr>
          <w:b/>
          <w:sz w:val="28"/>
          <w:szCs w:val="28"/>
        </w:rPr>
        <w:t xml:space="preserve"> справах дітей здійснюється на принципах:</w:t>
      </w:r>
      <w:bookmarkStart w:id="1" w:name="30"/>
      <w:bookmarkEnd w:id="1"/>
    </w:p>
    <w:p w:rsidR="00F72477" w:rsidRDefault="00F72477" w:rsidP="00F72477">
      <w:pPr>
        <w:numPr>
          <w:ilvl w:val="0"/>
          <w:numId w:val="10"/>
        </w:numPr>
        <w:tabs>
          <w:tab w:val="num" w:pos="0"/>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116EF1">
        <w:rPr>
          <w:sz w:val="28"/>
          <w:szCs w:val="28"/>
        </w:rPr>
        <w:t>законності;</w:t>
      </w:r>
      <w:bookmarkStart w:id="2" w:name="31"/>
      <w:bookmarkEnd w:id="2"/>
    </w:p>
    <w:p w:rsidR="00F72477" w:rsidRDefault="00F72477" w:rsidP="00F72477">
      <w:pPr>
        <w:numPr>
          <w:ilvl w:val="0"/>
          <w:numId w:val="10"/>
        </w:numPr>
        <w:tabs>
          <w:tab w:val="num" w:pos="0"/>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116EF1">
        <w:rPr>
          <w:sz w:val="28"/>
          <w:szCs w:val="28"/>
        </w:rPr>
        <w:t>застосування переважно методів виховання  і  переконання,  що передбачають вжиття</w:t>
      </w:r>
      <w:r>
        <w:rPr>
          <w:sz w:val="28"/>
          <w:szCs w:val="28"/>
        </w:rPr>
        <w:t xml:space="preserve"> </w:t>
      </w:r>
      <w:r w:rsidRPr="00116EF1">
        <w:rPr>
          <w:sz w:val="28"/>
          <w:szCs w:val="28"/>
        </w:rPr>
        <w:t>примусових</w:t>
      </w:r>
      <w:r>
        <w:rPr>
          <w:sz w:val="28"/>
          <w:szCs w:val="28"/>
        </w:rPr>
        <w:t xml:space="preserve"> </w:t>
      </w:r>
      <w:r w:rsidRPr="00116EF1">
        <w:rPr>
          <w:sz w:val="28"/>
          <w:szCs w:val="28"/>
        </w:rPr>
        <w:t>заходів</w:t>
      </w:r>
      <w:r>
        <w:rPr>
          <w:sz w:val="28"/>
          <w:szCs w:val="28"/>
        </w:rPr>
        <w:t xml:space="preserve"> </w:t>
      </w:r>
      <w:r w:rsidRPr="00116EF1">
        <w:rPr>
          <w:sz w:val="28"/>
          <w:szCs w:val="28"/>
        </w:rPr>
        <w:t>лише</w:t>
      </w:r>
      <w:r>
        <w:rPr>
          <w:sz w:val="28"/>
          <w:szCs w:val="28"/>
        </w:rPr>
        <w:t xml:space="preserve"> </w:t>
      </w:r>
      <w:proofErr w:type="gramStart"/>
      <w:r w:rsidRPr="00116EF1">
        <w:rPr>
          <w:sz w:val="28"/>
          <w:szCs w:val="28"/>
        </w:rPr>
        <w:t>п</w:t>
      </w:r>
      <w:proofErr w:type="gramEnd"/>
      <w:r w:rsidRPr="00116EF1">
        <w:rPr>
          <w:sz w:val="28"/>
          <w:szCs w:val="28"/>
        </w:rPr>
        <w:t>ісля</w:t>
      </w:r>
      <w:r>
        <w:rPr>
          <w:sz w:val="28"/>
          <w:szCs w:val="28"/>
        </w:rPr>
        <w:t xml:space="preserve"> </w:t>
      </w:r>
      <w:r w:rsidRPr="00116EF1">
        <w:rPr>
          <w:sz w:val="28"/>
          <w:szCs w:val="28"/>
        </w:rPr>
        <w:t>вичерпання</w:t>
      </w:r>
      <w:r>
        <w:rPr>
          <w:sz w:val="28"/>
          <w:szCs w:val="28"/>
        </w:rPr>
        <w:t xml:space="preserve"> </w:t>
      </w:r>
      <w:r w:rsidRPr="00116EF1">
        <w:rPr>
          <w:sz w:val="28"/>
          <w:szCs w:val="28"/>
        </w:rPr>
        <w:t>всіх інших заходів впливу на поведінку дітей;</w:t>
      </w:r>
      <w:bookmarkStart w:id="3" w:name="32"/>
      <w:bookmarkEnd w:id="3"/>
      <w:r w:rsidRPr="00116EF1">
        <w:rPr>
          <w:sz w:val="28"/>
          <w:szCs w:val="28"/>
        </w:rPr>
        <w:t xml:space="preserve">  </w:t>
      </w:r>
    </w:p>
    <w:p w:rsidR="00F72477" w:rsidRDefault="00F72477" w:rsidP="00F72477">
      <w:pPr>
        <w:numPr>
          <w:ilvl w:val="0"/>
          <w:numId w:val="10"/>
        </w:numPr>
        <w:tabs>
          <w:tab w:val="num" w:pos="0"/>
          <w:tab w:val="left" w:pos="1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proofErr w:type="gramStart"/>
      <w:r w:rsidRPr="00116EF1">
        <w:rPr>
          <w:sz w:val="28"/>
          <w:szCs w:val="28"/>
        </w:rPr>
        <w:t>систематичного</w:t>
      </w:r>
      <w:proofErr w:type="gramEnd"/>
      <w:r w:rsidRPr="00116EF1">
        <w:rPr>
          <w:sz w:val="28"/>
          <w:szCs w:val="28"/>
        </w:rPr>
        <w:t xml:space="preserve"> інформування про стан справ щодо захисту прав дітей,  правопорушень серед дітей,</w:t>
      </w:r>
      <w:r w:rsidRPr="00116EF1">
        <w:rPr>
          <w:rFonts w:ascii="Courier New" w:hAnsi="Courier New" w:cs="Courier New"/>
          <w:color w:val="000000"/>
          <w:sz w:val="28"/>
          <w:szCs w:val="28"/>
        </w:rPr>
        <w:t xml:space="preserve"> </w:t>
      </w:r>
      <w:r w:rsidRPr="00116EF1">
        <w:rPr>
          <w:sz w:val="28"/>
          <w:szCs w:val="28"/>
        </w:rPr>
        <w:t xml:space="preserve">у відкритій державній статистиці, засобах </w:t>
      </w:r>
      <w:r>
        <w:rPr>
          <w:sz w:val="28"/>
          <w:szCs w:val="28"/>
        </w:rPr>
        <w:t>масової  інформації;</w:t>
      </w:r>
    </w:p>
    <w:p w:rsidR="00F72477" w:rsidRPr="00C35ED4" w:rsidRDefault="00F72477" w:rsidP="00F72477">
      <w:pPr>
        <w:numPr>
          <w:ilvl w:val="0"/>
          <w:numId w:val="10"/>
        </w:numPr>
        <w:tabs>
          <w:tab w:val="num" w:pos="0"/>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4219E2">
        <w:rPr>
          <w:color w:val="000000"/>
          <w:sz w:val="28"/>
          <w:szCs w:val="28"/>
        </w:rPr>
        <w:t>збереження таємниці про дітей, які вчинили правопорушення і</w:t>
      </w:r>
      <w:r>
        <w:rPr>
          <w:color w:val="000000"/>
          <w:sz w:val="28"/>
          <w:szCs w:val="28"/>
        </w:rPr>
        <w:t xml:space="preserve"> </w:t>
      </w:r>
      <w:r w:rsidRPr="004219E2">
        <w:rPr>
          <w:color w:val="000000"/>
          <w:sz w:val="28"/>
          <w:szCs w:val="28"/>
        </w:rPr>
        <w:t xml:space="preserve">до яких застосовувалися заходи індивідуальної </w:t>
      </w:r>
      <w:proofErr w:type="gramStart"/>
      <w:r w:rsidRPr="004219E2">
        <w:rPr>
          <w:color w:val="000000"/>
          <w:sz w:val="28"/>
          <w:szCs w:val="28"/>
        </w:rPr>
        <w:t>проф</w:t>
      </w:r>
      <w:proofErr w:type="gramEnd"/>
      <w:r w:rsidRPr="004219E2">
        <w:rPr>
          <w:color w:val="000000"/>
          <w:sz w:val="28"/>
          <w:szCs w:val="28"/>
        </w:rPr>
        <w:t>ілактики;</w:t>
      </w:r>
      <w:bookmarkStart w:id="4" w:name="34"/>
      <w:bookmarkEnd w:id="4"/>
      <w:r>
        <w:rPr>
          <w:color w:val="000000"/>
          <w:sz w:val="28"/>
          <w:szCs w:val="28"/>
        </w:rPr>
        <w:t xml:space="preserve"> </w:t>
      </w:r>
    </w:p>
    <w:p w:rsidR="00F72477" w:rsidRPr="00964492" w:rsidRDefault="00F72477" w:rsidP="00F72477">
      <w:pPr>
        <w:numPr>
          <w:ilvl w:val="0"/>
          <w:numId w:val="10"/>
        </w:numPr>
        <w:tabs>
          <w:tab w:val="num" w:pos="0"/>
          <w:tab w:val="left" w:pos="1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Pr>
          <w:color w:val="000000"/>
          <w:sz w:val="28"/>
          <w:szCs w:val="28"/>
        </w:rPr>
        <w:t>н</w:t>
      </w:r>
      <w:r w:rsidRPr="004219E2">
        <w:rPr>
          <w:color w:val="000000"/>
          <w:sz w:val="28"/>
          <w:szCs w:val="28"/>
        </w:rPr>
        <w:t>еприпустимості приниження честі і гідності дітей, жорстокого</w:t>
      </w:r>
      <w:r>
        <w:rPr>
          <w:color w:val="000000"/>
          <w:sz w:val="28"/>
          <w:szCs w:val="28"/>
        </w:rPr>
        <w:t xml:space="preserve"> </w:t>
      </w:r>
      <w:r w:rsidRPr="004219E2">
        <w:rPr>
          <w:color w:val="000000"/>
          <w:sz w:val="28"/>
          <w:szCs w:val="28"/>
        </w:rPr>
        <w:t>поводження з ними</w:t>
      </w:r>
      <w:r>
        <w:rPr>
          <w:color w:val="000000"/>
          <w:sz w:val="28"/>
          <w:szCs w:val="28"/>
        </w:rPr>
        <w:t>.</w:t>
      </w:r>
    </w:p>
    <w:p w:rsidR="00F72477" w:rsidRPr="008E1B15" w:rsidRDefault="00F72477" w:rsidP="00F72477">
      <w:pPr>
        <w:jc w:val="both"/>
        <w:rPr>
          <w:sz w:val="28"/>
          <w:szCs w:val="28"/>
        </w:rPr>
      </w:pPr>
      <w:r w:rsidRPr="00B058EB">
        <w:rPr>
          <w:rStyle w:val="FontStyle16"/>
          <w:b/>
          <w:sz w:val="28"/>
          <w:szCs w:val="28"/>
          <w:lang w:eastAsia="uk-UA"/>
        </w:rPr>
        <w:lastRenderedPageBreak/>
        <w:tab/>
      </w:r>
      <w:r w:rsidRPr="008E1B15">
        <w:rPr>
          <w:sz w:val="28"/>
          <w:szCs w:val="28"/>
        </w:rPr>
        <w:t>Відповідно до постанови Кабінету Міні</w:t>
      </w:r>
      <w:proofErr w:type="gramStart"/>
      <w:r w:rsidRPr="008E1B15">
        <w:rPr>
          <w:sz w:val="28"/>
          <w:szCs w:val="28"/>
        </w:rPr>
        <w:t>стр</w:t>
      </w:r>
      <w:proofErr w:type="gramEnd"/>
      <w:r w:rsidRPr="008E1B15">
        <w:rPr>
          <w:sz w:val="28"/>
          <w:szCs w:val="28"/>
        </w:rPr>
        <w:t>ів України від 24.09.2008 року №866 ”Питання діяльності органів опіки та піклування, пов’язаної із захистом прав дитини”, служба у справах дітей проводить постійну роботу щодо:</w:t>
      </w:r>
    </w:p>
    <w:p w:rsidR="00F72477" w:rsidRPr="00BE1786" w:rsidRDefault="00F72477" w:rsidP="00BE1786">
      <w:pPr>
        <w:pStyle w:val="21"/>
        <w:spacing w:after="0" w:line="240" w:lineRule="auto"/>
        <w:ind w:firstLine="708"/>
        <w:jc w:val="both"/>
        <w:rPr>
          <w:sz w:val="28"/>
          <w:szCs w:val="28"/>
        </w:rPr>
      </w:pPr>
    </w:p>
    <w:p w:rsidR="00F72477" w:rsidRPr="00BE1786" w:rsidRDefault="00F72477" w:rsidP="00BE1786">
      <w:pPr>
        <w:pStyle w:val="21"/>
        <w:spacing w:after="0" w:line="240" w:lineRule="auto"/>
        <w:jc w:val="both"/>
        <w:rPr>
          <w:b/>
          <w:sz w:val="28"/>
          <w:szCs w:val="28"/>
        </w:rPr>
      </w:pPr>
      <w:r w:rsidRPr="00BE1786">
        <w:rPr>
          <w:b/>
          <w:sz w:val="28"/>
          <w:szCs w:val="28"/>
        </w:rPr>
        <w:t xml:space="preserve">Ведення </w:t>
      </w:r>
      <w:proofErr w:type="gramStart"/>
      <w:r w:rsidRPr="00BE1786">
        <w:rPr>
          <w:b/>
          <w:sz w:val="28"/>
          <w:szCs w:val="28"/>
        </w:rPr>
        <w:t>обл</w:t>
      </w:r>
      <w:proofErr w:type="gramEnd"/>
      <w:r w:rsidRPr="00BE1786">
        <w:rPr>
          <w:b/>
          <w:sz w:val="28"/>
          <w:szCs w:val="28"/>
        </w:rPr>
        <w:t>іку дітей, які залишились без батьківського</w:t>
      </w:r>
    </w:p>
    <w:p w:rsidR="00F72477" w:rsidRPr="00BE1786" w:rsidRDefault="00F72477" w:rsidP="00BE1786">
      <w:pPr>
        <w:pStyle w:val="21"/>
        <w:spacing w:after="0" w:line="240" w:lineRule="auto"/>
        <w:jc w:val="both"/>
        <w:rPr>
          <w:b/>
          <w:sz w:val="28"/>
          <w:szCs w:val="28"/>
        </w:rPr>
      </w:pPr>
      <w:proofErr w:type="gramStart"/>
      <w:r w:rsidRPr="00BE1786">
        <w:rPr>
          <w:b/>
          <w:sz w:val="28"/>
          <w:szCs w:val="28"/>
        </w:rPr>
        <w:t>п</w:t>
      </w:r>
      <w:proofErr w:type="gramEnd"/>
      <w:r w:rsidRPr="00BE1786">
        <w:rPr>
          <w:b/>
          <w:sz w:val="28"/>
          <w:szCs w:val="28"/>
        </w:rPr>
        <w:t>іклування, дітей-сиріт та дітей, позбавлених батьківського піклування</w:t>
      </w:r>
    </w:p>
    <w:p w:rsidR="00F72477" w:rsidRPr="004B560C" w:rsidRDefault="00F72477" w:rsidP="00F72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xml:space="preserve">На </w:t>
      </w:r>
      <w:proofErr w:type="gramStart"/>
      <w:r>
        <w:rPr>
          <w:sz w:val="28"/>
          <w:szCs w:val="28"/>
        </w:rPr>
        <w:t>обл</w:t>
      </w:r>
      <w:proofErr w:type="gramEnd"/>
      <w:r>
        <w:rPr>
          <w:sz w:val="28"/>
          <w:szCs w:val="28"/>
        </w:rPr>
        <w:t xml:space="preserve">іку </w:t>
      </w:r>
      <w:r w:rsidRPr="00785946">
        <w:rPr>
          <w:sz w:val="28"/>
          <w:szCs w:val="28"/>
        </w:rPr>
        <w:t>перебув</w:t>
      </w:r>
      <w:r>
        <w:rPr>
          <w:sz w:val="28"/>
          <w:szCs w:val="28"/>
        </w:rPr>
        <w:t>ає 121</w:t>
      </w:r>
      <w:r w:rsidRPr="00BB4D67">
        <w:rPr>
          <w:b/>
          <w:sz w:val="28"/>
          <w:szCs w:val="28"/>
        </w:rPr>
        <w:t xml:space="preserve"> </w:t>
      </w:r>
      <w:r w:rsidRPr="00785946">
        <w:rPr>
          <w:sz w:val="28"/>
          <w:szCs w:val="28"/>
        </w:rPr>
        <w:t>д</w:t>
      </w:r>
      <w:r>
        <w:rPr>
          <w:sz w:val="28"/>
          <w:szCs w:val="28"/>
        </w:rPr>
        <w:t>і</w:t>
      </w:r>
      <w:r w:rsidRPr="00785946">
        <w:rPr>
          <w:sz w:val="28"/>
          <w:szCs w:val="28"/>
        </w:rPr>
        <w:t>т</w:t>
      </w:r>
      <w:r>
        <w:rPr>
          <w:sz w:val="28"/>
          <w:szCs w:val="28"/>
        </w:rPr>
        <w:t>ей</w:t>
      </w:r>
      <w:r w:rsidRPr="00785946">
        <w:rPr>
          <w:sz w:val="28"/>
          <w:szCs w:val="28"/>
        </w:rPr>
        <w:t>-сир</w:t>
      </w:r>
      <w:r>
        <w:rPr>
          <w:sz w:val="28"/>
          <w:szCs w:val="28"/>
        </w:rPr>
        <w:t>і</w:t>
      </w:r>
      <w:r w:rsidRPr="00785946">
        <w:rPr>
          <w:sz w:val="28"/>
          <w:szCs w:val="28"/>
        </w:rPr>
        <w:t>т, д</w:t>
      </w:r>
      <w:r>
        <w:rPr>
          <w:sz w:val="28"/>
          <w:szCs w:val="28"/>
        </w:rPr>
        <w:t>і</w:t>
      </w:r>
      <w:r w:rsidRPr="00785946">
        <w:rPr>
          <w:sz w:val="28"/>
          <w:szCs w:val="28"/>
        </w:rPr>
        <w:t>т</w:t>
      </w:r>
      <w:r>
        <w:rPr>
          <w:sz w:val="28"/>
          <w:szCs w:val="28"/>
        </w:rPr>
        <w:t>ей</w:t>
      </w:r>
      <w:r w:rsidRPr="00785946">
        <w:rPr>
          <w:sz w:val="28"/>
          <w:szCs w:val="28"/>
        </w:rPr>
        <w:t>, позбавлен</w:t>
      </w:r>
      <w:r>
        <w:rPr>
          <w:sz w:val="28"/>
          <w:szCs w:val="28"/>
        </w:rPr>
        <w:t>их</w:t>
      </w:r>
      <w:r w:rsidRPr="00785946">
        <w:rPr>
          <w:sz w:val="28"/>
          <w:szCs w:val="28"/>
        </w:rPr>
        <w:t xml:space="preserve"> батьківського піклування, з них:</w:t>
      </w:r>
      <w:r>
        <w:rPr>
          <w:sz w:val="28"/>
          <w:szCs w:val="28"/>
        </w:rPr>
        <w:t xml:space="preserve"> - 93</w:t>
      </w:r>
      <w:r w:rsidRPr="00785946">
        <w:rPr>
          <w:sz w:val="28"/>
          <w:szCs w:val="28"/>
        </w:rPr>
        <w:t xml:space="preserve"> д</w:t>
      </w:r>
      <w:r>
        <w:rPr>
          <w:sz w:val="28"/>
          <w:szCs w:val="28"/>
        </w:rPr>
        <w:t>ітей, виховує</w:t>
      </w:r>
      <w:r w:rsidRPr="00785946">
        <w:rPr>
          <w:sz w:val="28"/>
          <w:szCs w:val="28"/>
        </w:rPr>
        <w:t>ться в сім’я</w:t>
      </w:r>
      <w:r>
        <w:rPr>
          <w:sz w:val="28"/>
          <w:szCs w:val="28"/>
        </w:rPr>
        <w:t>х опікунів, піклувальників; - 15</w:t>
      </w:r>
      <w:r w:rsidRPr="00785946">
        <w:rPr>
          <w:sz w:val="28"/>
          <w:szCs w:val="28"/>
        </w:rPr>
        <w:t xml:space="preserve"> д</w:t>
      </w:r>
      <w:r>
        <w:rPr>
          <w:sz w:val="28"/>
          <w:szCs w:val="28"/>
        </w:rPr>
        <w:t>ітей в прийомних сім’ях; - 8</w:t>
      </w:r>
      <w:r w:rsidRPr="00785946">
        <w:rPr>
          <w:sz w:val="28"/>
          <w:szCs w:val="28"/>
        </w:rPr>
        <w:t xml:space="preserve"> д</w:t>
      </w:r>
      <w:r>
        <w:rPr>
          <w:sz w:val="28"/>
          <w:szCs w:val="28"/>
        </w:rPr>
        <w:t>ітей в дитячих</w:t>
      </w:r>
      <w:r w:rsidRPr="00785946">
        <w:rPr>
          <w:sz w:val="28"/>
          <w:szCs w:val="28"/>
        </w:rPr>
        <w:t xml:space="preserve"> будинк</w:t>
      </w:r>
      <w:r>
        <w:rPr>
          <w:sz w:val="28"/>
          <w:szCs w:val="28"/>
        </w:rPr>
        <w:t>ах</w:t>
      </w:r>
      <w:r w:rsidRPr="00785946">
        <w:rPr>
          <w:sz w:val="28"/>
          <w:szCs w:val="28"/>
        </w:rPr>
        <w:t xml:space="preserve"> сімейного типу</w:t>
      </w:r>
      <w:r>
        <w:rPr>
          <w:sz w:val="28"/>
          <w:szCs w:val="28"/>
        </w:rPr>
        <w:t>.</w:t>
      </w:r>
      <w:r w:rsidRPr="00785946">
        <w:rPr>
          <w:sz w:val="28"/>
          <w:szCs w:val="28"/>
        </w:rPr>
        <w:t xml:space="preserve"> </w:t>
      </w:r>
      <w:r w:rsidRPr="004B560C">
        <w:rPr>
          <w:sz w:val="28"/>
          <w:szCs w:val="28"/>
        </w:rPr>
        <w:t xml:space="preserve">В закладах охорони здоров’я, навчальних та інших дитячих закладах перебуває </w:t>
      </w:r>
      <w:r>
        <w:rPr>
          <w:sz w:val="28"/>
          <w:szCs w:val="28"/>
        </w:rPr>
        <w:t>5</w:t>
      </w:r>
      <w:r w:rsidRPr="004B560C">
        <w:rPr>
          <w:sz w:val="28"/>
          <w:szCs w:val="28"/>
        </w:rPr>
        <w:t xml:space="preserve"> дітей</w:t>
      </w:r>
      <w:r>
        <w:rPr>
          <w:sz w:val="28"/>
          <w:szCs w:val="28"/>
        </w:rPr>
        <w:t>.</w:t>
      </w:r>
    </w:p>
    <w:p w:rsidR="00F72477" w:rsidRPr="00F56BFB" w:rsidRDefault="00F72477" w:rsidP="00F72477">
      <w:pPr>
        <w:ind w:right="-46" w:firstLine="708"/>
        <w:jc w:val="both"/>
        <w:rPr>
          <w:sz w:val="28"/>
          <w:szCs w:val="28"/>
        </w:rPr>
      </w:pPr>
      <w:r w:rsidRPr="00F56BFB">
        <w:rPr>
          <w:rStyle w:val="FontStyle16"/>
          <w:sz w:val="28"/>
          <w:szCs w:val="28"/>
          <w:lang w:eastAsia="uk-UA"/>
        </w:rPr>
        <w:t>Громадянами України,</w:t>
      </w:r>
      <w:r w:rsidRPr="00F56BFB">
        <w:rPr>
          <w:sz w:val="28"/>
          <w:szCs w:val="28"/>
        </w:rPr>
        <w:t xml:space="preserve"> за звітний період, </w:t>
      </w:r>
      <w:r w:rsidRPr="00F56BFB">
        <w:rPr>
          <w:rStyle w:val="FontStyle16"/>
          <w:sz w:val="28"/>
          <w:szCs w:val="28"/>
          <w:lang w:eastAsia="uk-UA"/>
        </w:rPr>
        <w:t xml:space="preserve">за </w:t>
      </w:r>
      <w:proofErr w:type="gramStart"/>
      <w:r w:rsidRPr="00F56BFB">
        <w:rPr>
          <w:rStyle w:val="FontStyle16"/>
          <w:sz w:val="28"/>
          <w:szCs w:val="28"/>
          <w:lang w:eastAsia="uk-UA"/>
        </w:rPr>
        <w:t>р</w:t>
      </w:r>
      <w:proofErr w:type="gramEnd"/>
      <w:r w:rsidRPr="00F56BFB">
        <w:rPr>
          <w:rStyle w:val="FontStyle16"/>
          <w:sz w:val="28"/>
          <w:szCs w:val="28"/>
          <w:lang w:eastAsia="uk-UA"/>
        </w:rPr>
        <w:t>ішенням Надвірнянського районного суду</w:t>
      </w:r>
      <w:r w:rsidRPr="00F56BFB">
        <w:rPr>
          <w:sz w:val="28"/>
          <w:szCs w:val="28"/>
        </w:rPr>
        <w:t xml:space="preserve"> </w:t>
      </w:r>
      <w:r w:rsidRPr="00F56BFB">
        <w:rPr>
          <w:rStyle w:val="FontStyle16"/>
          <w:sz w:val="28"/>
          <w:szCs w:val="28"/>
          <w:lang w:eastAsia="uk-UA"/>
        </w:rPr>
        <w:t xml:space="preserve">усиновлено </w:t>
      </w:r>
      <w:r>
        <w:rPr>
          <w:rStyle w:val="FontStyle16"/>
          <w:sz w:val="28"/>
          <w:szCs w:val="28"/>
          <w:lang w:eastAsia="uk-UA"/>
        </w:rPr>
        <w:t>2</w:t>
      </w:r>
      <w:r w:rsidRPr="00F56BFB">
        <w:rPr>
          <w:rStyle w:val="FontStyle16"/>
          <w:sz w:val="28"/>
          <w:szCs w:val="28"/>
          <w:lang w:eastAsia="uk-UA"/>
        </w:rPr>
        <w:t xml:space="preserve"> дітей з Надвірнянського будинку дитини  та </w:t>
      </w:r>
      <w:r>
        <w:rPr>
          <w:rStyle w:val="FontStyle16"/>
          <w:sz w:val="28"/>
          <w:szCs w:val="28"/>
          <w:lang w:eastAsia="uk-UA"/>
        </w:rPr>
        <w:t>7</w:t>
      </w:r>
      <w:r w:rsidRPr="00F56BFB">
        <w:rPr>
          <w:rStyle w:val="FontStyle16"/>
          <w:sz w:val="28"/>
          <w:szCs w:val="28"/>
          <w:lang w:eastAsia="uk-UA"/>
        </w:rPr>
        <w:t xml:space="preserve"> дітей усиновлено одним з подружжя дитини другого з подружжя.   </w:t>
      </w:r>
    </w:p>
    <w:p w:rsidR="00F72477" w:rsidRPr="009D0832" w:rsidRDefault="00F72477" w:rsidP="00F72477">
      <w:pPr>
        <w:shd w:val="clear" w:color="auto" w:fill="FFFFFF"/>
        <w:jc w:val="both"/>
        <w:rPr>
          <w:color w:val="000000"/>
          <w:sz w:val="28"/>
          <w:szCs w:val="28"/>
        </w:rPr>
      </w:pPr>
      <w:r>
        <w:rPr>
          <w:spacing w:val="-1"/>
          <w:sz w:val="28"/>
          <w:szCs w:val="28"/>
        </w:rPr>
        <w:tab/>
      </w:r>
      <w:proofErr w:type="gramStart"/>
      <w:r>
        <w:rPr>
          <w:spacing w:val="-1"/>
          <w:sz w:val="28"/>
          <w:szCs w:val="28"/>
        </w:rPr>
        <w:t>З</w:t>
      </w:r>
      <w:proofErr w:type="gramEnd"/>
      <w:r>
        <w:rPr>
          <w:spacing w:val="-1"/>
          <w:sz w:val="28"/>
          <w:szCs w:val="28"/>
        </w:rPr>
        <w:t xml:space="preserve"> </w:t>
      </w:r>
      <w:r w:rsidRPr="009D0832">
        <w:rPr>
          <w:spacing w:val="-1"/>
          <w:sz w:val="28"/>
          <w:szCs w:val="28"/>
        </w:rPr>
        <w:t>початку 20</w:t>
      </w:r>
      <w:r>
        <w:rPr>
          <w:spacing w:val="-1"/>
          <w:sz w:val="28"/>
          <w:szCs w:val="28"/>
        </w:rPr>
        <w:t>20</w:t>
      </w:r>
      <w:r w:rsidRPr="009D0832">
        <w:rPr>
          <w:spacing w:val="-1"/>
          <w:sz w:val="28"/>
          <w:szCs w:val="28"/>
        </w:rPr>
        <w:t xml:space="preserve"> року</w:t>
      </w:r>
      <w:r>
        <w:rPr>
          <w:spacing w:val="-1"/>
          <w:sz w:val="28"/>
          <w:szCs w:val="28"/>
        </w:rPr>
        <w:t xml:space="preserve"> працівниками</w:t>
      </w:r>
      <w:r w:rsidRPr="009D0832">
        <w:rPr>
          <w:spacing w:val="-1"/>
          <w:sz w:val="28"/>
          <w:szCs w:val="28"/>
        </w:rPr>
        <w:t xml:space="preserve"> </w:t>
      </w:r>
      <w:r>
        <w:rPr>
          <w:sz w:val="28"/>
          <w:szCs w:val="28"/>
        </w:rPr>
        <w:t>служби у справах дітей райдержадміністрації ініційовано</w:t>
      </w:r>
      <w:r w:rsidRPr="009D0832">
        <w:rPr>
          <w:sz w:val="28"/>
          <w:szCs w:val="28"/>
        </w:rPr>
        <w:t xml:space="preserve"> та </w:t>
      </w:r>
      <w:r>
        <w:rPr>
          <w:sz w:val="28"/>
          <w:szCs w:val="28"/>
        </w:rPr>
        <w:t>направлено</w:t>
      </w:r>
      <w:r w:rsidRPr="009D0832">
        <w:rPr>
          <w:sz w:val="28"/>
          <w:szCs w:val="28"/>
        </w:rPr>
        <w:t xml:space="preserve"> до суду  </w:t>
      </w:r>
      <w:r>
        <w:rPr>
          <w:sz w:val="28"/>
          <w:szCs w:val="28"/>
        </w:rPr>
        <w:t>2</w:t>
      </w:r>
      <w:r>
        <w:rPr>
          <w:color w:val="FF0000"/>
          <w:sz w:val="28"/>
          <w:szCs w:val="28"/>
        </w:rPr>
        <w:t xml:space="preserve"> </w:t>
      </w:r>
      <w:r w:rsidRPr="009D0832">
        <w:rPr>
          <w:sz w:val="28"/>
          <w:szCs w:val="28"/>
        </w:rPr>
        <w:t>позов</w:t>
      </w:r>
      <w:r>
        <w:rPr>
          <w:sz w:val="28"/>
          <w:szCs w:val="28"/>
        </w:rPr>
        <w:t>них заяви</w:t>
      </w:r>
      <w:r w:rsidRPr="009D0832">
        <w:rPr>
          <w:sz w:val="28"/>
          <w:szCs w:val="28"/>
        </w:rPr>
        <w:t xml:space="preserve"> про позбавлення батьківських прав батьків </w:t>
      </w:r>
      <w:r>
        <w:rPr>
          <w:sz w:val="28"/>
          <w:szCs w:val="28"/>
        </w:rPr>
        <w:t>стосов</w:t>
      </w:r>
      <w:r w:rsidRPr="009D0832">
        <w:rPr>
          <w:sz w:val="28"/>
          <w:szCs w:val="28"/>
        </w:rPr>
        <w:t xml:space="preserve">но </w:t>
      </w:r>
      <w:r>
        <w:rPr>
          <w:sz w:val="28"/>
          <w:szCs w:val="28"/>
        </w:rPr>
        <w:t xml:space="preserve">2 дітей </w:t>
      </w:r>
      <w:r w:rsidRPr="009D0832">
        <w:rPr>
          <w:sz w:val="28"/>
          <w:szCs w:val="28"/>
        </w:rPr>
        <w:t>та стягнення аліментів</w:t>
      </w:r>
      <w:r w:rsidRPr="009D0832">
        <w:rPr>
          <w:color w:val="000000"/>
          <w:sz w:val="28"/>
          <w:szCs w:val="28"/>
        </w:rPr>
        <w:t xml:space="preserve"> на </w:t>
      </w:r>
      <w:r>
        <w:rPr>
          <w:color w:val="000000"/>
          <w:sz w:val="28"/>
          <w:szCs w:val="28"/>
        </w:rPr>
        <w:t xml:space="preserve">їх утримання. </w:t>
      </w:r>
    </w:p>
    <w:p w:rsidR="00F72477" w:rsidRPr="00BE1786" w:rsidRDefault="00F72477" w:rsidP="00BE1786">
      <w:pPr>
        <w:pStyle w:val="21"/>
        <w:spacing w:after="0" w:line="240" w:lineRule="auto"/>
        <w:ind w:firstLine="709"/>
        <w:jc w:val="both"/>
        <w:rPr>
          <w:sz w:val="28"/>
          <w:szCs w:val="28"/>
        </w:rPr>
      </w:pPr>
      <w:r w:rsidRPr="00BE1786">
        <w:rPr>
          <w:sz w:val="28"/>
          <w:szCs w:val="28"/>
        </w:rPr>
        <w:t>Відповідно до постанови Кабінету Міні</w:t>
      </w:r>
      <w:proofErr w:type="gramStart"/>
      <w:r w:rsidRPr="00BE1786">
        <w:rPr>
          <w:sz w:val="28"/>
          <w:szCs w:val="28"/>
        </w:rPr>
        <w:t>стр</w:t>
      </w:r>
      <w:proofErr w:type="gramEnd"/>
      <w:r w:rsidRPr="00BE1786">
        <w:rPr>
          <w:sz w:val="28"/>
          <w:szCs w:val="28"/>
        </w:rPr>
        <w:t xml:space="preserve">ів України від 08.10.2008 № 905 “Про затвердження Порядку провадження діяльності з усиновлення та здійснення  нагляду за дотриманням прав усиновлених дітей”, </w:t>
      </w:r>
      <w:r w:rsidRPr="00BE1786">
        <w:rPr>
          <w:sz w:val="28"/>
          <w:szCs w:val="28"/>
          <w:lang w:val="en-US"/>
        </w:rPr>
        <w:t>c</w:t>
      </w:r>
      <w:r w:rsidRPr="00BE1786">
        <w:rPr>
          <w:sz w:val="28"/>
          <w:szCs w:val="28"/>
        </w:rPr>
        <w:t xml:space="preserve">лужба у справах дітей </w:t>
      </w:r>
      <w:r w:rsidRPr="00BE1786">
        <w:rPr>
          <w:color w:val="000000"/>
          <w:sz w:val="28"/>
          <w:szCs w:val="28"/>
        </w:rPr>
        <w:t xml:space="preserve">райдержадміністрації </w:t>
      </w:r>
      <w:r w:rsidRPr="00BE1786">
        <w:rPr>
          <w:sz w:val="28"/>
          <w:szCs w:val="28"/>
        </w:rPr>
        <w:t xml:space="preserve">забезпечує облік дітей, які можуть бути усиновлені та осіб, які бажають усиновити дитину, своєчасно складаються анкети дітей, здійснюється  нагляд за дотриманням прав дітей </w:t>
      </w:r>
      <w:proofErr w:type="gramStart"/>
      <w:r w:rsidRPr="00BE1786">
        <w:rPr>
          <w:sz w:val="28"/>
          <w:szCs w:val="28"/>
        </w:rPr>
        <w:t>п</w:t>
      </w:r>
      <w:proofErr w:type="gramEnd"/>
      <w:r w:rsidRPr="00BE1786">
        <w:rPr>
          <w:sz w:val="28"/>
          <w:szCs w:val="28"/>
        </w:rPr>
        <w:t xml:space="preserve">ісля їх усиновлення. </w:t>
      </w:r>
    </w:p>
    <w:p w:rsidR="00F72477" w:rsidRPr="00BE1786" w:rsidRDefault="00F72477" w:rsidP="00BE1786">
      <w:pPr>
        <w:pStyle w:val="21"/>
        <w:spacing w:after="0" w:line="240" w:lineRule="auto"/>
        <w:ind w:firstLine="708"/>
        <w:jc w:val="both"/>
        <w:rPr>
          <w:sz w:val="28"/>
          <w:szCs w:val="28"/>
        </w:rPr>
      </w:pPr>
      <w:proofErr w:type="gramStart"/>
      <w:r w:rsidRPr="00BE1786">
        <w:rPr>
          <w:sz w:val="28"/>
          <w:szCs w:val="28"/>
        </w:rPr>
        <w:t>З</w:t>
      </w:r>
      <w:proofErr w:type="gramEnd"/>
      <w:r w:rsidRPr="00BE1786">
        <w:rPr>
          <w:sz w:val="28"/>
          <w:szCs w:val="28"/>
        </w:rPr>
        <w:t xml:space="preserve"> метою забезпечення нагляду та контролю за умовами проживання, виховання усиновлених дітей, дотримання їх прав та інтересів, протягом звітного періоду відповідальними працівниками Служби відвідано 24</w:t>
      </w:r>
      <w:r w:rsidRPr="00BE1786">
        <w:rPr>
          <w:color w:val="C00000"/>
          <w:sz w:val="28"/>
          <w:szCs w:val="28"/>
        </w:rPr>
        <w:t xml:space="preserve"> </w:t>
      </w:r>
      <w:r w:rsidRPr="00BE1786">
        <w:rPr>
          <w:sz w:val="28"/>
          <w:szCs w:val="28"/>
        </w:rPr>
        <w:t xml:space="preserve">дитини, за місцем їх проживання, про що складено відповідні звіти.  </w:t>
      </w:r>
    </w:p>
    <w:p w:rsidR="00F72477" w:rsidRPr="00BE1786" w:rsidRDefault="00F72477" w:rsidP="00BE1786">
      <w:pPr>
        <w:pStyle w:val="21"/>
        <w:spacing w:after="0" w:line="240" w:lineRule="auto"/>
        <w:jc w:val="both"/>
        <w:rPr>
          <w:b/>
          <w:sz w:val="28"/>
          <w:szCs w:val="28"/>
        </w:rPr>
      </w:pPr>
    </w:p>
    <w:p w:rsidR="00F72477" w:rsidRPr="00BE1786" w:rsidRDefault="00F72477" w:rsidP="00BE1786">
      <w:pPr>
        <w:pStyle w:val="21"/>
        <w:spacing w:after="0" w:line="240" w:lineRule="auto"/>
        <w:jc w:val="both"/>
        <w:rPr>
          <w:b/>
          <w:sz w:val="28"/>
          <w:szCs w:val="28"/>
        </w:rPr>
      </w:pPr>
      <w:r w:rsidRPr="00BE1786">
        <w:rPr>
          <w:b/>
          <w:sz w:val="28"/>
          <w:szCs w:val="28"/>
        </w:rPr>
        <w:t xml:space="preserve">Ведення </w:t>
      </w:r>
      <w:proofErr w:type="gramStart"/>
      <w:r w:rsidRPr="00BE1786">
        <w:rPr>
          <w:b/>
          <w:sz w:val="28"/>
          <w:szCs w:val="28"/>
        </w:rPr>
        <w:t>обл</w:t>
      </w:r>
      <w:proofErr w:type="gramEnd"/>
      <w:r w:rsidRPr="00BE1786">
        <w:rPr>
          <w:b/>
          <w:sz w:val="28"/>
          <w:szCs w:val="28"/>
        </w:rPr>
        <w:t xml:space="preserve">іку дітей, які залишилися без піклування батьків. </w:t>
      </w:r>
    </w:p>
    <w:p w:rsidR="00F72477" w:rsidRPr="00BE1786" w:rsidRDefault="00F72477" w:rsidP="00BE1786">
      <w:pPr>
        <w:pStyle w:val="21"/>
        <w:spacing w:after="0" w:line="240" w:lineRule="auto"/>
        <w:jc w:val="both"/>
        <w:rPr>
          <w:b/>
          <w:sz w:val="28"/>
          <w:szCs w:val="28"/>
        </w:rPr>
      </w:pPr>
      <w:r w:rsidRPr="00BE1786">
        <w:rPr>
          <w:b/>
          <w:sz w:val="28"/>
          <w:szCs w:val="28"/>
        </w:rPr>
        <w:t xml:space="preserve">Надання статусу дитини-сироти, дитини, позбавленої батьківського  </w:t>
      </w:r>
      <w:proofErr w:type="gramStart"/>
      <w:r w:rsidRPr="00BE1786">
        <w:rPr>
          <w:b/>
          <w:sz w:val="28"/>
          <w:szCs w:val="28"/>
        </w:rPr>
        <w:t>п</w:t>
      </w:r>
      <w:proofErr w:type="gramEnd"/>
      <w:r w:rsidRPr="00BE1786">
        <w:rPr>
          <w:b/>
          <w:sz w:val="28"/>
          <w:szCs w:val="28"/>
        </w:rPr>
        <w:t>іклування та влаштування дітей, які залишились без батьківського</w:t>
      </w:r>
      <w:r w:rsidRPr="00BE1786">
        <w:rPr>
          <w:sz w:val="28"/>
          <w:szCs w:val="28"/>
        </w:rPr>
        <w:t xml:space="preserve"> </w:t>
      </w:r>
      <w:r w:rsidRPr="00BE1786">
        <w:rPr>
          <w:b/>
          <w:sz w:val="28"/>
          <w:szCs w:val="28"/>
        </w:rPr>
        <w:t>піклування, дітей-сиріт та дітей, позбавлених батьківського  піклування.</w:t>
      </w:r>
    </w:p>
    <w:p w:rsidR="00F72477" w:rsidRPr="00BE1786" w:rsidRDefault="00F72477" w:rsidP="00BE1786">
      <w:pPr>
        <w:ind w:firstLine="708"/>
        <w:jc w:val="both"/>
        <w:rPr>
          <w:sz w:val="28"/>
          <w:szCs w:val="28"/>
        </w:rPr>
      </w:pPr>
      <w:r w:rsidRPr="00BE1786">
        <w:rPr>
          <w:sz w:val="28"/>
          <w:szCs w:val="28"/>
        </w:rPr>
        <w:t xml:space="preserve">Протягом 2020 року 18 дітям надано статус дитини-сироти, та дитини позбавленої батьківського </w:t>
      </w:r>
      <w:proofErr w:type="gramStart"/>
      <w:r w:rsidRPr="00BE1786">
        <w:rPr>
          <w:sz w:val="28"/>
          <w:szCs w:val="28"/>
        </w:rPr>
        <w:t>п</w:t>
      </w:r>
      <w:proofErr w:type="gramEnd"/>
      <w:r w:rsidRPr="00BE1786">
        <w:rPr>
          <w:sz w:val="28"/>
          <w:szCs w:val="28"/>
        </w:rPr>
        <w:t xml:space="preserve">іклування, всіх дітей влаштовано в сім’ї опікунів/ піклувальників. </w:t>
      </w:r>
    </w:p>
    <w:p w:rsidR="00F72477" w:rsidRPr="00BE1786" w:rsidRDefault="00F72477" w:rsidP="00BE1786">
      <w:pPr>
        <w:pStyle w:val="21"/>
        <w:spacing w:after="0" w:line="240" w:lineRule="auto"/>
        <w:ind w:right="-81" w:firstLine="709"/>
        <w:jc w:val="both"/>
        <w:rPr>
          <w:sz w:val="28"/>
          <w:szCs w:val="28"/>
        </w:rPr>
      </w:pPr>
      <w:r w:rsidRPr="00BE1786">
        <w:rPr>
          <w:sz w:val="28"/>
          <w:szCs w:val="28"/>
        </w:rPr>
        <w:t xml:space="preserve">На сьогодні в районі функціонує 4 прийомних сім’ї, у яких проживають                5 дітей-сиріт  та дітей, позбавлених батьківського </w:t>
      </w:r>
      <w:proofErr w:type="gramStart"/>
      <w:r w:rsidRPr="00BE1786">
        <w:rPr>
          <w:sz w:val="28"/>
          <w:szCs w:val="28"/>
        </w:rPr>
        <w:t>п</w:t>
      </w:r>
      <w:proofErr w:type="gramEnd"/>
      <w:r w:rsidRPr="00BE1786">
        <w:rPr>
          <w:sz w:val="28"/>
          <w:szCs w:val="28"/>
        </w:rPr>
        <w:t>іклування та 2 особа з числа дітей – сиріт.</w:t>
      </w:r>
    </w:p>
    <w:p w:rsidR="00F72477" w:rsidRPr="006007E4" w:rsidRDefault="00F72477" w:rsidP="00F72477">
      <w:pPr>
        <w:pStyle w:val="ac"/>
        <w:ind w:firstLine="708"/>
        <w:jc w:val="both"/>
        <w:rPr>
          <w:sz w:val="28"/>
          <w:szCs w:val="28"/>
        </w:rPr>
      </w:pPr>
      <w:r w:rsidRPr="003E3B22">
        <w:rPr>
          <w:sz w:val="28"/>
          <w:szCs w:val="28"/>
        </w:rPr>
        <w:t xml:space="preserve"> </w:t>
      </w:r>
      <w:r w:rsidRPr="006007E4">
        <w:rPr>
          <w:sz w:val="28"/>
          <w:szCs w:val="28"/>
        </w:rPr>
        <w:t xml:space="preserve">Відповідно до житлового законодавства діти-сироти та діти, позбавлені батьківського піклування, які досягли 16 років, а також особи з їх числа, за сприянням служби у справах дітей Надвірнянської райдержадміністрації, відповідними органами місцевого самоврядування </w:t>
      </w:r>
      <w:r w:rsidRPr="006007E4">
        <w:rPr>
          <w:sz w:val="28"/>
          <w:szCs w:val="28"/>
        </w:rPr>
        <w:lastRenderedPageBreak/>
        <w:t>беруться на квартирний облік громадян, які потребують поліпшення житлових умов, за місцем їх походження або проживання.</w:t>
      </w:r>
    </w:p>
    <w:p w:rsidR="00F72477" w:rsidRDefault="00F72477" w:rsidP="00F72477">
      <w:pPr>
        <w:spacing w:after="120"/>
        <w:ind w:firstLine="708"/>
        <w:jc w:val="both"/>
        <w:rPr>
          <w:sz w:val="28"/>
          <w:szCs w:val="28"/>
        </w:rPr>
      </w:pPr>
      <w:r w:rsidRPr="006007E4">
        <w:rPr>
          <w:sz w:val="28"/>
          <w:szCs w:val="28"/>
          <w:lang w:val="en-US"/>
        </w:rPr>
        <w:t>C</w:t>
      </w:r>
      <w:r w:rsidRPr="006007E4">
        <w:rPr>
          <w:sz w:val="28"/>
          <w:szCs w:val="28"/>
        </w:rPr>
        <w:t xml:space="preserve">таном на </w:t>
      </w:r>
      <w:r>
        <w:rPr>
          <w:sz w:val="28"/>
          <w:szCs w:val="28"/>
        </w:rPr>
        <w:t>січень 2021 року</w:t>
      </w:r>
      <w:r w:rsidRPr="006007E4">
        <w:rPr>
          <w:sz w:val="28"/>
          <w:szCs w:val="28"/>
        </w:rPr>
        <w:t xml:space="preserve"> на квартирному обліку служ</w:t>
      </w:r>
      <w:r>
        <w:rPr>
          <w:sz w:val="28"/>
          <w:szCs w:val="28"/>
        </w:rPr>
        <w:t>би у справах дітей перебувають 11</w:t>
      </w:r>
      <w:r w:rsidRPr="006007E4">
        <w:rPr>
          <w:sz w:val="28"/>
          <w:szCs w:val="28"/>
        </w:rPr>
        <w:t xml:space="preserve"> дітей-сиріт та дітей, позбавлених батьківського піклування, та </w:t>
      </w:r>
      <w:r>
        <w:rPr>
          <w:sz w:val="28"/>
          <w:szCs w:val="28"/>
        </w:rPr>
        <w:t>4</w:t>
      </w:r>
      <w:r w:rsidRPr="006007E4">
        <w:rPr>
          <w:sz w:val="28"/>
          <w:szCs w:val="28"/>
        </w:rPr>
        <w:t xml:space="preserve"> осіб з їх числа, які не забезпечені житлом та потребують покращення житлових умов. </w:t>
      </w:r>
    </w:p>
    <w:p w:rsidR="00F72477" w:rsidRPr="006007E4" w:rsidRDefault="00F72477" w:rsidP="00F72477">
      <w:pPr>
        <w:spacing w:after="120"/>
        <w:ind w:firstLine="708"/>
        <w:jc w:val="both"/>
        <w:rPr>
          <w:sz w:val="28"/>
          <w:szCs w:val="28"/>
        </w:rPr>
      </w:pPr>
      <w:r>
        <w:rPr>
          <w:color w:val="000000"/>
          <w:sz w:val="28"/>
          <w:szCs w:val="28"/>
        </w:rPr>
        <w:t>Р</w:t>
      </w:r>
      <w:r w:rsidRPr="006007E4">
        <w:rPr>
          <w:color w:val="000000"/>
          <w:sz w:val="28"/>
          <w:szCs w:val="28"/>
        </w:rPr>
        <w:t>озпорядженням Надвірнянської райдержадміністрації від 1</w:t>
      </w:r>
      <w:r>
        <w:rPr>
          <w:color w:val="000000"/>
          <w:sz w:val="28"/>
          <w:szCs w:val="28"/>
        </w:rPr>
        <w:t>6</w:t>
      </w:r>
      <w:r w:rsidRPr="006007E4">
        <w:rPr>
          <w:color w:val="000000"/>
          <w:sz w:val="28"/>
          <w:szCs w:val="28"/>
        </w:rPr>
        <w:t>.0</w:t>
      </w:r>
      <w:r>
        <w:rPr>
          <w:color w:val="000000"/>
          <w:sz w:val="28"/>
          <w:szCs w:val="28"/>
        </w:rPr>
        <w:t>7</w:t>
      </w:r>
      <w:r w:rsidRPr="006007E4">
        <w:rPr>
          <w:color w:val="000000"/>
          <w:sz w:val="28"/>
          <w:szCs w:val="28"/>
        </w:rPr>
        <w:t>.20</w:t>
      </w:r>
      <w:r>
        <w:rPr>
          <w:color w:val="000000"/>
          <w:sz w:val="28"/>
          <w:szCs w:val="28"/>
        </w:rPr>
        <w:t>20</w:t>
      </w:r>
      <w:r w:rsidRPr="006007E4">
        <w:rPr>
          <w:color w:val="000000"/>
          <w:sz w:val="28"/>
          <w:szCs w:val="28"/>
        </w:rPr>
        <w:t xml:space="preserve"> року №</w:t>
      </w:r>
      <w:r>
        <w:rPr>
          <w:color w:val="000000"/>
          <w:sz w:val="28"/>
          <w:szCs w:val="28"/>
        </w:rPr>
        <w:t>144</w:t>
      </w:r>
      <w:r w:rsidRPr="006007E4">
        <w:rPr>
          <w:color w:val="000000"/>
          <w:sz w:val="28"/>
          <w:szCs w:val="28"/>
        </w:rPr>
        <w:t xml:space="preserve"> «Про створе</w:t>
      </w:r>
      <w:r>
        <w:rPr>
          <w:color w:val="000000"/>
          <w:sz w:val="28"/>
          <w:szCs w:val="28"/>
        </w:rPr>
        <w:t>ння комісії з використання у 2020</w:t>
      </w:r>
      <w:r w:rsidRPr="006007E4">
        <w:rPr>
          <w:color w:val="000000"/>
          <w:sz w:val="28"/>
          <w:szCs w:val="28"/>
        </w:rPr>
        <w:t xml:space="preserve"> році субвенції з державного бюджету на забезпечення житлом дітей-сиріт, дітей, позбавлених батьківського </w:t>
      </w:r>
      <w:proofErr w:type="gramStart"/>
      <w:r w:rsidRPr="006007E4">
        <w:rPr>
          <w:color w:val="000000"/>
          <w:sz w:val="28"/>
          <w:szCs w:val="28"/>
        </w:rPr>
        <w:t>п</w:t>
      </w:r>
      <w:proofErr w:type="gramEnd"/>
      <w:r w:rsidRPr="006007E4">
        <w:rPr>
          <w:color w:val="000000"/>
          <w:sz w:val="28"/>
          <w:szCs w:val="28"/>
        </w:rPr>
        <w:t xml:space="preserve">іклування, осіб з їх числа» затверджено положення та склад комісії. Відповідно до типового положення  заявники, а саме законні представники дітей-сиріт та дітей, позбавлених батьківського </w:t>
      </w:r>
      <w:proofErr w:type="gramStart"/>
      <w:r w:rsidRPr="006007E4">
        <w:rPr>
          <w:color w:val="000000"/>
          <w:sz w:val="28"/>
          <w:szCs w:val="28"/>
        </w:rPr>
        <w:t>п</w:t>
      </w:r>
      <w:proofErr w:type="gramEnd"/>
      <w:r w:rsidRPr="006007E4">
        <w:rPr>
          <w:color w:val="000000"/>
          <w:sz w:val="28"/>
          <w:szCs w:val="28"/>
        </w:rPr>
        <w:t xml:space="preserve">іклування та особи з їх числа, повинні самостійно звернутися із заявою та пакетом документів до управління соціального захисту населення. </w:t>
      </w:r>
      <w:proofErr w:type="gramStart"/>
      <w:r w:rsidRPr="006007E4">
        <w:rPr>
          <w:color w:val="000000"/>
          <w:sz w:val="28"/>
          <w:szCs w:val="28"/>
        </w:rPr>
        <w:t>З</w:t>
      </w:r>
      <w:proofErr w:type="gramEnd"/>
      <w:r w:rsidRPr="006007E4">
        <w:rPr>
          <w:color w:val="000000"/>
          <w:sz w:val="28"/>
          <w:szCs w:val="28"/>
        </w:rPr>
        <w:t xml:space="preserve"> дітьми-сиротами та дітьми, позбавленими батьківського піклування та їхніми представниками відповідальними працівниками служби проведена відповідна роз’яснювальна робота, щодо отримання субвенції з держбюджету для придбання житла. </w:t>
      </w:r>
    </w:p>
    <w:p w:rsidR="00F72477" w:rsidRPr="006007E4" w:rsidRDefault="00F72477" w:rsidP="00F72477">
      <w:pPr>
        <w:widowControl w:val="0"/>
        <w:tabs>
          <w:tab w:val="left" w:pos="709"/>
        </w:tabs>
        <w:autoSpaceDE w:val="0"/>
        <w:autoSpaceDN w:val="0"/>
        <w:adjustRightInd w:val="0"/>
        <w:jc w:val="both"/>
        <w:rPr>
          <w:sz w:val="28"/>
          <w:szCs w:val="28"/>
        </w:rPr>
      </w:pPr>
      <w:r w:rsidRPr="006007E4">
        <w:rPr>
          <w:rFonts w:ascii="Times New Roman CYR" w:hAnsi="Times New Roman CYR" w:cs="Times New Roman CYR"/>
          <w:sz w:val="28"/>
          <w:szCs w:val="28"/>
        </w:rPr>
        <w:tab/>
      </w:r>
      <w:r>
        <w:rPr>
          <w:sz w:val="28"/>
          <w:szCs w:val="28"/>
        </w:rPr>
        <w:t xml:space="preserve">Відповідно до розпорядження Івано-Франківської ОДА від 08.10.2020 №528  у 2020 році Надвірнянському районному бюджету надано субвенцію з держаного бюджету в сумі 722 486,0 грн. для виплати грошової компенсації двом особам з числа дітей, позбавлених батьківського </w:t>
      </w:r>
      <w:proofErr w:type="gramStart"/>
      <w:r>
        <w:rPr>
          <w:sz w:val="28"/>
          <w:szCs w:val="28"/>
        </w:rPr>
        <w:t>п</w:t>
      </w:r>
      <w:proofErr w:type="gramEnd"/>
      <w:r>
        <w:rPr>
          <w:sz w:val="28"/>
          <w:szCs w:val="28"/>
        </w:rPr>
        <w:t>іклування, для придбання житла.</w:t>
      </w:r>
    </w:p>
    <w:p w:rsidR="00F72477" w:rsidRDefault="00F72477" w:rsidP="00BE1786">
      <w:pPr>
        <w:pStyle w:val="21"/>
        <w:spacing w:after="0" w:line="240" w:lineRule="auto"/>
        <w:jc w:val="center"/>
        <w:rPr>
          <w:b/>
        </w:rPr>
      </w:pPr>
      <w:r w:rsidRPr="00A62B4E">
        <w:rPr>
          <w:rStyle w:val="FontStyle16"/>
          <w:b/>
          <w:sz w:val="28"/>
          <w:szCs w:val="28"/>
          <w:lang w:eastAsia="uk-UA"/>
        </w:rPr>
        <w:t>Здійснення контролю за умовами утримання, навчан</w:t>
      </w:r>
      <w:r w:rsidRPr="00A62B4E">
        <w:rPr>
          <w:rStyle w:val="FontStyle16"/>
          <w:b/>
          <w:sz w:val="28"/>
          <w:szCs w:val="28"/>
          <w:lang w:eastAsia="uk-UA"/>
        </w:rPr>
        <w:softHyphen/>
        <w:t>ня, виховання</w:t>
      </w:r>
      <w:r w:rsidRPr="00A62B4E">
        <w:rPr>
          <w:b/>
        </w:rPr>
        <w:t xml:space="preserve"> </w:t>
      </w:r>
    </w:p>
    <w:p w:rsidR="00F72477" w:rsidRPr="00F72477" w:rsidRDefault="00F72477" w:rsidP="00BE1786">
      <w:pPr>
        <w:pStyle w:val="21"/>
        <w:spacing w:after="0" w:line="240" w:lineRule="auto"/>
        <w:jc w:val="both"/>
        <w:rPr>
          <w:b/>
          <w:sz w:val="28"/>
          <w:szCs w:val="28"/>
        </w:rPr>
      </w:pPr>
      <w:r w:rsidRPr="00F72477">
        <w:rPr>
          <w:b/>
          <w:sz w:val="28"/>
          <w:szCs w:val="28"/>
        </w:rPr>
        <w:t xml:space="preserve">дітей-сиріт та дітей, позбавлених батьківського  </w:t>
      </w:r>
      <w:proofErr w:type="gramStart"/>
      <w:r w:rsidRPr="00F72477">
        <w:rPr>
          <w:b/>
          <w:sz w:val="28"/>
          <w:szCs w:val="28"/>
        </w:rPr>
        <w:t>п</w:t>
      </w:r>
      <w:proofErr w:type="gramEnd"/>
      <w:r w:rsidRPr="00F72477">
        <w:rPr>
          <w:b/>
          <w:sz w:val="28"/>
          <w:szCs w:val="28"/>
        </w:rPr>
        <w:t>іклування.</w:t>
      </w:r>
    </w:p>
    <w:p w:rsidR="00F72477" w:rsidRPr="00F72477" w:rsidRDefault="00F72477" w:rsidP="00F72477">
      <w:pPr>
        <w:pStyle w:val="21"/>
        <w:tabs>
          <w:tab w:val="left" w:pos="1974"/>
        </w:tabs>
        <w:spacing w:after="0" w:line="240" w:lineRule="auto"/>
        <w:jc w:val="both"/>
        <w:rPr>
          <w:rStyle w:val="FontStyle16"/>
          <w:sz w:val="28"/>
          <w:szCs w:val="28"/>
          <w:lang w:eastAsia="uk-UA"/>
        </w:rPr>
      </w:pPr>
      <w:r w:rsidRPr="00F72477">
        <w:rPr>
          <w:rStyle w:val="FontStyle16"/>
          <w:sz w:val="28"/>
          <w:szCs w:val="28"/>
          <w:lang w:eastAsia="uk-UA"/>
        </w:rPr>
        <w:t xml:space="preserve">         Служба у справах дітей постійно здійснює контроль за належними умовами утримання, навчан</w:t>
      </w:r>
      <w:r w:rsidRPr="00F72477">
        <w:rPr>
          <w:rStyle w:val="FontStyle16"/>
          <w:sz w:val="28"/>
          <w:szCs w:val="28"/>
          <w:lang w:eastAsia="uk-UA"/>
        </w:rPr>
        <w:softHyphen/>
        <w:t>ня, виховання дитини над якою встановлено опіку/</w:t>
      </w:r>
      <w:proofErr w:type="gramStart"/>
      <w:r w:rsidRPr="00F72477">
        <w:rPr>
          <w:rStyle w:val="FontStyle16"/>
          <w:sz w:val="28"/>
          <w:szCs w:val="28"/>
          <w:lang w:eastAsia="uk-UA"/>
        </w:rPr>
        <w:t>п</w:t>
      </w:r>
      <w:proofErr w:type="gramEnd"/>
      <w:r w:rsidRPr="00F72477">
        <w:rPr>
          <w:rStyle w:val="FontStyle16"/>
          <w:sz w:val="28"/>
          <w:szCs w:val="28"/>
          <w:lang w:eastAsia="uk-UA"/>
        </w:rPr>
        <w:t>іклування, яка влаштована в прийомну сім'ю шляхом відвідування родини.</w:t>
      </w:r>
      <w:r w:rsidRPr="00F72477">
        <w:rPr>
          <w:sz w:val="28"/>
          <w:szCs w:val="28"/>
        </w:rPr>
        <w:t xml:space="preserve"> На кожну дитину-сироту та дитину, позбавлену батьківського </w:t>
      </w:r>
      <w:proofErr w:type="gramStart"/>
      <w:r w:rsidRPr="00F72477">
        <w:rPr>
          <w:sz w:val="28"/>
          <w:szCs w:val="28"/>
        </w:rPr>
        <w:t>п</w:t>
      </w:r>
      <w:proofErr w:type="gramEnd"/>
      <w:r w:rsidRPr="00F72477">
        <w:rPr>
          <w:sz w:val="28"/>
          <w:szCs w:val="28"/>
        </w:rPr>
        <w:t>іклування складено звіти (висновки, Акти) про стан утримання, навчання та виховання.</w:t>
      </w:r>
      <w:r w:rsidRPr="00F72477">
        <w:rPr>
          <w:rStyle w:val="FontStyle16"/>
          <w:sz w:val="28"/>
          <w:szCs w:val="28"/>
          <w:lang w:eastAsia="uk-UA"/>
        </w:rPr>
        <w:t xml:space="preserve"> </w:t>
      </w:r>
    </w:p>
    <w:p w:rsidR="00F72477" w:rsidRPr="00F56BFB" w:rsidRDefault="00F72477" w:rsidP="00F72477">
      <w:pPr>
        <w:pStyle w:val="aa"/>
        <w:shd w:val="clear" w:color="auto" w:fill="FFFFFF"/>
        <w:spacing w:before="0" w:beforeAutospacing="0" w:after="0" w:afterAutospacing="0"/>
        <w:jc w:val="both"/>
        <w:rPr>
          <w:sz w:val="28"/>
          <w:szCs w:val="28"/>
        </w:rPr>
      </w:pPr>
      <w:r w:rsidRPr="00F56BFB">
        <w:rPr>
          <w:rStyle w:val="FontStyle16"/>
          <w:sz w:val="28"/>
          <w:szCs w:val="28"/>
        </w:rPr>
        <w:tab/>
      </w:r>
      <w:r w:rsidRPr="00F56BFB">
        <w:rPr>
          <w:sz w:val="28"/>
          <w:szCs w:val="28"/>
        </w:rPr>
        <w:t>На території району розташований</w:t>
      </w:r>
      <w:r>
        <w:rPr>
          <w:sz w:val="28"/>
          <w:szCs w:val="28"/>
        </w:rPr>
        <w:t xml:space="preserve"> Івано-Франківський обласний спеціалізований </w:t>
      </w:r>
      <w:r w:rsidRPr="00F56BFB">
        <w:rPr>
          <w:sz w:val="28"/>
          <w:szCs w:val="28"/>
        </w:rPr>
        <w:t>будинок дитини</w:t>
      </w:r>
      <w:r>
        <w:rPr>
          <w:sz w:val="28"/>
          <w:szCs w:val="28"/>
        </w:rPr>
        <w:t xml:space="preserve"> Івано-Франківської обласної ради. Згідно з графіком,</w:t>
      </w:r>
      <w:r w:rsidRPr="00F56BFB">
        <w:rPr>
          <w:rStyle w:val="FontStyle16"/>
          <w:sz w:val="28"/>
          <w:szCs w:val="28"/>
        </w:rPr>
        <w:t xml:space="preserve"> працівник</w:t>
      </w:r>
      <w:r>
        <w:rPr>
          <w:rStyle w:val="FontStyle16"/>
          <w:sz w:val="28"/>
          <w:szCs w:val="28"/>
        </w:rPr>
        <w:t>а</w:t>
      </w:r>
      <w:r w:rsidRPr="00F56BFB">
        <w:rPr>
          <w:rStyle w:val="FontStyle16"/>
          <w:sz w:val="28"/>
          <w:szCs w:val="28"/>
        </w:rPr>
        <w:t>ми</w:t>
      </w:r>
      <w:r>
        <w:rPr>
          <w:spacing w:val="-1"/>
          <w:sz w:val="28"/>
          <w:szCs w:val="28"/>
        </w:rPr>
        <w:t xml:space="preserve"> с</w:t>
      </w:r>
      <w:r w:rsidRPr="00F56BFB">
        <w:rPr>
          <w:spacing w:val="-1"/>
          <w:sz w:val="28"/>
          <w:szCs w:val="28"/>
        </w:rPr>
        <w:t xml:space="preserve">лужби здійснюється контроль за умовами утримання і виховання дітей-сиріт та дітей, позбавлених батьківського піклування, дітей, які влаштовані за заявою батьків в даному закладі. На даний час в будинку перебуває  </w:t>
      </w:r>
      <w:r>
        <w:rPr>
          <w:spacing w:val="-1"/>
          <w:sz w:val="28"/>
          <w:szCs w:val="28"/>
        </w:rPr>
        <w:t>30</w:t>
      </w:r>
      <w:r w:rsidRPr="00F56BFB">
        <w:rPr>
          <w:spacing w:val="-1"/>
          <w:sz w:val="28"/>
          <w:szCs w:val="28"/>
        </w:rPr>
        <w:t xml:space="preserve"> дітей, з них 1</w:t>
      </w:r>
      <w:r>
        <w:rPr>
          <w:spacing w:val="-1"/>
          <w:sz w:val="28"/>
          <w:szCs w:val="28"/>
        </w:rPr>
        <w:t>3</w:t>
      </w:r>
      <w:r w:rsidRPr="00F56BFB">
        <w:rPr>
          <w:spacing w:val="-1"/>
          <w:sz w:val="28"/>
          <w:szCs w:val="28"/>
        </w:rPr>
        <w:t xml:space="preserve"> - дітей, позбавлених батьківського піклування та  </w:t>
      </w:r>
      <w:r>
        <w:rPr>
          <w:spacing w:val="-1"/>
          <w:sz w:val="28"/>
          <w:szCs w:val="28"/>
        </w:rPr>
        <w:t>5</w:t>
      </w:r>
      <w:r w:rsidRPr="00F56BFB">
        <w:rPr>
          <w:spacing w:val="-1"/>
          <w:sz w:val="28"/>
          <w:szCs w:val="28"/>
        </w:rPr>
        <w:t xml:space="preserve"> дітей-інвалідів. </w:t>
      </w:r>
      <w:r w:rsidRPr="00F56BFB">
        <w:rPr>
          <w:bCs/>
          <w:sz w:val="28"/>
          <w:szCs w:val="28"/>
        </w:rPr>
        <w:t xml:space="preserve">Також при Надвірнянському будинку дитини функціонує паліативне відділення на 10 місць.  </w:t>
      </w:r>
      <w:r w:rsidRPr="00F56BFB">
        <w:rPr>
          <w:sz w:val="28"/>
          <w:szCs w:val="28"/>
        </w:rPr>
        <w:t xml:space="preserve">Там </w:t>
      </w:r>
      <w:proofErr w:type="gramStart"/>
      <w:r w:rsidRPr="00F56BFB">
        <w:rPr>
          <w:sz w:val="28"/>
          <w:szCs w:val="28"/>
        </w:rPr>
        <w:t>п</w:t>
      </w:r>
      <w:proofErr w:type="gramEnd"/>
      <w:r w:rsidRPr="00F56BFB">
        <w:rPr>
          <w:sz w:val="28"/>
          <w:szCs w:val="28"/>
        </w:rPr>
        <w:t xml:space="preserve">іклуються про діток зі вродженими вадами і тяжкими неврологічними недугами. І хоч вилікувати їх не змозі, проте можуть значно поліпшити якість життя малечі. Завдяки різним процедурам (парафінотерапія, масаж, лікувальна фізкультура…). Харчування та лікування у відділенні таке ж, як і в будинку дитини. </w:t>
      </w:r>
    </w:p>
    <w:p w:rsidR="00F72477" w:rsidRPr="00F56BFB" w:rsidRDefault="00F72477" w:rsidP="00F72477">
      <w:pPr>
        <w:pStyle w:val="21"/>
        <w:spacing w:after="0" w:line="240" w:lineRule="auto"/>
        <w:jc w:val="both"/>
        <w:rPr>
          <w:spacing w:val="-1"/>
        </w:rPr>
      </w:pPr>
      <w:r w:rsidRPr="00F56BFB">
        <w:rPr>
          <w:spacing w:val="-1"/>
          <w:szCs w:val="28"/>
        </w:rPr>
        <w:lastRenderedPageBreak/>
        <w:t xml:space="preserve">           </w:t>
      </w:r>
      <w:r w:rsidRPr="00F72477">
        <w:rPr>
          <w:spacing w:val="-1"/>
          <w:sz w:val="28"/>
          <w:szCs w:val="28"/>
        </w:rPr>
        <w:t>У м. Надвірна функціонує гімназія № 5 на базі, якої створено пришкільний інтернат неповного державного забезпечення, де навчається 85 дітей, які із неповних сімей та діти,</w:t>
      </w:r>
      <w:r w:rsidRPr="00F56BFB">
        <w:rPr>
          <w:spacing w:val="-1"/>
          <w:szCs w:val="28"/>
        </w:rPr>
        <w:t xml:space="preserve"> які з певних причин перебувають у с</w:t>
      </w:r>
      <w:r>
        <w:rPr>
          <w:spacing w:val="-1"/>
          <w:szCs w:val="28"/>
        </w:rPr>
        <w:t>кладних життєвих обставинах та 4</w:t>
      </w:r>
      <w:r w:rsidRPr="00F56BFB">
        <w:rPr>
          <w:spacing w:val="-1"/>
          <w:szCs w:val="28"/>
        </w:rPr>
        <w:t xml:space="preserve"> - </w:t>
      </w:r>
      <w:r w:rsidRPr="00F56BFB">
        <w:rPr>
          <w:szCs w:val="28"/>
        </w:rPr>
        <w:t xml:space="preserve">дитини-сироти і дитини, позбавлені батьківського </w:t>
      </w:r>
      <w:proofErr w:type="gramStart"/>
      <w:r w:rsidRPr="00F56BFB">
        <w:rPr>
          <w:szCs w:val="28"/>
        </w:rPr>
        <w:t>п</w:t>
      </w:r>
      <w:proofErr w:type="gramEnd"/>
      <w:r w:rsidRPr="00F56BFB">
        <w:rPr>
          <w:szCs w:val="28"/>
        </w:rPr>
        <w:t>іклування.</w:t>
      </w:r>
      <w:r w:rsidRPr="00F56BFB">
        <w:rPr>
          <w:spacing w:val="-1"/>
          <w:szCs w:val="28"/>
        </w:rPr>
        <w:t xml:space="preserve"> </w:t>
      </w:r>
    </w:p>
    <w:p w:rsidR="00F72477" w:rsidRPr="00F56BFB" w:rsidRDefault="00F72477" w:rsidP="00F72477">
      <w:pPr>
        <w:ind w:firstLine="708"/>
        <w:jc w:val="both"/>
        <w:rPr>
          <w:sz w:val="28"/>
          <w:szCs w:val="28"/>
        </w:rPr>
      </w:pPr>
      <w:r w:rsidRPr="00F56BFB">
        <w:rPr>
          <w:rStyle w:val="FontStyle16"/>
          <w:sz w:val="28"/>
          <w:szCs w:val="28"/>
          <w:lang w:eastAsia="uk-UA"/>
        </w:rPr>
        <w:t xml:space="preserve">Також здійснено моніторинг </w:t>
      </w:r>
      <w:r w:rsidRPr="00C91897">
        <w:rPr>
          <w:sz w:val="28"/>
          <w:szCs w:val="28"/>
        </w:rPr>
        <w:t>в Прикарпатському військово-спортивному ліцеї-інтернат</w:t>
      </w:r>
      <w:r>
        <w:rPr>
          <w:sz w:val="28"/>
          <w:szCs w:val="28"/>
        </w:rPr>
        <w:t>і.</w:t>
      </w:r>
      <w:r w:rsidRPr="00C91897">
        <w:rPr>
          <w:b/>
          <w:sz w:val="28"/>
          <w:szCs w:val="28"/>
        </w:rPr>
        <w:t xml:space="preserve"> </w:t>
      </w:r>
      <w:r w:rsidRPr="00C91897">
        <w:rPr>
          <w:sz w:val="28"/>
          <w:szCs w:val="28"/>
        </w:rPr>
        <w:t>На</w:t>
      </w:r>
      <w:r>
        <w:rPr>
          <w:sz w:val="28"/>
          <w:szCs w:val="28"/>
        </w:rPr>
        <w:t xml:space="preserve"> початок 2020-2021 навчального</w:t>
      </w:r>
      <w:r w:rsidRPr="00C91897">
        <w:rPr>
          <w:sz w:val="28"/>
          <w:szCs w:val="28"/>
        </w:rPr>
        <w:t xml:space="preserve"> року навчається 31</w:t>
      </w:r>
      <w:r>
        <w:rPr>
          <w:sz w:val="28"/>
          <w:szCs w:val="28"/>
        </w:rPr>
        <w:t>7</w:t>
      </w:r>
      <w:r w:rsidRPr="00C91897">
        <w:rPr>
          <w:sz w:val="28"/>
          <w:szCs w:val="28"/>
        </w:rPr>
        <w:t xml:space="preserve"> учнів. </w:t>
      </w:r>
      <w:proofErr w:type="gramStart"/>
      <w:r w:rsidRPr="00C91897">
        <w:rPr>
          <w:sz w:val="28"/>
          <w:szCs w:val="28"/>
        </w:rPr>
        <w:t>З</w:t>
      </w:r>
      <w:proofErr w:type="gramEnd"/>
      <w:r w:rsidRPr="00C91897">
        <w:rPr>
          <w:sz w:val="28"/>
          <w:szCs w:val="28"/>
        </w:rPr>
        <w:t xml:space="preserve"> них: - 1</w:t>
      </w:r>
      <w:r>
        <w:rPr>
          <w:sz w:val="28"/>
          <w:szCs w:val="28"/>
        </w:rPr>
        <w:t>1</w:t>
      </w:r>
      <w:r w:rsidRPr="00C91897">
        <w:rPr>
          <w:sz w:val="28"/>
          <w:szCs w:val="28"/>
        </w:rPr>
        <w:t xml:space="preserve"> дітей,  позбавлених батьківського піклування</w:t>
      </w:r>
      <w:r>
        <w:rPr>
          <w:sz w:val="28"/>
          <w:szCs w:val="28"/>
        </w:rPr>
        <w:t>, та 6 – дітей-сиріт.</w:t>
      </w:r>
      <w:r w:rsidRPr="00C91897">
        <w:rPr>
          <w:sz w:val="28"/>
          <w:szCs w:val="28"/>
        </w:rPr>
        <w:t xml:space="preserve"> </w:t>
      </w:r>
    </w:p>
    <w:p w:rsidR="00F72477" w:rsidRPr="00F72477" w:rsidRDefault="00F72477" w:rsidP="00F72477">
      <w:pPr>
        <w:pStyle w:val="21"/>
        <w:spacing w:after="0" w:line="240" w:lineRule="auto"/>
        <w:jc w:val="both"/>
        <w:rPr>
          <w:sz w:val="28"/>
          <w:szCs w:val="28"/>
        </w:rPr>
      </w:pPr>
      <w:r>
        <w:tab/>
      </w:r>
      <w:r w:rsidRPr="00F72477">
        <w:rPr>
          <w:sz w:val="28"/>
          <w:szCs w:val="28"/>
        </w:rPr>
        <w:t xml:space="preserve"> Постійно здійснюється контроль за цільовим використанням коштів опікунами, </w:t>
      </w:r>
      <w:proofErr w:type="gramStart"/>
      <w:r w:rsidRPr="00F72477">
        <w:rPr>
          <w:sz w:val="28"/>
          <w:szCs w:val="28"/>
        </w:rPr>
        <w:t>п</w:t>
      </w:r>
      <w:proofErr w:type="gramEnd"/>
      <w:r w:rsidRPr="00F72477">
        <w:rPr>
          <w:sz w:val="28"/>
          <w:szCs w:val="28"/>
        </w:rPr>
        <w:t xml:space="preserve">іклувальниками, прийомними батьками. Щомісячно Управління </w:t>
      </w:r>
      <w:proofErr w:type="gramStart"/>
      <w:r w:rsidRPr="00F72477">
        <w:rPr>
          <w:sz w:val="28"/>
          <w:szCs w:val="28"/>
        </w:rPr>
        <w:t>соц</w:t>
      </w:r>
      <w:proofErr w:type="gramEnd"/>
      <w:r w:rsidRPr="00F72477">
        <w:rPr>
          <w:sz w:val="28"/>
          <w:szCs w:val="28"/>
        </w:rPr>
        <w:t>іального захисту населення подається інформацію в службу у справах дітей про призначення та виплати державної соціальної допомоги на дітей-сиріт та дітей, позбавлених батьківського піклування, грошового забезпечення прийомним сім’ям за принципом “гроші ходять за дитиною”. На сьогодні заборгованості не ма</w:t>
      </w:r>
      <w:proofErr w:type="gramStart"/>
      <w:r w:rsidRPr="00F72477">
        <w:rPr>
          <w:sz w:val="28"/>
          <w:szCs w:val="28"/>
        </w:rPr>
        <w:t>є.</w:t>
      </w:r>
      <w:proofErr w:type="gramEnd"/>
      <w:r w:rsidRPr="00F72477">
        <w:rPr>
          <w:sz w:val="28"/>
          <w:szCs w:val="28"/>
        </w:rPr>
        <w:t xml:space="preserve"> </w:t>
      </w:r>
    </w:p>
    <w:p w:rsidR="00F72477" w:rsidRPr="00F72477" w:rsidRDefault="00F72477" w:rsidP="00F72477">
      <w:pPr>
        <w:pStyle w:val="21"/>
        <w:spacing w:after="0" w:line="240" w:lineRule="auto"/>
        <w:jc w:val="both"/>
        <w:rPr>
          <w:sz w:val="28"/>
          <w:szCs w:val="28"/>
        </w:rPr>
      </w:pPr>
      <w:r w:rsidRPr="00F72477">
        <w:rPr>
          <w:sz w:val="28"/>
          <w:szCs w:val="28"/>
        </w:rPr>
        <w:tab/>
        <w:t xml:space="preserve"> Здійснюється нагляд за дотриманням опікунами, </w:t>
      </w:r>
      <w:proofErr w:type="gramStart"/>
      <w:r w:rsidRPr="00F72477">
        <w:rPr>
          <w:sz w:val="28"/>
          <w:szCs w:val="28"/>
        </w:rPr>
        <w:t>п</w:t>
      </w:r>
      <w:proofErr w:type="gramEnd"/>
      <w:r w:rsidRPr="00F72477">
        <w:rPr>
          <w:sz w:val="28"/>
          <w:szCs w:val="28"/>
        </w:rPr>
        <w:t>іклувальниками, прийомними батьками чинного законодавства щодо збереження життя та здоров’я дітей-сиріт та дітей, позбавлених батьківського піклування (діти та особи, які виконують обов’язки опікунів/піклувальників, прийомних батьків проходять один раз на рік обширно медичні обстеження).</w:t>
      </w:r>
    </w:p>
    <w:p w:rsidR="00F72477" w:rsidRDefault="00F72477" w:rsidP="00F72477">
      <w:pPr>
        <w:pStyle w:val="21"/>
        <w:rPr>
          <w:lang w:val="uk-UA"/>
        </w:rPr>
      </w:pPr>
      <w:r>
        <w:tab/>
      </w:r>
    </w:p>
    <w:p w:rsidR="00F72477" w:rsidRPr="00F72477" w:rsidRDefault="00F72477" w:rsidP="00F72477">
      <w:pPr>
        <w:pStyle w:val="21"/>
      </w:pPr>
      <w:r w:rsidRPr="00DC5AE7">
        <w:rPr>
          <w:b/>
          <w:sz w:val="28"/>
          <w:szCs w:val="28"/>
        </w:rPr>
        <w:t xml:space="preserve">Здійснення </w:t>
      </w:r>
      <w:proofErr w:type="gramStart"/>
      <w:r w:rsidRPr="00DC5AE7">
        <w:rPr>
          <w:b/>
          <w:sz w:val="28"/>
          <w:szCs w:val="28"/>
        </w:rPr>
        <w:t>соц</w:t>
      </w:r>
      <w:proofErr w:type="gramEnd"/>
      <w:r w:rsidRPr="00DC5AE7">
        <w:rPr>
          <w:b/>
          <w:sz w:val="28"/>
          <w:szCs w:val="28"/>
        </w:rPr>
        <w:t>іального захисту дітей та профілактики правопорушень.</w:t>
      </w:r>
    </w:p>
    <w:p w:rsidR="00F72477" w:rsidRPr="00D359AB" w:rsidRDefault="00F72477" w:rsidP="00F724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b/>
          <w:sz w:val="28"/>
          <w:szCs w:val="28"/>
        </w:rPr>
        <w:tab/>
      </w:r>
      <w:r w:rsidRPr="00D359AB">
        <w:rPr>
          <w:sz w:val="28"/>
          <w:szCs w:val="28"/>
        </w:rPr>
        <w:t xml:space="preserve">Діяльність  служби  у </w:t>
      </w:r>
      <w:proofErr w:type="gramStart"/>
      <w:r w:rsidRPr="00D359AB">
        <w:rPr>
          <w:sz w:val="28"/>
          <w:szCs w:val="28"/>
        </w:rPr>
        <w:t>справах</w:t>
      </w:r>
      <w:proofErr w:type="gramEnd"/>
      <w:r w:rsidRPr="00D359AB">
        <w:rPr>
          <w:sz w:val="28"/>
          <w:szCs w:val="28"/>
        </w:rPr>
        <w:t xml:space="preserve"> дітей спрямована на виявлення та усунення причин і умов, що сприяють вчиненню дітьми правопорушень, а також</w:t>
      </w:r>
      <w:r>
        <w:rPr>
          <w:sz w:val="28"/>
          <w:szCs w:val="28"/>
        </w:rPr>
        <w:t xml:space="preserve"> позитивний вплив на  поведінку окремих </w:t>
      </w:r>
      <w:r w:rsidRPr="00D359AB">
        <w:rPr>
          <w:sz w:val="28"/>
          <w:szCs w:val="28"/>
        </w:rPr>
        <w:t>дітей.</w:t>
      </w:r>
    </w:p>
    <w:p w:rsidR="00F72477" w:rsidRPr="0093481D" w:rsidRDefault="00F72477" w:rsidP="00F72477">
      <w:pPr>
        <w:jc w:val="both"/>
        <w:rPr>
          <w:sz w:val="28"/>
          <w:szCs w:val="28"/>
        </w:rPr>
      </w:pPr>
      <w:r w:rsidRPr="00FC1635">
        <w:rPr>
          <w:sz w:val="28"/>
          <w:szCs w:val="28"/>
        </w:rPr>
        <w:tab/>
      </w:r>
      <w:r w:rsidRPr="0093481D">
        <w:rPr>
          <w:sz w:val="28"/>
          <w:szCs w:val="28"/>
        </w:rPr>
        <w:t>За 20</w:t>
      </w:r>
      <w:r>
        <w:rPr>
          <w:sz w:val="28"/>
          <w:szCs w:val="28"/>
        </w:rPr>
        <w:t>20 ро</w:t>
      </w:r>
      <w:r w:rsidRPr="0093481D">
        <w:rPr>
          <w:sz w:val="28"/>
          <w:szCs w:val="28"/>
        </w:rPr>
        <w:t>к</w:t>
      </w:r>
      <w:r>
        <w:rPr>
          <w:sz w:val="28"/>
          <w:szCs w:val="28"/>
        </w:rPr>
        <w:t xml:space="preserve">у, </w:t>
      </w:r>
      <w:r w:rsidRPr="0093481D">
        <w:rPr>
          <w:sz w:val="28"/>
          <w:szCs w:val="28"/>
        </w:rPr>
        <w:t xml:space="preserve">працівники служби у справах дітей обстежили </w:t>
      </w:r>
      <w:r>
        <w:rPr>
          <w:sz w:val="28"/>
          <w:szCs w:val="28"/>
        </w:rPr>
        <w:t>105</w:t>
      </w:r>
      <w:r w:rsidRPr="0093481D">
        <w:rPr>
          <w:sz w:val="48"/>
          <w:szCs w:val="48"/>
        </w:rPr>
        <w:t xml:space="preserve"> </w:t>
      </w:r>
      <w:proofErr w:type="gramStart"/>
      <w:r w:rsidRPr="0093481D">
        <w:rPr>
          <w:sz w:val="28"/>
          <w:szCs w:val="28"/>
        </w:rPr>
        <w:t>сімей</w:t>
      </w:r>
      <w:proofErr w:type="gramEnd"/>
      <w:r w:rsidRPr="0093481D">
        <w:rPr>
          <w:sz w:val="28"/>
          <w:szCs w:val="28"/>
        </w:rPr>
        <w:t>, в яких виховуються діти, що перебувають в складних життєвих обставинах.</w:t>
      </w:r>
      <w:r w:rsidRPr="0093481D">
        <w:rPr>
          <w:b/>
          <w:sz w:val="28"/>
          <w:szCs w:val="28"/>
        </w:rPr>
        <w:t xml:space="preserve"> </w:t>
      </w:r>
      <w:r w:rsidRPr="0093481D">
        <w:rPr>
          <w:sz w:val="28"/>
          <w:szCs w:val="28"/>
        </w:rPr>
        <w:t xml:space="preserve">Посилено контроль за умовами виховання дітей у сім’ях, де батьки зловживають алкогольними напоями, ухиляються від виконання своїх батьківських обов’язків, з батьками та дітьми проводиться індивідуальна </w:t>
      </w:r>
      <w:proofErr w:type="gramStart"/>
      <w:r w:rsidRPr="0093481D">
        <w:rPr>
          <w:sz w:val="28"/>
          <w:szCs w:val="28"/>
        </w:rPr>
        <w:t>проф</w:t>
      </w:r>
      <w:proofErr w:type="gramEnd"/>
      <w:r w:rsidRPr="0093481D">
        <w:rPr>
          <w:sz w:val="28"/>
          <w:szCs w:val="28"/>
        </w:rPr>
        <w:t>ілактична робота. Проводиться  спільна робота та взаємне інформування відділу освіти, служби у справах дітей, кримінальної міліції у справах дітей відносно учні</w:t>
      </w:r>
      <w:proofErr w:type="gramStart"/>
      <w:r w:rsidRPr="0093481D">
        <w:rPr>
          <w:sz w:val="28"/>
          <w:szCs w:val="28"/>
        </w:rPr>
        <w:t>в</w:t>
      </w:r>
      <w:proofErr w:type="gramEnd"/>
      <w:r w:rsidRPr="0093481D">
        <w:rPr>
          <w:sz w:val="28"/>
          <w:szCs w:val="28"/>
        </w:rPr>
        <w:t xml:space="preserve">, які не приступили до навчання та без поважних причин  не відвідують навчальні заклади. </w:t>
      </w:r>
    </w:p>
    <w:p w:rsidR="00F72477" w:rsidRDefault="00F72477" w:rsidP="00F72477">
      <w:pPr>
        <w:jc w:val="both"/>
        <w:rPr>
          <w:b/>
          <w:color w:val="000000"/>
          <w:sz w:val="28"/>
          <w:szCs w:val="28"/>
        </w:rPr>
      </w:pPr>
      <w:r w:rsidRPr="00FC1635">
        <w:rPr>
          <w:color w:val="FF6600"/>
          <w:sz w:val="28"/>
          <w:szCs w:val="28"/>
        </w:rPr>
        <w:tab/>
      </w:r>
    </w:p>
    <w:p w:rsidR="00F72477" w:rsidRPr="005347C1" w:rsidRDefault="00F72477" w:rsidP="00F72477">
      <w:pPr>
        <w:jc w:val="center"/>
        <w:rPr>
          <w:b/>
          <w:color w:val="000000"/>
          <w:sz w:val="28"/>
          <w:szCs w:val="28"/>
        </w:rPr>
      </w:pPr>
      <w:r w:rsidRPr="005347C1">
        <w:rPr>
          <w:b/>
          <w:color w:val="000000"/>
          <w:sz w:val="28"/>
          <w:szCs w:val="28"/>
        </w:rPr>
        <w:t>Аналіз вчинення адміністративних правопорушень</w:t>
      </w:r>
      <w:r>
        <w:rPr>
          <w:b/>
          <w:color w:val="000000"/>
          <w:sz w:val="28"/>
          <w:szCs w:val="28"/>
        </w:rPr>
        <w:t>.</w:t>
      </w:r>
    </w:p>
    <w:p w:rsidR="00F72477" w:rsidRPr="00DA3D5D" w:rsidRDefault="00F72477" w:rsidP="00F72477">
      <w:pPr>
        <w:tabs>
          <w:tab w:val="left" w:pos="2880"/>
        </w:tabs>
        <w:ind w:firstLine="708"/>
        <w:jc w:val="both"/>
        <w:rPr>
          <w:sz w:val="28"/>
          <w:szCs w:val="28"/>
        </w:rPr>
      </w:pPr>
      <w:r w:rsidRPr="00DA3D5D">
        <w:rPr>
          <w:sz w:val="28"/>
          <w:szCs w:val="28"/>
        </w:rPr>
        <w:t xml:space="preserve">На </w:t>
      </w:r>
      <w:r>
        <w:rPr>
          <w:sz w:val="28"/>
          <w:szCs w:val="28"/>
        </w:rPr>
        <w:t>контролі</w:t>
      </w:r>
      <w:r w:rsidRPr="00DA3D5D">
        <w:rPr>
          <w:sz w:val="28"/>
          <w:szCs w:val="28"/>
        </w:rPr>
        <w:t xml:space="preserve"> служби </w:t>
      </w:r>
      <w:proofErr w:type="gramStart"/>
      <w:r w:rsidRPr="00DA3D5D">
        <w:rPr>
          <w:sz w:val="28"/>
          <w:szCs w:val="28"/>
        </w:rPr>
        <w:t>у</w:t>
      </w:r>
      <w:proofErr w:type="gramEnd"/>
      <w:r w:rsidRPr="00DA3D5D">
        <w:rPr>
          <w:sz w:val="28"/>
          <w:szCs w:val="28"/>
        </w:rPr>
        <w:t xml:space="preserve"> </w:t>
      </w:r>
      <w:proofErr w:type="gramStart"/>
      <w:r w:rsidRPr="00DA3D5D">
        <w:rPr>
          <w:sz w:val="28"/>
          <w:szCs w:val="28"/>
        </w:rPr>
        <w:t>справах</w:t>
      </w:r>
      <w:proofErr w:type="gramEnd"/>
      <w:r w:rsidRPr="00DA3D5D">
        <w:rPr>
          <w:sz w:val="28"/>
          <w:szCs w:val="28"/>
        </w:rPr>
        <w:t xml:space="preserve"> дітей перебуває </w:t>
      </w:r>
      <w:r>
        <w:rPr>
          <w:sz w:val="28"/>
          <w:szCs w:val="28"/>
        </w:rPr>
        <w:t>10</w:t>
      </w:r>
      <w:r w:rsidRPr="00E00254">
        <w:rPr>
          <w:color w:val="FF00FF"/>
          <w:sz w:val="28"/>
          <w:szCs w:val="28"/>
        </w:rPr>
        <w:t xml:space="preserve"> </w:t>
      </w:r>
      <w:r w:rsidRPr="00BF0182">
        <w:rPr>
          <w:sz w:val="28"/>
          <w:szCs w:val="28"/>
        </w:rPr>
        <w:t>неповнолітніх</w:t>
      </w:r>
      <w:r>
        <w:rPr>
          <w:sz w:val="28"/>
          <w:szCs w:val="28"/>
        </w:rPr>
        <w:t>,</w:t>
      </w:r>
      <w:r w:rsidRPr="00DA3D5D">
        <w:rPr>
          <w:sz w:val="28"/>
          <w:szCs w:val="28"/>
        </w:rPr>
        <w:t xml:space="preserve"> </w:t>
      </w:r>
      <w:r>
        <w:rPr>
          <w:sz w:val="28"/>
          <w:szCs w:val="28"/>
        </w:rPr>
        <w:t xml:space="preserve">які </w:t>
      </w:r>
      <w:r w:rsidRPr="00DA3D5D">
        <w:rPr>
          <w:sz w:val="28"/>
          <w:szCs w:val="28"/>
        </w:rPr>
        <w:t>схильн</w:t>
      </w:r>
      <w:r>
        <w:rPr>
          <w:sz w:val="28"/>
          <w:szCs w:val="28"/>
        </w:rPr>
        <w:t>і</w:t>
      </w:r>
      <w:r w:rsidRPr="00DA3D5D">
        <w:rPr>
          <w:sz w:val="28"/>
          <w:szCs w:val="28"/>
        </w:rPr>
        <w:t xml:space="preserve"> до правопорушень та з девіантною поведінкою. </w:t>
      </w:r>
    </w:p>
    <w:p w:rsidR="00F72477" w:rsidRDefault="00F72477" w:rsidP="00F72477">
      <w:pPr>
        <w:tabs>
          <w:tab w:val="left" w:pos="2880"/>
        </w:tabs>
        <w:ind w:firstLine="708"/>
        <w:jc w:val="both"/>
        <w:rPr>
          <w:sz w:val="28"/>
          <w:szCs w:val="28"/>
        </w:rPr>
      </w:pPr>
      <w:r w:rsidRPr="00CB0911">
        <w:rPr>
          <w:sz w:val="28"/>
          <w:szCs w:val="28"/>
        </w:rPr>
        <w:t>Працівниками служби у справах дітей райдержадміністрації ведеться контроль за умовами проживання дітей в сім</w:t>
      </w:r>
      <w:r w:rsidRPr="008C3E0E">
        <w:rPr>
          <w:sz w:val="28"/>
          <w:szCs w:val="28"/>
        </w:rPr>
        <w:t>’</w:t>
      </w:r>
      <w:r w:rsidRPr="00CB0911">
        <w:rPr>
          <w:sz w:val="28"/>
          <w:szCs w:val="28"/>
        </w:rPr>
        <w:t xml:space="preserve">ях даної категорії, проводяться </w:t>
      </w:r>
      <w:proofErr w:type="gramStart"/>
      <w:r w:rsidRPr="00CB0911">
        <w:rPr>
          <w:sz w:val="28"/>
          <w:szCs w:val="28"/>
        </w:rPr>
        <w:t>проф</w:t>
      </w:r>
      <w:proofErr w:type="gramEnd"/>
      <w:r w:rsidRPr="00CB0911">
        <w:rPr>
          <w:sz w:val="28"/>
          <w:szCs w:val="28"/>
        </w:rPr>
        <w:t>ілактичні бесіди з батьками та дітьми, надається консультативна допомога</w:t>
      </w:r>
      <w:r>
        <w:rPr>
          <w:sz w:val="28"/>
          <w:szCs w:val="28"/>
        </w:rPr>
        <w:t xml:space="preserve">       (згідно з графіком)</w:t>
      </w:r>
      <w:r w:rsidRPr="00CB0911">
        <w:rPr>
          <w:sz w:val="28"/>
          <w:szCs w:val="28"/>
        </w:rPr>
        <w:t>. При викон</w:t>
      </w:r>
      <w:r>
        <w:rPr>
          <w:sz w:val="28"/>
          <w:szCs w:val="28"/>
        </w:rPr>
        <w:t xml:space="preserve">авчих </w:t>
      </w:r>
      <w:r w:rsidRPr="00CB0911">
        <w:rPr>
          <w:sz w:val="28"/>
          <w:szCs w:val="28"/>
        </w:rPr>
        <w:t>ком</w:t>
      </w:r>
      <w:r>
        <w:rPr>
          <w:sz w:val="28"/>
          <w:szCs w:val="28"/>
        </w:rPr>
        <w:t>ітетах</w:t>
      </w:r>
      <w:r w:rsidRPr="00CB0911">
        <w:rPr>
          <w:sz w:val="28"/>
          <w:szCs w:val="28"/>
        </w:rPr>
        <w:t xml:space="preserve"> сільських та </w:t>
      </w:r>
      <w:r w:rsidRPr="00CB0911">
        <w:rPr>
          <w:sz w:val="28"/>
          <w:szCs w:val="28"/>
        </w:rPr>
        <w:lastRenderedPageBreak/>
        <w:t>селищних рад створені комісії у справах неповнолітніх, на засіданн</w:t>
      </w:r>
      <w:r>
        <w:rPr>
          <w:sz w:val="28"/>
          <w:szCs w:val="28"/>
        </w:rPr>
        <w:t>і</w:t>
      </w:r>
      <w:r w:rsidRPr="00CB0911">
        <w:rPr>
          <w:sz w:val="28"/>
          <w:szCs w:val="28"/>
        </w:rPr>
        <w:t xml:space="preserve"> яких заслуховуються питання щодо скоєння правопорушень та злочинності серед неповнолітніх, недостатнє виховання та </w:t>
      </w:r>
      <w:r>
        <w:rPr>
          <w:sz w:val="28"/>
          <w:szCs w:val="28"/>
        </w:rPr>
        <w:t>утримання</w:t>
      </w:r>
      <w:r w:rsidRPr="00CB0911">
        <w:rPr>
          <w:sz w:val="28"/>
          <w:szCs w:val="28"/>
        </w:rPr>
        <w:t xml:space="preserve"> батьками своїх дітей, невідвідування дітьми навчальних закладів, </w:t>
      </w:r>
      <w:proofErr w:type="gramStart"/>
      <w:r w:rsidRPr="00CB0911">
        <w:rPr>
          <w:sz w:val="28"/>
          <w:szCs w:val="28"/>
        </w:rPr>
        <w:t>проф</w:t>
      </w:r>
      <w:proofErr w:type="gramEnd"/>
      <w:r w:rsidRPr="00CB0911">
        <w:rPr>
          <w:sz w:val="28"/>
          <w:szCs w:val="28"/>
        </w:rPr>
        <w:t>ілактична робота та інш</w:t>
      </w:r>
      <w:r>
        <w:rPr>
          <w:sz w:val="28"/>
          <w:szCs w:val="28"/>
        </w:rPr>
        <w:t>е</w:t>
      </w:r>
      <w:r w:rsidRPr="00CB0911">
        <w:rPr>
          <w:sz w:val="28"/>
          <w:szCs w:val="28"/>
        </w:rPr>
        <w:t>.</w:t>
      </w:r>
    </w:p>
    <w:p w:rsidR="00F72477" w:rsidRDefault="00F72477" w:rsidP="00F72477">
      <w:pPr>
        <w:jc w:val="center"/>
        <w:rPr>
          <w:rStyle w:val="FontStyle16"/>
          <w:b/>
          <w:sz w:val="28"/>
          <w:szCs w:val="28"/>
          <w:lang w:eastAsia="uk-UA"/>
        </w:rPr>
      </w:pPr>
    </w:p>
    <w:p w:rsidR="00F72477" w:rsidRDefault="00F72477" w:rsidP="00F72477">
      <w:pPr>
        <w:jc w:val="center"/>
        <w:rPr>
          <w:sz w:val="28"/>
          <w:szCs w:val="28"/>
        </w:rPr>
      </w:pPr>
      <w:r w:rsidRPr="00C05524">
        <w:rPr>
          <w:rStyle w:val="FontStyle16"/>
          <w:b/>
          <w:sz w:val="28"/>
          <w:szCs w:val="28"/>
          <w:lang w:eastAsia="uk-UA"/>
        </w:rPr>
        <w:t>Організаційне забезпечення</w:t>
      </w:r>
      <w:r>
        <w:rPr>
          <w:sz w:val="28"/>
          <w:szCs w:val="28"/>
        </w:rPr>
        <w:tab/>
      </w:r>
    </w:p>
    <w:p w:rsidR="00F72477" w:rsidRPr="00E03960" w:rsidRDefault="00F72477" w:rsidP="00F72477">
      <w:pPr>
        <w:ind w:firstLine="708"/>
        <w:jc w:val="both"/>
        <w:rPr>
          <w:sz w:val="28"/>
          <w:szCs w:val="28"/>
        </w:rPr>
      </w:pPr>
      <w:r w:rsidRPr="00E03960">
        <w:rPr>
          <w:sz w:val="28"/>
          <w:szCs w:val="28"/>
        </w:rPr>
        <w:t xml:space="preserve">Служба у справах дітей райдержадміністрації здійснює важливу ділянку роботи щодо організаційного забезпечення </w:t>
      </w:r>
      <w:r>
        <w:rPr>
          <w:sz w:val="28"/>
          <w:szCs w:val="28"/>
        </w:rPr>
        <w:t xml:space="preserve">двох </w:t>
      </w:r>
      <w:r w:rsidRPr="00E03960">
        <w:rPr>
          <w:sz w:val="28"/>
          <w:szCs w:val="28"/>
        </w:rPr>
        <w:t>дорадчих органів з питань дітей, які</w:t>
      </w:r>
      <w:r>
        <w:rPr>
          <w:sz w:val="28"/>
          <w:szCs w:val="28"/>
        </w:rPr>
        <w:t>,</w:t>
      </w:r>
      <w:r w:rsidRPr="00E03960">
        <w:rPr>
          <w:sz w:val="28"/>
          <w:szCs w:val="28"/>
        </w:rPr>
        <w:t xml:space="preserve"> </w:t>
      </w:r>
      <w:r>
        <w:rPr>
          <w:sz w:val="28"/>
          <w:szCs w:val="28"/>
        </w:rPr>
        <w:t xml:space="preserve">відповідно до </w:t>
      </w:r>
      <w:proofErr w:type="gramStart"/>
      <w:r>
        <w:rPr>
          <w:sz w:val="28"/>
          <w:szCs w:val="28"/>
        </w:rPr>
        <w:t>чинного</w:t>
      </w:r>
      <w:proofErr w:type="gramEnd"/>
      <w:r>
        <w:rPr>
          <w:sz w:val="28"/>
          <w:szCs w:val="28"/>
        </w:rPr>
        <w:t xml:space="preserve"> законодавства України, у</w:t>
      </w:r>
      <w:r w:rsidRPr="00E03960">
        <w:rPr>
          <w:sz w:val="28"/>
          <w:szCs w:val="28"/>
        </w:rPr>
        <w:t xml:space="preserve">творені при </w:t>
      </w:r>
      <w:r>
        <w:rPr>
          <w:sz w:val="28"/>
          <w:szCs w:val="28"/>
        </w:rPr>
        <w:t xml:space="preserve">Надвірнянській </w:t>
      </w:r>
      <w:r w:rsidRPr="00E03960">
        <w:rPr>
          <w:sz w:val="28"/>
          <w:szCs w:val="28"/>
        </w:rPr>
        <w:t>рай</w:t>
      </w:r>
      <w:r>
        <w:rPr>
          <w:sz w:val="28"/>
          <w:szCs w:val="28"/>
        </w:rPr>
        <w:t xml:space="preserve">онній </w:t>
      </w:r>
      <w:r w:rsidRPr="00E03960">
        <w:rPr>
          <w:sz w:val="28"/>
          <w:szCs w:val="28"/>
        </w:rPr>
        <w:t>держ</w:t>
      </w:r>
      <w:r>
        <w:rPr>
          <w:sz w:val="28"/>
          <w:szCs w:val="28"/>
        </w:rPr>
        <w:t xml:space="preserve">авній </w:t>
      </w:r>
      <w:r w:rsidRPr="00E03960">
        <w:rPr>
          <w:sz w:val="28"/>
          <w:szCs w:val="28"/>
        </w:rPr>
        <w:t>адміністрації:</w:t>
      </w:r>
      <w:r>
        <w:rPr>
          <w:sz w:val="28"/>
          <w:szCs w:val="28"/>
        </w:rPr>
        <w:t xml:space="preserve"> </w:t>
      </w:r>
    </w:p>
    <w:p w:rsidR="00F72477" w:rsidRPr="002D4B3E" w:rsidRDefault="00F72477" w:rsidP="00F72477">
      <w:pPr>
        <w:jc w:val="both"/>
        <w:rPr>
          <w:sz w:val="28"/>
          <w:szCs w:val="28"/>
        </w:rPr>
      </w:pPr>
      <w:r>
        <w:rPr>
          <w:sz w:val="28"/>
          <w:szCs w:val="28"/>
        </w:rPr>
        <w:t xml:space="preserve">       </w:t>
      </w:r>
      <w:r>
        <w:rPr>
          <w:sz w:val="28"/>
          <w:szCs w:val="28"/>
        </w:rPr>
        <w:tab/>
        <w:t xml:space="preserve">1.   </w:t>
      </w:r>
      <w:r w:rsidRPr="002D4B3E">
        <w:rPr>
          <w:sz w:val="28"/>
          <w:szCs w:val="28"/>
        </w:rPr>
        <w:t>Координаційна рада райдержадміністрації з питань дітей.</w:t>
      </w:r>
    </w:p>
    <w:p w:rsidR="00F72477" w:rsidRDefault="00F72477" w:rsidP="00F72477">
      <w:pPr>
        <w:jc w:val="both"/>
        <w:rPr>
          <w:sz w:val="28"/>
          <w:szCs w:val="28"/>
        </w:rPr>
      </w:pPr>
      <w:r>
        <w:rPr>
          <w:sz w:val="28"/>
          <w:szCs w:val="28"/>
        </w:rPr>
        <w:t xml:space="preserve">       </w:t>
      </w:r>
      <w:r>
        <w:rPr>
          <w:sz w:val="28"/>
          <w:szCs w:val="28"/>
        </w:rPr>
        <w:tab/>
        <w:t xml:space="preserve">2.   </w:t>
      </w:r>
      <w:r w:rsidRPr="002D4B3E">
        <w:rPr>
          <w:sz w:val="28"/>
          <w:szCs w:val="28"/>
        </w:rPr>
        <w:t>Комі</w:t>
      </w:r>
      <w:proofErr w:type="gramStart"/>
      <w:r w:rsidRPr="002D4B3E">
        <w:rPr>
          <w:sz w:val="28"/>
          <w:szCs w:val="28"/>
        </w:rPr>
        <w:t>с</w:t>
      </w:r>
      <w:proofErr w:type="gramEnd"/>
      <w:r w:rsidRPr="002D4B3E">
        <w:rPr>
          <w:sz w:val="28"/>
          <w:szCs w:val="28"/>
        </w:rPr>
        <w:t>і</w:t>
      </w:r>
      <w:proofErr w:type="gramStart"/>
      <w:r w:rsidRPr="002D4B3E">
        <w:rPr>
          <w:sz w:val="28"/>
          <w:szCs w:val="28"/>
        </w:rPr>
        <w:t>я</w:t>
      </w:r>
      <w:proofErr w:type="gramEnd"/>
      <w:r w:rsidRPr="002D4B3E">
        <w:rPr>
          <w:sz w:val="28"/>
          <w:szCs w:val="28"/>
        </w:rPr>
        <w:t xml:space="preserve"> з питань захисту прав дитини</w:t>
      </w:r>
      <w:r>
        <w:rPr>
          <w:sz w:val="28"/>
          <w:szCs w:val="28"/>
        </w:rPr>
        <w:t xml:space="preserve"> райдержадміністрації</w:t>
      </w:r>
      <w:r w:rsidRPr="002D4B3E">
        <w:rPr>
          <w:sz w:val="28"/>
          <w:szCs w:val="28"/>
        </w:rPr>
        <w:t>.</w:t>
      </w:r>
    </w:p>
    <w:p w:rsidR="00F72477" w:rsidRPr="00F72477" w:rsidRDefault="00F72477" w:rsidP="00F72477">
      <w:pPr>
        <w:pStyle w:val="21"/>
        <w:spacing w:after="0" w:line="240" w:lineRule="auto"/>
        <w:ind w:firstLine="709"/>
        <w:rPr>
          <w:sz w:val="28"/>
          <w:szCs w:val="28"/>
        </w:rPr>
      </w:pPr>
      <w:r w:rsidRPr="00F72477">
        <w:rPr>
          <w:sz w:val="28"/>
          <w:szCs w:val="28"/>
        </w:rPr>
        <w:t xml:space="preserve">За 2020 </w:t>
      </w:r>
      <w:proofErr w:type="gramStart"/>
      <w:r w:rsidRPr="00F72477">
        <w:rPr>
          <w:sz w:val="28"/>
          <w:szCs w:val="28"/>
        </w:rPr>
        <w:t>р</w:t>
      </w:r>
      <w:proofErr w:type="gramEnd"/>
      <w:r w:rsidRPr="00F72477">
        <w:rPr>
          <w:sz w:val="28"/>
          <w:szCs w:val="28"/>
        </w:rPr>
        <w:t xml:space="preserve">ік працівники Служби взяли участь в 162 судових засіданнях, у судах першої інстанції та апеляційних судах, які стосувалися захисту прав дітей. </w:t>
      </w:r>
    </w:p>
    <w:p w:rsidR="00F72477" w:rsidRDefault="00F72477" w:rsidP="00F72477">
      <w:pPr>
        <w:ind w:firstLine="708"/>
        <w:jc w:val="both"/>
        <w:rPr>
          <w:sz w:val="28"/>
          <w:szCs w:val="28"/>
        </w:rPr>
      </w:pPr>
      <w:r>
        <w:rPr>
          <w:sz w:val="28"/>
          <w:szCs w:val="28"/>
        </w:rPr>
        <w:t xml:space="preserve">У </w:t>
      </w:r>
      <w:proofErr w:type="gramStart"/>
      <w:r>
        <w:rPr>
          <w:sz w:val="28"/>
          <w:szCs w:val="28"/>
        </w:rPr>
        <w:t>своїй</w:t>
      </w:r>
      <w:proofErr w:type="gramEnd"/>
      <w:r>
        <w:rPr>
          <w:sz w:val="28"/>
          <w:szCs w:val="28"/>
        </w:rPr>
        <w:t xml:space="preserve"> діяльності служба у справах дітей Надвірнянської районної                 державної адміністрації неухильно дотримується вимог чинного законодавства щодо забезпечення захисту прав та інтересів  дітей.</w:t>
      </w:r>
    </w:p>
    <w:p w:rsidR="00873A95" w:rsidRDefault="00873A95" w:rsidP="00F72477">
      <w:pPr>
        <w:jc w:val="both"/>
        <w:rPr>
          <w:sz w:val="28"/>
          <w:szCs w:val="28"/>
          <w:lang w:val="uk-UA"/>
        </w:rPr>
      </w:pPr>
    </w:p>
    <w:p w:rsidR="008B331A" w:rsidRPr="006F5EAC" w:rsidRDefault="008B331A" w:rsidP="008B331A">
      <w:pPr>
        <w:autoSpaceDE w:val="0"/>
        <w:autoSpaceDN w:val="0"/>
        <w:adjustRightInd w:val="0"/>
        <w:ind w:right="-6"/>
        <w:rPr>
          <w:b/>
          <w:bCs/>
          <w:color w:val="000000"/>
          <w:sz w:val="28"/>
          <w:szCs w:val="28"/>
          <w:lang w:val="uk-UA"/>
        </w:rPr>
      </w:pPr>
      <w:r w:rsidRPr="006F5EAC">
        <w:rPr>
          <w:b/>
          <w:bCs/>
          <w:color w:val="000000"/>
          <w:sz w:val="28"/>
          <w:szCs w:val="28"/>
          <w:lang w:val="uk-UA"/>
        </w:rPr>
        <w:t xml:space="preserve"> Надвірнянс</w:t>
      </w:r>
      <w:r w:rsidR="00910BEF">
        <w:rPr>
          <w:b/>
          <w:bCs/>
          <w:color w:val="000000"/>
          <w:sz w:val="28"/>
          <w:szCs w:val="28"/>
          <w:lang w:val="uk-UA"/>
        </w:rPr>
        <w:t xml:space="preserve">ька міськрайонна філія </w:t>
      </w:r>
      <w:r w:rsidRPr="006F5EAC">
        <w:rPr>
          <w:b/>
          <w:bCs/>
          <w:color w:val="000000"/>
          <w:sz w:val="28"/>
          <w:szCs w:val="28"/>
          <w:lang w:val="uk-UA"/>
        </w:rPr>
        <w:t>ДУ «ІФОЛЦМОЗУ»</w:t>
      </w:r>
    </w:p>
    <w:p w:rsidR="008B331A" w:rsidRDefault="008B331A" w:rsidP="008B331A">
      <w:pPr>
        <w:autoSpaceDE w:val="0"/>
        <w:autoSpaceDN w:val="0"/>
        <w:adjustRightInd w:val="0"/>
        <w:ind w:right="-82" w:firstLine="540"/>
        <w:jc w:val="both"/>
        <w:rPr>
          <w:sz w:val="28"/>
          <w:szCs w:val="28"/>
          <w:lang w:val="uk-UA"/>
        </w:rPr>
      </w:pPr>
    </w:p>
    <w:p w:rsidR="008B331A" w:rsidRPr="007A0266" w:rsidRDefault="008B331A" w:rsidP="008B331A">
      <w:pPr>
        <w:autoSpaceDE w:val="0"/>
        <w:autoSpaceDN w:val="0"/>
        <w:adjustRightInd w:val="0"/>
        <w:ind w:right="-82" w:firstLine="540"/>
        <w:jc w:val="both"/>
        <w:rPr>
          <w:sz w:val="28"/>
          <w:szCs w:val="28"/>
          <w:lang w:val="uk-UA"/>
        </w:rPr>
      </w:pPr>
      <w:r w:rsidRPr="007A0266">
        <w:rPr>
          <w:sz w:val="28"/>
          <w:szCs w:val="28"/>
          <w:lang w:val="uk-UA"/>
        </w:rPr>
        <w:t>Надвірнянськ</w:t>
      </w:r>
      <w:r>
        <w:rPr>
          <w:sz w:val="28"/>
          <w:szCs w:val="28"/>
          <w:lang w:val="uk-UA"/>
        </w:rPr>
        <w:t>а</w:t>
      </w:r>
      <w:r w:rsidRPr="007A0266">
        <w:rPr>
          <w:sz w:val="28"/>
          <w:szCs w:val="28"/>
          <w:lang w:val="uk-UA"/>
        </w:rPr>
        <w:t xml:space="preserve"> міськрайонн</w:t>
      </w:r>
      <w:r>
        <w:rPr>
          <w:sz w:val="28"/>
          <w:szCs w:val="28"/>
          <w:lang w:val="uk-UA"/>
        </w:rPr>
        <w:t>а</w:t>
      </w:r>
      <w:r w:rsidRPr="007A0266">
        <w:rPr>
          <w:sz w:val="28"/>
          <w:szCs w:val="28"/>
          <w:lang w:val="uk-UA"/>
        </w:rPr>
        <w:t xml:space="preserve"> </w:t>
      </w:r>
      <w:r>
        <w:rPr>
          <w:sz w:val="28"/>
          <w:szCs w:val="28"/>
          <w:lang w:val="uk-UA"/>
        </w:rPr>
        <w:t>філія</w:t>
      </w:r>
      <w:r w:rsidRPr="007A0266">
        <w:rPr>
          <w:sz w:val="28"/>
          <w:szCs w:val="28"/>
          <w:lang w:val="uk-UA"/>
        </w:rPr>
        <w:t xml:space="preserve"> складається з 5 відділень (мікробіологічна та фізико-хімічна лабораторії, відділення організації сан.-гіг. досліджень, відділення організації епід. досліджень, </w:t>
      </w:r>
      <w:r>
        <w:rPr>
          <w:sz w:val="28"/>
          <w:szCs w:val="28"/>
          <w:lang w:val="uk-UA"/>
        </w:rPr>
        <w:t>дезінфекційне відділення</w:t>
      </w:r>
      <w:r w:rsidRPr="007A0266">
        <w:rPr>
          <w:sz w:val="28"/>
          <w:szCs w:val="28"/>
          <w:lang w:val="uk-UA"/>
        </w:rPr>
        <w:t>).</w:t>
      </w:r>
    </w:p>
    <w:p w:rsidR="008B331A" w:rsidRPr="007A0266" w:rsidRDefault="008B331A" w:rsidP="008B331A">
      <w:pPr>
        <w:autoSpaceDE w:val="0"/>
        <w:autoSpaceDN w:val="0"/>
        <w:adjustRightInd w:val="0"/>
        <w:ind w:right="-82" w:firstLine="540"/>
        <w:jc w:val="both"/>
        <w:rPr>
          <w:sz w:val="28"/>
          <w:szCs w:val="28"/>
          <w:lang w:val="uk-UA"/>
        </w:rPr>
      </w:pPr>
      <w:r w:rsidRPr="007A0266">
        <w:rPr>
          <w:sz w:val="28"/>
          <w:szCs w:val="28"/>
          <w:lang w:val="uk-UA"/>
        </w:rPr>
        <w:t xml:space="preserve">Метою </w:t>
      </w:r>
      <w:r>
        <w:rPr>
          <w:sz w:val="28"/>
          <w:szCs w:val="28"/>
          <w:lang w:val="uk-UA"/>
        </w:rPr>
        <w:t>філії</w:t>
      </w:r>
      <w:r w:rsidRPr="007A0266">
        <w:rPr>
          <w:sz w:val="28"/>
          <w:szCs w:val="28"/>
          <w:lang w:val="uk-UA"/>
        </w:rPr>
        <w:t xml:space="preserve"> є забезпечення проведення лабораторних та інструментальних досліджень і випробувань у сфері санітарного та епідемічного благополуччя населення, проведення державного обліку інфекційних захворювань, розслідувань причин і умов виникнення інфекційних захворювань, харчових отруєнь.</w:t>
      </w:r>
    </w:p>
    <w:p w:rsidR="008B331A" w:rsidRPr="003569E5" w:rsidRDefault="008B331A" w:rsidP="008B331A">
      <w:pPr>
        <w:ind w:right="-82"/>
        <w:jc w:val="both"/>
        <w:rPr>
          <w:rStyle w:val="apple-style-span"/>
          <w:color w:val="000000"/>
          <w:sz w:val="28"/>
          <w:szCs w:val="28"/>
          <w:lang w:val="uk-UA"/>
        </w:rPr>
      </w:pPr>
      <w:r w:rsidRPr="003569E5">
        <w:rPr>
          <w:bCs/>
          <w:color w:val="000000"/>
          <w:sz w:val="28"/>
          <w:szCs w:val="28"/>
          <w:lang w:val="uk-UA"/>
        </w:rPr>
        <w:t xml:space="preserve">       </w:t>
      </w:r>
      <w:r>
        <w:rPr>
          <w:bCs/>
          <w:color w:val="000000"/>
          <w:sz w:val="28"/>
          <w:szCs w:val="28"/>
          <w:lang w:val="uk-UA"/>
        </w:rPr>
        <w:t xml:space="preserve"> </w:t>
      </w:r>
      <w:r w:rsidRPr="004008D6">
        <w:rPr>
          <w:rStyle w:val="apple-style-span"/>
          <w:color w:val="000000"/>
          <w:sz w:val="28"/>
          <w:szCs w:val="28"/>
          <w:lang w:val="uk-UA"/>
        </w:rPr>
        <w:t>У 201</w:t>
      </w:r>
      <w:r>
        <w:rPr>
          <w:rStyle w:val="apple-style-span"/>
          <w:color w:val="000000"/>
          <w:sz w:val="28"/>
          <w:szCs w:val="28"/>
          <w:lang w:val="uk-UA"/>
        </w:rPr>
        <w:t>9</w:t>
      </w:r>
      <w:r w:rsidRPr="003569E5">
        <w:rPr>
          <w:rStyle w:val="apple-style-span"/>
          <w:color w:val="000000"/>
          <w:sz w:val="28"/>
          <w:szCs w:val="28"/>
          <w:lang w:val="uk-UA"/>
        </w:rPr>
        <w:t xml:space="preserve"> </w:t>
      </w:r>
      <w:r w:rsidRPr="00594D7E">
        <w:rPr>
          <w:rStyle w:val="apple-style-span"/>
          <w:color w:val="000000"/>
          <w:sz w:val="28"/>
          <w:szCs w:val="28"/>
          <w:lang w:val="uk-UA"/>
        </w:rPr>
        <w:t xml:space="preserve">році робота </w:t>
      </w:r>
      <w:r>
        <w:rPr>
          <w:rStyle w:val="apple-style-span"/>
          <w:color w:val="000000"/>
          <w:sz w:val="28"/>
          <w:szCs w:val="28"/>
          <w:lang w:val="uk-UA"/>
        </w:rPr>
        <w:t xml:space="preserve">філії </w:t>
      </w:r>
      <w:r w:rsidRPr="003569E5">
        <w:rPr>
          <w:rStyle w:val="apple-style-span"/>
          <w:color w:val="000000"/>
          <w:sz w:val="28"/>
          <w:szCs w:val="28"/>
        </w:rPr>
        <w:t xml:space="preserve"> була направлена</w:t>
      </w:r>
      <w:r w:rsidRPr="003569E5">
        <w:rPr>
          <w:rStyle w:val="apple-style-span"/>
          <w:color w:val="000000"/>
          <w:sz w:val="28"/>
          <w:szCs w:val="28"/>
          <w:lang w:val="uk-UA"/>
        </w:rPr>
        <w:t>:</w:t>
      </w:r>
    </w:p>
    <w:p w:rsidR="008B331A" w:rsidRDefault="008B331A" w:rsidP="008B331A">
      <w:pPr>
        <w:ind w:right="-82"/>
        <w:jc w:val="both"/>
        <w:rPr>
          <w:rStyle w:val="apple-style-span"/>
          <w:color w:val="000000"/>
          <w:sz w:val="28"/>
          <w:szCs w:val="28"/>
          <w:lang w:val="uk-UA"/>
        </w:rPr>
      </w:pPr>
      <w:r>
        <w:rPr>
          <w:sz w:val="28"/>
          <w:szCs w:val="28"/>
          <w:lang w:val="uk-UA"/>
        </w:rPr>
        <w:t xml:space="preserve">  </w:t>
      </w:r>
      <w:r>
        <w:rPr>
          <w:sz w:val="28"/>
          <w:szCs w:val="28"/>
          <w:lang w:val="uk-UA"/>
        </w:rPr>
        <w:tab/>
      </w:r>
      <w:r>
        <w:rPr>
          <w:sz w:val="28"/>
          <w:szCs w:val="28"/>
        </w:rPr>
        <w:t xml:space="preserve"> </w:t>
      </w:r>
      <w:r>
        <w:rPr>
          <w:sz w:val="28"/>
          <w:szCs w:val="28"/>
          <w:lang w:val="uk-UA"/>
        </w:rPr>
        <w:t>- н</w:t>
      </w:r>
      <w:r w:rsidRPr="003569E5">
        <w:rPr>
          <w:sz w:val="28"/>
          <w:szCs w:val="28"/>
          <w:lang w:val="uk-UA"/>
        </w:rPr>
        <w:t xml:space="preserve">а </w:t>
      </w:r>
      <w:r>
        <w:rPr>
          <w:rStyle w:val="apple-style-span"/>
          <w:color w:val="000000"/>
          <w:sz w:val="28"/>
          <w:szCs w:val="28"/>
          <w:lang w:val="uk-UA"/>
        </w:rPr>
        <w:t>профілактику</w:t>
      </w:r>
      <w:r w:rsidRPr="003569E5">
        <w:rPr>
          <w:rStyle w:val="apple-style-span"/>
          <w:color w:val="000000"/>
          <w:sz w:val="28"/>
          <w:szCs w:val="28"/>
          <w:lang w:val="uk-UA"/>
        </w:rPr>
        <w:t xml:space="preserve"> виникнення спалахів та профі</w:t>
      </w:r>
      <w:r>
        <w:rPr>
          <w:rStyle w:val="apple-style-span"/>
          <w:color w:val="000000"/>
          <w:sz w:val="28"/>
          <w:szCs w:val="28"/>
          <w:lang w:val="uk-UA"/>
        </w:rPr>
        <w:t>лактику інфекційних захворювань;</w:t>
      </w:r>
    </w:p>
    <w:p w:rsidR="008B331A" w:rsidRPr="00730F2D" w:rsidRDefault="008B331A" w:rsidP="008B331A">
      <w:pPr>
        <w:ind w:right="-82"/>
        <w:jc w:val="both"/>
        <w:rPr>
          <w:rStyle w:val="apple-style-span"/>
          <w:sz w:val="28"/>
          <w:szCs w:val="28"/>
          <w:lang w:val="uk-UA"/>
        </w:rPr>
      </w:pPr>
      <w:r>
        <w:rPr>
          <w:rStyle w:val="apple-style-span"/>
          <w:color w:val="000000"/>
          <w:sz w:val="28"/>
          <w:szCs w:val="28"/>
          <w:lang w:val="uk-UA"/>
        </w:rPr>
        <w:tab/>
        <w:t>- проведення профілактичних дезінфекційних робіт;</w:t>
      </w:r>
    </w:p>
    <w:p w:rsidR="008B331A" w:rsidRPr="003569E5" w:rsidRDefault="008B331A" w:rsidP="008B331A">
      <w:pPr>
        <w:ind w:right="-82" w:firstLine="708"/>
        <w:jc w:val="both"/>
        <w:rPr>
          <w:sz w:val="28"/>
          <w:szCs w:val="28"/>
          <w:lang w:val="uk-UA"/>
        </w:rPr>
      </w:pPr>
      <w:r>
        <w:rPr>
          <w:rStyle w:val="apple-style-span"/>
          <w:color w:val="000000"/>
          <w:sz w:val="28"/>
          <w:szCs w:val="28"/>
          <w:lang w:val="uk-UA"/>
        </w:rPr>
        <w:t xml:space="preserve"> - н</w:t>
      </w:r>
      <w:r w:rsidRPr="003569E5">
        <w:rPr>
          <w:rStyle w:val="apple-style-span"/>
          <w:color w:val="000000"/>
          <w:sz w:val="28"/>
          <w:szCs w:val="28"/>
          <w:lang w:val="uk-UA"/>
        </w:rPr>
        <w:t xml:space="preserve">а </w:t>
      </w:r>
      <w:r w:rsidRPr="003569E5">
        <w:rPr>
          <w:bCs/>
          <w:sz w:val="28"/>
          <w:szCs w:val="28"/>
          <w:lang w:val="uk-UA"/>
        </w:rPr>
        <w:t xml:space="preserve">посилення </w:t>
      </w:r>
      <w:r>
        <w:rPr>
          <w:bCs/>
          <w:sz w:val="28"/>
          <w:szCs w:val="28"/>
          <w:lang w:val="uk-UA"/>
        </w:rPr>
        <w:t xml:space="preserve">контролю </w:t>
      </w:r>
      <w:r>
        <w:rPr>
          <w:bCs/>
          <w:sz w:val="28"/>
          <w:szCs w:val="28"/>
        </w:rPr>
        <w:t xml:space="preserve">за </w:t>
      </w:r>
      <w:r>
        <w:rPr>
          <w:bCs/>
          <w:sz w:val="28"/>
          <w:szCs w:val="28"/>
          <w:lang w:val="uk-UA"/>
        </w:rPr>
        <w:t xml:space="preserve">якістю питної води </w:t>
      </w:r>
      <w:r w:rsidRPr="003569E5">
        <w:rPr>
          <w:bCs/>
          <w:sz w:val="28"/>
          <w:szCs w:val="28"/>
        </w:rPr>
        <w:t>водопроводів та джерел децентралізованого</w:t>
      </w:r>
      <w:r>
        <w:rPr>
          <w:bCs/>
          <w:sz w:val="28"/>
          <w:szCs w:val="28"/>
          <w:lang w:val="uk-UA"/>
        </w:rPr>
        <w:t xml:space="preserve"> </w:t>
      </w:r>
      <w:r w:rsidRPr="003569E5">
        <w:rPr>
          <w:bCs/>
          <w:sz w:val="28"/>
          <w:szCs w:val="28"/>
        </w:rPr>
        <w:t xml:space="preserve"> водопостачання громадського користування</w:t>
      </w:r>
      <w:r>
        <w:rPr>
          <w:bCs/>
          <w:sz w:val="28"/>
          <w:szCs w:val="28"/>
          <w:lang w:val="uk-UA"/>
        </w:rPr>
        <w:t>;</w:t>
      </w:r>
    </w:p>
    <w:p w:rsidR="008B331A" w:rsidRPr="003569E5" w:rsidRDefault="008B331A" w:rsidP="008B331A">
      <w:pPr>
        <w:ind w:right="-82" w:firstLine="708"/>
        <w:jc w:val="both"/>
        <w:rPr>
          <w:bCs/>
          <w:sz w:val="28"/>
          <w:szCs w:val="28"/>
          <w:lang w:val="uk-UA"/>
        </w:rPr>
      </w:pPr>
      <w:r>
        <w:rPr>
          <w:bCs/>
          <w:sz w:val="28"/>
          <w:szCs w:val="28"/>
          <w:lang w:val="uk-UA"/>
        </w:rPr>
        <w:t xml:space="preserve"> -</w:t>
      </w:r>
      <w:r w:rsidRPr="002369EC">
        <w:rPr>
          <w:bCs/>
          <w:sz w:val="28"/>
          <w:szCs w:val="28"/>
          <w:lang w:val="uk-UA"/>
        </w:rPr>
        <w:t xml:space="preserve"> </w:t>
      </w:r>
      <w:r>
        <w:rPr>
          <w:bCs/>
          <w:sz w:val="28"/>
          <w:szCs w:val="28"/>
          <w:lang w:val="uk-UA"/>
        </w:rPr>
        <w:t>н</w:t>
      </w:r>
      <w:r w:rsidRPr="003569E5">
        <w:rPr>
          <w:bCs/>
          <w:sz w:val="28"/>
          <w:szCs w:val="28"/>
          <w:lang w:val="uk-UA"/>
        </w:rPr>
        <w:t xml:space="preserve">а </w:t>
      </w:r>
      <w:r w:rsidRPr="003569E5">
        <w:rPr>
          <w:bCs/>
          <w:sz w:val="28"/>
          <w:szCs w:val="28"/>
        </w:rPr>
        <w:t xml:space="preserve"> </w:t>
      </w:r>
      <w:r w:rsidRPr="003569E5">
        <w:rPr>
          <w:bCs/>
          <w:sz w:val="28"/>
          <w:szCs w:val="28"/>
          <w:lang w:val="uk-UA"/>
        </w:rPr>
        <w:t>здійснення</w:t>
      </w:r>
      <w:r>
        <w:rPr>
          <w:bCs/>
          <w:sz w:val="28"/>
          <w:szCs w:val="28"/>
          <w:lang w:val="uk-UA"/>
        </w:rPr>
        <w:t xml:space="preserve"> лабораторного контролю якості питної води</w:t>
      </w:r>
      <w:r w:rsidRPr="003569E5">
        <w:rPr>
          <w:bCs/>
          <w:sz w:val="28"/>
          <w:szCs w:val="28"/>
          <w:lang w:val="uk-UA"/>
        </w:rPr>
        <w:t xml:space="preserve"> </w:t>
      </w:r>
      <w:r>
        <w:rPr>
          <w:bCs/>
          <w:sz w:val="28"/>
          <w:szCs w:val="28"/>
          <w:lang w:val="uk-UA"/>
        </w:rPr>
        <w:t xml:space="preserve">за </w:t>
      </w:r>
      <w:r>
        <w:rPr>
          <w:bCs/>
          <w:sz w:val="28"/>
          <w:szCs w:val="28"/>
        </w:rPr>
        <w:t>звернен</w:t>
      </w:r>
      <w:r>
        <w:rPr>
          <w:bCs/>
          <w:sz w:val="28"/>
          <w:szCs w:val="28"/>
          <w:lang w:val="uk-UA"/>
        </w:rPr>
        <w:t>нями</w:t>
      </w:r>
      <w:r w:rsidRPr="003569E5">
        <w:rPr>
          <w:bCs/>
          <w:sz w:val="28"/>
          <w:szCs w:val="28"/>
        </w:rPr>
        <w:t xml:space="preserve"> громадян</w:t>
      </w:r>
      <w:r>
        <w:rPr>
          <w:bCs/>
          <w:sz w:val="28"/>
          <w:szCs w:val="28"/>
          <w:lang w:val="uk-UA"/>
        </w:rPr>
        <w:t>;</w:t>
      </w:r>
    </w:p>
    <w:p w:rsidR="008B331A" w:rsidRPr="00240001" w:rsidRDefault="008B331A" w:rsidP="008B331A">
      <w:pPr>
        <w:ind w:right="-82" w:firstLine="708"/>
        <w:jc w:val="both"/>
        <w:rPr>
          <w:bCs/>
          <w:sz w:val="28"/>
          <w:szCs w:val="28"/>
          <w:lang w:val="uk-UA"/>
        </w:rPr>
      </w:pPr>
      <w:r>
        <w:rPr>
          <w:bCs/>
          <w:sz w:val="28"/>
          <w:szCs w:val="28"/>
          <w:lang w:val="uk-UA"/>
        </w:rPr>
        <w:t xml:space="preserve"> - н</w:t>
      </w:r>
      <w:r w:rsidRPr="003569E5">
        <w:rPr>
          <w:bCs/>
          <w:sz w:val="28"/>
          <w:szCs w:val="28"/>
          <w:lang w:val="uk-UA"/>
        </w:rPr>
        <w:t xml:space="preserve">а покращення </w:t>
      </w:r>
      <w:r w:rsidRPr="003569E5">
        <w:rPr>
          <w:bCs/>
          <w:sz w:val="28"/>
          <w:szCs w:val="28"/>
        </w:rPr>
        <w:t xml:space="preserve"> контролю за проходженням медоглядів </w:t>
      </w:r>
      <w:r>
        <w:rPr>
          <w:bCs/>
          <w:sz w:val="28"/>
          <w:szCs w:val="28"/>
          <w:lang w:val="uk-UA"/>
        </w:rPr>
        <w:t>декретованого контингенту.</w:t>
      </w:r>
    </w:p>
    <w:p w:rsidR="008B331A" w:rsidRPr="007A0266" w:rsidRDefault="008B331A" w:rsidP="008B331A">
      <w:pPr>
        <w:autoSpaceDE w:val="0"/>
        <w:autoSpaceDN w:val="0"/>
        <w:adjustRightInd w:val="0"/>
        <w:ind w:right="-82" w:firstLine="540"/>
        <w:jc w:val="both"/>
        <w:rPr>
          <w:sz w:val="28"/>
          <w:szCs w:val="28"/>
        </w:rPr>
      </w:pPr>
      <w:r>
        <w:rPr>
          <w:sz w:val="28"/>
          <w:szCs w:val="28"/>
        </w:rPr>
        <w:t xml:space="preserve">Лабораторні та інструментальні </w:t>
      </w:r>
      <w:proofErr w:type="gramStart"/>
      <w:r>
        <w:rPr>
          <w:sz w:val="28"/>
          <w:szCs w:val="28"/>
        </w:rPr>
        <w:t>досл</w:t>
      </w:r>
      <w:proofErr w:type="gramEnd"/>
      <w:r>
        <w:rPr>
          <w:sz w:val="28"/>
          <w:szCs w:val="28"/>
        </w:rPr>
        <w:t xml:space="preserve">ідження для потреб санітарно-епідеміологічного нагляду проводяться </w:t>
      </w:r>
      <w:r w:rsidRPr="007A0266">
        <w:rPr>
          <w:sz w:val="28"/>
          <w:szCs w:val="28"/>
        </w:rPr>
        <w:t>відповідно до щорічного плану</w:t>
      </w:r>
      <w:r>
        <w:rPr>
          <w:sz w:val="28"/>
          <w:szCs w:val="28"/>
        </w:rPr>
        <w:t xml:space="preserve"> заходів здійснення санітарно-епідеміологічного нагляду, а також позапланового в установленому законодавством порядку.</w:t>
      </w:r>
    </w:p>
    <w:p w:rsidR="008B331A" w:rsidRPr="006853A9" w:rsidRDefault="008B331A" w:rsidP="008B331A">
      <w:pPr>
        <w:autoSpaceDE w:val="0"/>
        <w:autoSpaceDN w:val="0"/>
        <w:adjustRightInd w:val="0"/>
        <w:ind w:right="-82" w:firstLine="540"/>
        <w:jc w:val="both"/>
        <w:rPr>
          <w:sz w:val="28"/>
          <w:szCs w:val="28"/>
          <w:lang w:val="uk-UA"/>
        </w:rPr>
      </w:pPr>
      <w:r>
        <w:rPr>
          <w:sz w:val="28"/>
          <w:szCs w:val="28"/>
          <w:lang w:val="uk-UA"/>
        </w:rPr>
        <w:lastRenderedPageBreak/>
        <w:t>Проводиться моніторингові дослідження проб в</w:t>
      </w:r>
      <w:r>
        <w:rPr>
          <w:sz w:val="28"/>
          <w:szCs w:val="28"/>
        </w:rPr>
        <w:t>од</w:t>
      </w:r>
      <w:r>
        <w:rPr>
          <w:sz w:val="28"/>
          <w:szCs w:val="28"/>
          <w:lang w:val="uk-UA"/>
        </w:rPr>
        <w:t>и</w:t>
      </w:r>
      <w:r>
        <w:rPr>
          <w:sz w:val="28"/>
          <w:szCs w:val="28"/>
        </w:rPr>
        <w:t xml:space="preserve"> з централізованих водопроводів</w:t>
      </w:r>
      <w:r>
        <w:rPr>
          <w:sz w:val="28"/>
          <w:szCs w:val="28"/>
          <w:lang w:val="uk-UA"/>
        </w:rPr>
        <w:t xml:space="preserve">, </w:t>
      </w:r>
      <w:r>
        <w:rPr>
          <w:sz w:val="28"/>
          <w:szCs w:val="28"/>
        </w:rPr>
        <w:t xml:space="preserve"> з децентралізованих джерел водопостачання (громадські криниці)</w:t>
      </w:r>
      <w:r>
        <w:rPr>
          <w:sz w:val="28"/>
          <w:szCs w:val="28"/>
          <w:lang w:val="uk-UA"/>
        </w:rPr>
        <w:t>, в</w:t>
      </w:r>
      <w:r w:rsidRPr="007A0266">
        <w:rPr>
          <w:sz w:val="28"/>
          <w:szCs w:val="28"/>
          <w:lang w:val="uk-UA"/>
        </w:rPr>
        <w:t xml:space="preserve">ідбір та дослідження проб води на бактеріологічне та фізико-хімічне дослідження з поверхневих водойм згідно плану, а також проби води відбираються на ф.30 (вміст холерного вібріону) у літній період (температура води повинна бути не менше 16 </w:t>
      </w:r>
      <w:r w:rsidRPr="007A0266">
        <w:rPr>
          <w:sz w:val="28"/>
          <w:szCs w:val="28"/>
          <w:vertAlign w:val="superscript"/>
          <w:lang w:val="uk-UA"/>
        </w:rPr>
        <w:t>0</w:t>
      </w:r>
      <w:r w:rsidRPr="007A0266">
        <w:rPr>
          <w:sz w:val="28"/>
          <w:szCs w:val="28"/>
          <w:lang w:val="uk-UA"/>
        </w:rPr>
        <w:t>С).</w:t>
      </w:r>
    </w:p>
    <w:p w:rsidR="008B331A" w:rsidRPr="00CD6C7B" w:rsidRDefault="008B331A" w:rsidP="008B331A">
      <w:pPr>
        <w:ind w:right="-82"/>
        <w:jc w:val="both"/>
        <w:rPr>
          <w:bCs/>
          <w:sz w:val="28"/>
          <w:szCs w:val="28"/>
          <w:lang w:val="uk-UA"/>
        </w:rPr>
      </w:pPr>
      <w:r>
        <w:rPr>
          <w:bCs/>
          <w:sz w:val="28"/>
          <w:szCs w:val="28"/>
          <w:lang w:val="uk-UA"/>
        </w:rPr>
        <w:tab/>
      </w:r>
      <w:r w:rsidRPr="00CD6C7B">
        <w:rPr>
          <w:bCs/>
          <w:sz w:val="28"/>
          <w:szCs w:val="28"/>
          <w:lang w:val="uk-UA"/>
        </w:rPr>
        <w:t xml:space="preserve">За період 2020 року Надвірнянською філією  з центральних водопроводів було відібрано 156 проб води на мікробіологічні дослідження (нестандартних проб не реєструвалось) та 63 проби на паразитологічне дослідження; 82 проби води на фізико-хімічні дослідження (не стандартних проб не реєструвалось) та 24 проби води на вміст пестицидів. </w:t>
      </w:r>
    </w:p>
    <w:p w:rsidR="008B331A" w:rsidRDefault="008B331A" w:rsidP="008B331A">
      <w:pPr>
        <w:ind w:right="-82" w:firstLine="708"/>
        <w:jc w:val="both"/>
        <w:rPr>
          <w:bCs/>
          <w:sz w:val="28"/>
          <w:szCs w:val="28"/>
          <w:lang w:val="uk-UA"/>
        </w:rPr>
      </w:pPr>
      <w:r w:rsidRPr="00910BEF">
        <w:rPr>
          <w:bCs/>
          <w:sz w:val="28"/>
          <w:szCs w:val="28"/>
          <w:lang w:val="uk-UA"/>
        </w:rPr>
        <w:t xml:space="preserve">З </w:t>
      </w:r>
      <w:r>
        <w:rPr>
          <w:bCs/>
          <w:sz w:val="28"/>
          <w:szCs w:val="28"/>
          <w:lang w:val="uk-UA"/>
        </w:rPr>
        <w:t>інших джерел водопостачання ( локальні водопроводи, громадські криниці і т.д.) було відібрано 305</w:t>
      </w:r>
      <w:r w:rsidRPr="00756EF8">
        <w:rPr>
          <w:bCs/>
          <w:sz w:val="28"/>
          <w:szCs w:val="28"/>
          <w:lang w:val="uk-UA"/>
        </w:rPr>
        <w:t xml:space="preserve"> </w:t>
      </w:r>
      <w:r>
        <w:rPr>
          <w:bCs/>
          <w:sz w:val="28"/>
          <w:szCs w:val="28"/>
          <w:lang w:val="uk-UA"/>
        </w:rPr>
        <w:t>проб на мікробіологічні дослідження з них 109 проби не відповідали вимогам (ДсанПіН 2.2.4. 171-10) та було відібрано 252 проби на фізико-хімічні дослідження з них 91 проба не відповідали</w:t>
      </w:r>
      <w:r w:rsidRPr="00811913">
        <w:rPr>
          <w:bCs/>
          <w:sz w:val="28"/>
          <w:szCs w:val="28"/>
          <w:lang w:val="uk-UA"/>
        </w:rPr>
        <w:t xml:space="preserve"> </w:t>
      </w:r>
      <w:r>
        <w:rPr>
          <w:bCs/>
          <w:sz w:val="28"/>
          <w:szCs w:val="28"/>
          <w:lang w:val="uk-UA"/>
        </w:rPr>
        <w:t>вимогам (ДсанПіН 2.2.4. 171-10). Для покращення якості питної води надавались рекомендації власникам індивідуальних криниць.</w:t>
      </w:r>
    </w:p>
    <w:p w:rsidR="008B331A" w:rsidRPr="003F657D" w:rsidRDefault="008B331A" w:rsidP="008B331A">
      <w:pPr>
        <w:ind w:right="-82" w:firstLine="360"/>
        <w:jc w:val="both"/>
        <w:rPr>
          <w:bCs/>
          <w:sz w:val="28"/>
          <w:szCs w:val="28"/>
          <w:lang w:val="uk-UA"/>
        </w:rPr>
      </w:pPr>
      <w:r w:rsidRPr="003F657D">
        <w:rPr>
          <w:bCs/>
          <w:sz w:val="28"/>
          <w:szCs w:val="28"/>
          <w:lang w:val="uk-UA"/>
        </w:rPr>
        <w:t>На мікробіологічні</w:t>
      </w:r>
      <w:r>
        <w:rPr>
          <w:bCs/>
          <w:sz w:val="28"/>
          <w:szCs w:val="28"/>
          <w:lang w:val="uk-UA"/>
        </w:rPr>
        <w:t xml:space="preserve"> та</w:t>
      </w:r>
      <w:r w:rsidRPr="003F657D">
        <w:rPr>
          <w:bCs/>
          <w:sz w:val="28"/>
          <w:szCs w:val="28"/>
          <w:lang w:val="uk-UA"/>
        </w:rPr>
        <w:t xml:space="preserve"> фізико-хімічні</w:t>
      </w:r>
      <w:r>
        <w:rPr>
          <w:bCs/>
          <w:sz w:val="28"/>
          <w:szCs w:val="28"/>
          <w:lang w:val="uk-UA"/>
        </w:rPr>
        <w:t xml:space="preserve"> дослідження</w:t>
      </w:r>
      <w:r w:rsidRPr="003F657D">
        <w:rPr>
          <w:bCs/>
          <w:sz w:val="28"/>
          <w:szCs w:val="28"/>
          <w:lang w:val="uk-UA"/>
        </w:rPr>
        <w:t xml:space="preserve"> проводився відбір проб води з поверхневих водойм, всього </w:t>
      </w:r>
      <w:r w:rsidRPr="00D350B5">
        <w:rPr>
          <w:bCs/>
          <w:sz w:val="28"/>
          <w:szCs w:val="28"/>
          <w:lang w:val="uk-UA"/>
        </w:rPr>
        <w:t>1</w:t>
      </w:r>
      <w:r>
        <w:rPr>
          <w:bCs/>
          <w:sz w:val="28"/>
          <w:szCs w:val="28"/>
          <w:lang w:val="uk-UA"/>
        </w:rPr>
        <w:t>8</w:t>
      </w:r>
      <w:r w:rsidRPr="003F657D">
        <w:rPr>
          <w:bCs/>
          <w:sz w:val="28"/>
          <w:szCs w:val="28"/>
          <w:lang w:val="uk-UA"/>
        </w:rPr>
        <w:t xml:space="preserve"> проб</w:t>
      </w:r>
      <w:r>
        <w:rPr>
          <w:bCs/>
          <w:sz w:val="28"/>
          <w:szCs w:val="28"/>
          <w:lang w:val="uk-UA"/>
        </w:rPr>
        <w:t>а</w:t>
      </w:r>
      <w:r w:rsidRPr="003F657D">
        <w:rPr>
          <w:bCs/>
          <w:sz w:val="28"/>
          <w:szCs w:val="28"/>
          <w:lang w:val="uk-UA"/>
        </w:rPr>
        <w:t xml:space="preserve"> із р. Бистриця </w:t>
      </w:r>
      <w:r>
        <w:rPr>
          <w:bCs/>
          <w:sz w:val="28"/>
          <w:szCs w:val="28"/>
          <w:lang w:val="uk-UA"/>
        </w:rPr>
        <w:t xml:space="preserve">, </w:t>
      </w:r>
      <w:r w:rsidRPr="003F657D">
        <w:rPr>
          <w:bCs/>
          <w:sz w:val="28"/>
          <w:szCs w:val="28"/>
          <w:lang w:val="uk-UA"/>
        </w:rPr>
        <w:t xml:space="preserve">р. </w:t>
      </w:r>
      <w:r>
        <w:rPr>
          <w:bCs/>
          <w:sz w:val="28"/>
          <w:szCs w:val="28"/>
          <w:lang w:val="uk-UA"/>
        </w:rPr>
        <w:t>Прут</w:t>
      </w:r>
      <w:r w:rsidRPr="003F657D">
        <w:rPr>
          <w:bCs/>
          <w:sz w:val="28"/>
          <w:szCs w:val="28"/>
          <w:lang w:val="uk-UA"/>
        </w:rPr>
        <w:t xml:space="preserve">. Поряд з вищевказаним було відібрано </w:t>
      </w:r>
      <w:r w:rsidRPr="00D350B5">
        <w:rPr>
          <w:bCs/>
          <w:sz w:val="28"/>
          <w:szCs w:val="28"/>
          <w:lang w:val="uk-UA"/>
        </w:rPr>
        <w:t>12</w:t>
      </w:r>
      <w:r w:rsidRPr="003F657D">
        <w:rPr>
          <w:bCs/>
          <w:sz w:val="28"/>
          <w:szCs w:val="28"/>
          <w:lang w:val="uk-UA"/>
        </w:rPr>
        <w:t xml:space="preserve"> проби води з поверхневих водойм на вміст отрутохімікатів в даних пробах вміст отрутохімікатів не перевищував гр</w:t>
      </w:r>
      <w:r>
        <w:rPr>
          <w:bCs/>
          <w:sz w:val="28"/>
          <w:szCs w:val="28"/>
          <w:lang w:val="uk-UA"/>
        </w:rPr>
        <w:t>анично допустимої концентрації.</w:t>
      </w:r>
      <w:r w:rsidRPr="003F657D">
        <w:rPr>
          <w:bCs/>
          <w:sz w:val="28"/>
          <w:szCs w:val="28"/>
          <w:lang w:val="uk-UA"/>
        </w:rPr>
        <w:t xml:space="preserve"> </w:t>
      </w:r>
    </w:p>
    <w:p w:rsidR="008B331A" w:rsidRDefault="008B331A" w:rsidP="008B331A">
      <w:pPr>
        <w:spacing w:line="300" w:lineRule="exact"/>
        <w:ind w:right="-82" w:firstLine="360"/>
        <w:jc w:val="both"/>
        <w:rPr>
          <w:bCs/>
          <w:sz w:val="28"/>
          <w:szCs w:val="28"/>
          <w:lang w:val="uk-UA"/>
        </w:rPr>
      </w:pPr>
      <w:r w:rsidRPr="00067904">
        <w:rPr>
          <w:bCs/>
          <w:sz w:val="28"/>
          <w:szCs w:val="28"/>
          <w:lang w:val="uk-UA"/>
        </w:rPr>
        <w:t>Спеціалістами Надвірнянської міськрайонної філії згідно плану моніторингових досліджень об’єктів навколишнього середовища щоквартально проводяться заміри шкідливих речовин в атмосферному повітрі в селітебній</w:t>
      </w:r>
      <w:r>
        <w:rPr>
          <w:bCs/>
          <w:sz w:val="28"/>
          <w:szCs w:val="28"/>
          <w:lang w:val="uk-UA"/>
        </w:rPr>
        <w:t xml:space="preserve"> зоні  </w:t>
      </w:r>
      <w:r w:rsidRPr="00044308">
        <w:rPr>
          <w:sz w:val="28"/>
          <w:szCs w:val="28"/>
          <w:lang w:val="uk-UA"/>
        </w:rPr>
        <w:t>ТзОВ «Свіспан Лімітед»</w:t>
      </w:r>
      <w:r w:rsidRPr="00067904">
        <w:rPr>
          <w:b/>
          <w:sz w:val="28"/>
          <w:szCs w:val="28"/>
          <w:lang w:val="uk-UA"/>
        </w:rPr>
        <w:t xml:space="preserve"> </w:t>
      </w:r>
      <w:r>
        <w:rPr>
          <w:b/>
          <w:sz w:val="28"/>
          <w:szCs w:val="28"/>
          <w:lang w:val="uk-UA"/>
        </w:rPr>
        <w:t>- (</w:t>
      </w:r>
      <w:r w:rsidRPr="00067904">
        <w:rPr>
          <w:sz w:val="28"/>
          <w:szCs w:val="28"/>
          <w:lang w:val="uk-UA"/>
        </w:rPr>
        <w:t>вміст діоксину азоту, формальдегіду, пилу</w:t>
      </w:r>
      <w:r>
        <w:rPr>
          <w:sz w:val="28"/>
          <w:szCs w:val="28"/>
          <w:lang w:val="uk-UA"/>
        </w:rPr>
        <w:t>),</w:t>
      </w:r>
      <w:r>
        <w:rPr>
          <w:bCs/>
          <w:sz w:val="28"/>
          <w:szCs w:val="28"/>
          <w:lang w:val="uk-UA"/>
        </w:rPr>
        <w:t xml:space="preserve"> </w:t>
      </w:r>
      <w:r w:rsidRPr="00D350B5">
        <w:rPr>
          <w:bCs/>
          <w:sz w:val="28"/>
          <w:szCs w:val="28"/>
          <w:lang w:val="uk-UA"/>
        </w:rPr>
        <w:t xml:space="preserve">бітумна </w:t>
      </w:r>
      <w:r w:rsidRPr="00044308">
        <w:rPr>
          <w:bCs/>
          <w:sz w:val="28"/>
          <w:szCs w:val="28"/>
          <w:lang w:val="uk-UA"/>
        </w:rPr>
        <w:t>база (с. Лісна Тарновиця)</w:t>
      </w:r>
      <w:r>
        <w:rPr>
          <w:b/>
          <w:bCs/>
          <w:sz w:val="28"/>
          <w:szCs w:val="28"/>
          <w:lang w:val="uk-UA"/>
        </w:rPr>
        <w:t xml:space="preserve"> - (</w:t>
      </w:r>
      <w:r w:rsidRPr="00067904">
        <w:rPr>
          <w:sz w:val="28"/>
          <w:szCs w:val="28"/>
          <w:lang w:val="uk-UA"/>
        </w:rPr>
        <w:t>вміст діоксину азоту, діоксину сірки, пилу</w:t>
      </w:r>
      <w:r>
        <w:rPr>
          <w:sz w:val="28"/>
          <w:szCs w:val="28"/>
          <w:lang w:val="uk-UA"/>
        </w:rPr>
        <w:t xml:space="preserve">), </w:t>
      </w:r>
      <w:r w:rsidRPr="00044308">
        <w:rPr>
          <w:bCs/>
          <w:sz w:val="28"/>
          <w:szCs w:val="28"/>
          <w:lang w:val="uk-UA"/>
        </w:rPr>
        <w:t>автотранспорт</w:t>
      </w:r>
      <w:r>
        <w:rPr>
          <w:b/>
          <w:bCs/>
          <w:sz w:val="28"/>
          <w:szCs w:val="28"/>
          <w:lang w:val="uk-UA"/>
        </w:rPr>
        <w:t xml:space="preserve"> -</w:t>
      </w:r>
      <w:r w:rsidRPr="00067904">
        <w:rPr>
          <w:b/>
          <w:sz w:val="28"/>
          <w:szCs w:val="28"/>
          <w:lang w:val="uk-UA"/>
        </w:rPr>
        <w:t xml:space="preserve"> </w:t>
      </w:r>
      <w:r w:rsidRPr="00067904">
        <w:rPr>
          <w:sz w:val="28"/>
          <w:szCs w:val="28"/>
          <w:lang w:val="uk-UA"/>
        </w:rPr>
        <w:t xml:space="preserve">заміри проводяться на </w:t>
      </w:r>
      <w:r>
        <w:rPr>
          <w:sz w:val="28"/>
          <w:szCs w:val="28"/>
          <w:lang w:val="uk-UA"/>
        </w:rPr>
        <w:t xml:space="preserve">стаціонарних </w:t>
      </w:r>
      <w:r w:rsidRPr="00067904">
        <w:rPr>
          <w:sz w:val="28"/>
          <w:szCs w:val="28"/>
          <w:lang w:val="uk-UA"/>
        </w:rPr>
        <w:t xml:space="preserve"> точках м. Надвірна(м-н Шевченка) смт. Делятин (центр Делятина) на вміст діоксину азоту, діоксину сірки, пилу.</w:t>
      </w:r>
      <w:r>
        <w:rPr>
          <w:bCs/>
          <w:sz w:val="28"/>
          <w:szCs w:val="28"/>
          <w:lang w:val="uk-UA"/>
        </w:rPr>
        <w:t xml:space="preserve"> Всього відібрано та досліджено </w:t>
      </w:r>
      <w:r w:rsidRPr="00044308">
        <w:rPr>
          <w:bCs/>
          <w:sz w:val="28"/>
          <w:szCs w:val="28"/>
          <w:lang w:val="uk-UA"/>
        </w:rPr>
        <w:t>1020</w:t>
      </w:r>
      <w:r>
        <w:rPr>
          <w:bCs/>
          <w:sz w:val="28"/>
          <w:szCs w:val="28"/>
          <w:lang w:val="uk-UA"/>
        </w:rPr>
        <w:t xml:space="preserve"> проби атмосферного повітря.</w:t>
      </w:r>
    </w:p>
    <w:p w:rsidR="008B331A" w:rsidRDefault="008B331A" w:rsidP="008B331A">
      <w:pPr>
        <w:tabs>
          <w:tab w:val="left" w:pos="10206"/>
        </w:tabs>
        <w:ind w:right="-82"/>
        <w:jc w:val="both"/>
        <w:rPr>
          <w:sz w:val="28"/>
          <w:szCs w:val="28"/>
          <w:lang w:val="uk-UA"/>
        </w:rPr>
      </w:pPr>
    </w:p>
    <w:p w:rsidR="008B331A" w:rsidRDefault="008B331A" w:rsidP="008B331A">
      <w:pPr>
        <w:tabs>
          <w:tab w:val="left" w:pos="5257"/>
        </w:tabs>
        <w:autoSpaceDE w:val="0"/>
        <w:autoSpaceDN w:val="0"/>
        <w:adjustRightInd w:val="0"/>
        <w:ind w:right="-82"/>
        <w:jc w:val="both"/>
        <w:rPr>
          <w:sz w:val="28"/>
          <w:szCs w:val="28"/>
          <w:lang w:val="uk-UA"/>
        </w:rPr>
      </w:pPr>
      <w:r w:rsidRPr="009701A0">
        <w:rPr>
          <w:sz w:val="28"/>
          <w:szCs w:val="28"/>
          <w:lang w:val="uk-UA"/>
        </w:rPr>
        <w:t>Протягом року пров</w:t>
      </w:r>
      <w:r>
        <w:rPr>
          <w:sz w:val="28"/>
          <w:szCs w:val="28"/>
          <w:lang w:val="uk-UA"/>
        </w:rPr>
        <w:t xml:space="preserve">одилась </w:t>
      </w:r>
      <w:r w:rsidRPr="009701A0">
        <w:rPr>
          <w:sz w:val="28"/>
          <w:szCs w:val="28"/>
          <w:lang w:val="uk-UA"/>
        </w:rPr>
        <w:t>заключна дезінфекції в осередках інфекційних</w:t>
      </w:r>
      <w:r>
        <w:rPr>
          <w:sz w:val="28"/>
          <w:szCs w:val="28"/>
          <w:lang w:val="uk-UA"/>
        </w:rPr>
        <w:t xml:space="preserve"> </w:t>
      </w:r>
      <w:r w:rsidRPr="009701A0">
        <w:rPr>
          <w:sz w:val="28"/>
          <w:szCs w:val="28"/>
          <w:lang w:val="uk-UA"/>
        </w:rPr>
        <w:t>захворювань, що забезпечило попередження поширення захворювань серед населення району.</w:t>
      </w:r>
      <w:r>
        <w:rPr>
          <w:lang w:val="uk-UA"/>
        </w:rPr>
        <w:t xml:space="preserve">   </w:t>
      </w:r>
      <w:r w:rsidRPr="001A6885">
        <w:rPr>
          <w:sz w:val="28"/>
          <w:szCs w:val="28"/>
          <w:lang w:val="uk-UA"/>
        </w:rPr>
        <w:t>Впродовж 2020року проводил</w:t>
      </w:r>
      <w:r>
        <w:rPr>
          <w:sz w:val="28"/>
          <w:szCs w:val="28"/>
          <w:lang w:val="uk-UA"/>
        </w:rPr>
        <w:t xml:space="preserve">аль дезінфекція приміщень у вогнищах коронавірусної хвороби, в тому числі в дошкільних навчальних закладах та загальноосвітній школах. </w:t>
      </w:r>
    </w:p>
    <w:p w:rsidR="008B331A" w:rsidRDefault="008B331A" w:rsidP="008B331A">
      <w:pPr>
        <w:ind w:right="-82" w:firstLine="600"/>
        <w:jc w:val="both"/>
        <w:rPr>
          <w:sz w:val="28"/>
          <w:szCs w:val="28"/>
          <w:lang w:val="uk-UA"/>
        </w:rPr>
      </w:pPr>
      <w:r>
        <w:rPr>
          <w:sz w:val="28"/>
          <w:szCs w:val="28"/>
          <w:lang w:val="uk-UA"/>
        </w:rPr>
        <w:t xml:space="preserve">Проведено бактеріологічних досліджень в лікувальних установах – </w:t>
      </w:r>
      <w:r w:rsidRPr="00CC6DFC">
        <w:rPr>
          <w:sz w:val="28"/>
          <w:szCs w:val="28"/>
          <w:lang w:val="uk-UA"/>
        </w:rPr>
        <w:t>734</w:t>
      </w:r>
      <w:r>
        <w:rPr>
          <w:sz w:val="28"/>
          <w:szCs w:val="28"/>
          <w:lang w:val="uk-UA"/>
        </w:rPr>
        <w:t xml:space="preserve"> проб, а також на стерильність виробів медичного призначення – </w:t>
      </w:r>
      <w:r w:rsidRPr="00CC6DFC">
        <w:rPr>
          <w:sz w:val="28"/>
          <w:szCs w:val="28"/>
          <w:lang w:val="uk-UA"/>
        </w:rPr>
        <w:t>213</w:t>
      </w:r>
      <w:r w:rsidRPr="00203673">
        <w:rPr>
          <w:sz w:val="28"/>
          <w:szCs w:val="28"/>
          <w:lang w:val="uk-UA"/>
        </w:rPr>
        <w:t xml:space="preserve"> </w:t>
      </w:r>
      <w:r>
        <w:rPr>
          <w:sz w:val="28"/>
          <w:szCs w:val="28"/>
          <w:lang w:val="uk-UA"/>
        </w:rPr>
        <w:t>проб.</w:t>
      </w:r>
    </w:p>
    <w:p w:rsidR="008B331A" w:rsidRPr="009701A0" w:rsidRDefault="008B331A" w:rsidP="008B331A">
      <w:pPr>
        <w:ind w:right="-82" w:firstLine="600"/>
        <w:jc w:val="both"/>
        <w:rPr>
          <w:sz w:val="28"/>
          <w:szCs w:val="28"/>
          <w:lang w:val="uk-UA"/>
        </w:rPr>
      </w:pPr>
      <w:r>
        <w:rPr>
          <w:sz w:val="28"/>
          <w:szCs w:val="28"/>
          <w:lang w:val="uk-UA"/>
        </w:rPr>
        <w:t>Проводилась профілактична дезінфекція приміщень, криниць, водовозів, машин для перевезення харчових продуктів.</w:t>
      </w:r>
    </w:p>
    <w:p w:rsidR="008B331A" w:rsidRDefault="008B331A" w:rsidP="00F72477">
      <w:pPr>
        <w:jc w:val="both"/>
        <w:rPr>
          <w:sz w:val="28"/>
          <w:szCs w:val="28"/>
          <w:lang w:val="uk-UA"/>
        </w:rPr>
      </w:pPr>
    </w:p>
    <w:p w:rsidR="009E5452" w:rsidRDefault="009E5452" w:rsidP="009E5452">
      <w:pPr>
        <w:ind w:left="-284" w:right="1" w:firstLine="568"/>
        <w:rPr>
          <w:b/>
          <w:sz w:val="27"/>
          <w:szCs w:val="27"/>
          <w:lang w:val="uk-UA"/>
        </w:rPr>
      </w:pPr>
    </w:p>
    <w:p w:rsidR="009E5452" w:rsidRPr="009E5452" w:rsidRDefault="00830662" w:rsidP="009E5452">
      <w:pPr>
        <w:ind w:left="-284" w:right="1" w:firstLine="568"/>
        <w:rPr>
          <w:b/>
          <w:sz w:val="28"/>
          <w:szCs w:val="28"/>
          <w:lang w:val="uk-UA"/>
        </w:rPr>
      </w:pPr>
      <w:r>
        <w:rPr>
          <w:b/>
          <w:sz w:val="28"/>
          <w:szCs w:val="28"/>
          <w:lang w:val="uk-UA"/>
        </w:rPr>
        <w:t>Надвірнянський районний відділ</w:t>
      </w:r>
      <w:r w:rsidR="009E5452" w:rsidRPr="009E5452">
        <w:rPr>
          <w:b/>
          <w:sz w:val="28"/>
          <w:szCs w:val="28"/>
          <w:lang w:val="uk-UA"/>
        </w:rPr>
        <w:t xml:space="preserve"> </w:t>
      </w:r>
    </w:p>
    <w:p w:rsidR="009E5452" w:rsidRPr="009E5452" w:rsidRDefault="009E5452" w:rsidP="009E5452">
      <w:pPr>
        <w:ind w:left="-284" w:right="1" w:firstLine="568"/>
        <w:rPr>
          <w:b/>
          <w:sz w:val="28"/>
          <w:szCs w:val="28"/>
          <w:lang w:val="uk-UA"/>
        </w:rPr>
      </w:pPr>
      <w:r w:rsidRPr="009E5452">
        <w:rPr>
          <w:b/>
          <w:sz w:val="28"/>
          <w:szCs w:val="28"/>
          <w:lang w:val="uk-UA"/>
        </w:rPr>
        <w:t xml:space="preserve">Управління ДСНС України в Івано-Франківській області </w:t>
      </w:r>
    </w:p>
    <w:p w:rsidR="009E5452" w:rsidRPr="009E5452" w:rsidRDefault="009E5452" w:rsidP="009E5452">
      <w:pPr>
        <w:ind w:left="-284" w:right="1" w:firstLine="568"/>
        <w:rPr>
          <w:b/>
          <w:sz w:val="28"/>
          <w:szCs w:val="28"/>
          <w:lang w:val="uk-UA"/>
        </w:rPr>
      </w:pPr>
    </w:p>
    <w:p w:rsidR="009E5452" w:rsidRPr="009E5452" w:rsidRDefault="009E5452" w:rsidP="009E5452">
      <w:pPr>
        <w:ind w:right="-1" w:firstLine="709"/>
        <w:jc w:val="both"/>
        <w:rPr>
          <w:sz w:val="28"/>
          <w:szCs w:val="28"/>
          <w:lang w:val="uk-UA"/>
        </w:rPr>
      </w:pPr>
      <w:r w:rsidRPr="009E5452">
        <w:rPr>
          <w:sz w:val="28"/>
          <w:szCs w:val="28"/>
          <w:lang w:val="uk-UA"/>
        </w:rPr>
        <w:t>За  2020 рік в районі виникло 260 пожеж,</w:t>
      </w:r>
      <w:r w:rsidRPr="009E5452">
        <w:rPr>
          <w:i/>
          <w:sz w:val="28"/>
          <w:szCs w:val="28"/>
          <w:lang w:val="uk-UA"/>
        </w:rPr>
        <w:t xml:space="preserve"> </w:t>
      </w:r>
      <w:r w:rsidRPr="009E5452">
        <w:rPr>
          <w:sz w:val="28"/>
          <w:szCs w:val="28"/>
          <w:lang w:val="uk-UA"/>
        </w:rPr>
        <w:t xml:space="preserve">в порівнянні з аналогічним періодом 2019 року 268 пожеж, отже спостерігається зменшення на 8 випадів. Від початку року </w:t>
      </w:r>
      <w:r w:rsidRPr="009E5452">
        <w:rPr>
          <w:sz w:val="28"/>
          <w:szCs w:val="28"/>
        </w:rPr>
        <w:t>в районі виникл</w:t>
      </w:r>
      <w:r w:rsidRPr="009E5452">
        <w:rPr>
          <w:sz w:val="28"/>
          <w:szCs w:val="28"/>
          <w:lang w:val="uk-UA"/>
        </w:rPr>
        <w:t>о</w:t>
      </w:r>
      <w:r w:rsidRPr="009E5452">
        <w:rPr>
          <w:sz w:val="28"/>
          <w:szCs w:val="28"/>
        </w:rPr>
        <w:t xml:space="preserve"> </w:t>
      </w:r>
      <w:r w:rsidRPr="009E5452">
        <w:rPr>
          <w:sz w:val="28"/>
          <w:szCs w:val="28"/>
          <w:lang w:val="uk-UA"/>
        </w:rPr>
        <w:t>117</w:t>
      </w:r>
      <w:r w:rsidRPr="009E5452">
        <w:rPr>
          <w:sz w:val="28"/>
          <w:szCs w:val="28"/>
        </w:rPr>
        <w:t xml:space="preserve"> пожеж сухої трави за</w:t>
      </w:r>
      <w:r w:rsidRPr="009E5452">
        <w:rPr>
          <w:sz w:val="28"/>
          <w:szCs w:val="28"/>
          <w:lang w:val="uk-UA"/>
        </w:rPr>
        <w:t xml:space="preserve"> аналогічний період</w:t>
      </w:r>
      <w:r w:rsidRPr="009E5452">
        <w:rPr>
          <w:sz w:val="28"/>
          <w:szCs w:val="28"/>
        </w:rPr>
        <w:t xml:space="preserve"> 201</w:t>
      </w:r>
      <w:r w:rsidRPr="009E5452">
        <w:rPr>
          <w:sz w:val="28"/>
          <w:szCs w:val="28"/>
          <w:lang w:val="uk-UA"/>
        </w:rPr>
        <w:t>9</w:t>
      </w:r>
      <w:r w:rsidRPr="009E5452">
        <w:rPr>
          <w:sz w:val="28"/>
          <w:szCs w:val="28"/>
        </w:rPr>
        <w:t xml:space="preserve"> </w:t>
      </w:r>
      <w:r w:rsidRPr="009E5452">
        <w:rPr>
          <w:sz w:val="28"/>
          <w:szCs w:val="28"/>
          <w:lang w:val="uk-UA"/>
        </w:rPr>
        <w:t>року 117</w:t>
      </w:r>
      <w:r w:rsidRPr="009E5452">
        <w:rPr>
          <w:sz w:val="28"/>
          <w:szCs w:val="28"/>
        </w:rPr>
        <w:t xml:space="preserve"> пожеж</w:t>
      </w:r>
      <w:r w:rsidRPr="009E5452">
        <w:rPr>
          <w:sz w:val="28"/>
          <w:szCs w:val="28"/>
          <w:lang w:val="uk-UA"/>
        </w:rPr>
        <w:t xml:space="preserve"> сухої трави</w:t>
      </w:r>
      <w:r w:rsidRPr="009E5452">
        <w:rPr>
          <w:sz w:val="28"/>
          <w:szCs w:val="28"/>
        </w:rPr>
        <w:t xml:space="preserve">.  </w:t>
      </w:r>
      <w:r w:rsidRPr="009E5452">
        <w:rPr>
          <w:sz w:val="28"/>
          <w:szCs w:val="28"/>
          <w:lang w:val="uk-UA"/>
        </w:rPr>
        <w:t>За спалювання сухої трави працівниками райвідділу виявлено 1 особу, матеріали направлено в екологічну інспекцію в Івано-Франківську. Від початку 2020 року в районі зареєстровано 22 хибні виклики, в порівнянні з 2019 роком 10 хибних викликів по даних фактах матеріали направлено в Надвірнянський відділ поліції. Від початку року здійснено 13 виїздів на пожежі які обліку не підлягають.</w:t>
      </w:r>
    </w:p>
    <w:p w:rsidR="009E5452" w:rsidRPr="009E5452" w:rsidRDefault="009E5452" w:rsidP="009E5452">
      <w:pPr>
        <w:ind w:right="-1" w:firstLine="709"/>
        <w:jc w:val="both"/>
        <w:rPr>
          <w:sz w:val="28"/>
          <w:szCs w:val="28"/>
          <w:lang w:val="uk-UA"/>
        </w:rPr>
      </w:pPr>
      <w:r w:rsidRPr="009E5452">
        <w:rPr>
          <w:sz w:val="28"/>
          <w:szCs w:val="28"/>
          <w:lang w:val="uk-UA" w:eastAsia="ar-SA"/>
        </w:rPr>
        <w:t xml:space="preserve"> </w:t>
      </w:r>
      <w:r w:rsidRPr="009E5452">
        <w:rPr>
          <w:sz w:val="28"/>
          <w:szCs w:val="28"/>
          <w:lang w:val="uk-UA"/>
        </w:rPr>
        <w:t>За  2020 рік</w:t>
      </w:r>
      <w:r w:rsidRPr="009E5452">
        <w:rPr>
          <w:sz w:val="28"/>
          <w:szCs w:val="28"/>
        </w:rPr>
        <w:t xml:space="preserve"> в</w:t>
      </w:r>
      <w:r w:rsidRPr="009E5452">
        <w:rPr>
          <w:sz w:val="28"/>
          <w:szCs w:val="28"/>
          <w:lang w:val="uk-UA"/>
        </w:rPr>
        <w:t xml:space="preserve"> </w:t>
      </w:r>
      <w:r w:rsidRPr="009E5452">
        <w:rPr>
          <w:sz w:val="28"/>
          <w:szCs w:val="28"/>
        </w:rPr>
        <w:t>наслідок пожеж заги</w:t>
      </w:r>
      <w:r w:rsidRPr="009E5452">
        <w:rPr>
          <w:sz w:val="28"/>
          <w:szCs w:val="28"/>
          <w:lang w:val="uk-UA"/>
        </w:rPr>
        <w:t xml:space="preserve">нуло 3 людини (с. Гвізд, с.Тисменичани, с. Кубаївка) </w:t>
      </w:r>
      <w:r w:rsidRPr="009E5452">
        <w:rPr>
          <w:sz w:val="28"/>
          <w:szCs w:val="28"/>
        </w:rPr>
        <w:t xml:space="preserve"> та</w:t>
      </w:r>
      <w:r w:rsidRPr="009E5452">
        <w:rPr>
          <w:sz w:val="28"/>
          <w:szCs w:val="28"/>
          <w:lang w:val="uk-UA"/>
        </w:rPr>
        <w:t xml:space="preserve"> 1 людина</w:t>
      </w:r>
      <w:r w:rsidRPr="009E5452">
        <w:rPr>
          <w:sz w:val="28"/>
          <w:szCs w:val="28"/>
        </w:rPr>
        <w:t xml:space="preserve"> травм</w:t>
      </w:r>
      <w:r w:rsidRPr="009E5452">
        <w:rPr>
          <w:sz w:val="28"/>
          <w:szCs w:val="28"/>
          <w:lang w:val="uk-UA"/>
        </w:rPr>
        <w:t>о</w:t>
      </w:r>
      <w:r w:rsidRPr="009E5452">
        <w:rPr>
          <w:sz w:val="28"/>
          <w:szCs w:val="28"/>
        </w:rPr>
        <w:t>ва</w:t>
      </w:r>
      <w:r w:rsidRPr="009E5452">
        <w:rPr>
          <w:sz w:val="28"/>
          <w:szCs w:val="28"/>
          <w:lang w:val="uk-UA"/>
        </w:rPr>
        <w:t xml:space="preserve">на (смт. Делятин) </w:t>
      </w:r>
      <w:r w:rsidRPr="009E5452">
        <w:rPr>
          <w:sz w:val="28"/>
          <w:szCs w:val="28"/>
        </w:rPr>
        <w:t>, за аналогічний період 2019 року загинул</w:t>
      </w:r>
      <w:r w:rsidRPr="009E5452">
        <w:rPr>
          <w:sz w:val="28"/>
          <w:szCs w:val="28"/>
          <w:lang w:val="uk-UA"/>
        </w:rPr>
        <w:t>о</w:t>
      </w:r>
      <w:r w:rsidRPr="009E5452">
        <w:rPr>
          <w:sz w:val="28"/>
          <w:szCs w:val="28"/>
        </w:rPr>
        <w:t xml:space="preserve"> </w:t>
      </w:r>
      <w:r w:rsidRPr="009E5452">
        <w:rPr>
          <w:sz w:val="28"/>
          <w:szCs w:val="28"/>
          <w:lang w:val="uk-UA"/>
        </w:rPr>
        <w:t>4</w:t>
      </w:r>
      <w:r w:rsidRPr="009E5452">
        <w:rPr>
          <w:sz w:val="28"/>
          <w:szCs w:val="28"/>
        </w:rPr>
        <w:t xml:space="preserve">  людин</w:t>
      </w:r>
      <w:r w:rsidRPr="009E5452">
        <w:rPr>
          <w:sz w:val="28"/>
          <w:szCs w:val="28"/>
          <w:lang w:val="uk-UA"/>
        </w:rPr>
        <w:t>и</w:t>
      </w:r>
      <w:r w:rsidRPr="009E5452">
        <w:rPr>
          <w:sz w:val="28"/>
          <w:szCs w:val="28"/>
        </w:rPr>
        <w:t xml:space="preserve"> (с</w:t>
      </w:r>
      <w:r w:rsidRPr="009E5452">
        <w:rPr>
          <w:sz w:val="28"/>
          <w:szCs w:val="28"/>
          <w:lang w:val="uk-UA"/>
        </w:rPr>
        <w:t>мт</w:t>
      </w:r>
      <w:r w:rsidRPr="009E5452">
        <w:rPr>
          <w:sz w:val="28"/>
          <w:szCs w:val="28"/>
        </w:rPr>
        <w:t xml:space="preserve">. </w:t>
      </w:r>
      <w:r w:rsidRPr="009E5452">
        <w:rPr>
          <w:sz w:val="28"/>
          <w:szCs w:val="28"/>
          <w:lang w:val="uk-UA"/>
        </w:rPr>
        <w:t>Делятин, с. Добротів, с. Пасічна, с. Красна</w:t>
      </w:r>
      <w:r w:rsidRPr="009E5452">
        <w:rPr>
          <w:sz w:val="28"/>
          <w:szCs w:val="28"/>
        </w:rPr>
        <w:t>)</w:t>
      </w:r>
      <w:r w:rsidRPr="009E5452">
        <w:rPr>
          <w:sz w:val="28"/>
          <w:szCs w:val="28"/>
          <w:lang w:val="uk-UA"/>
        </w:rPr>
        <w:t>:</w:t>
      </w:r>
      <w:r w:rsidRPr="009E5452">
        <w:rPr>
          <w:sz w:val="28"/>
          <w:szCs w:val="28"/>
        </w:rPr>
        <w:t xml:space="preserve"> та</w:t>
      </w:r>
      <w:r w:rsidRPr="009E5452">
        <w:rPr>
          <w:sz w:val="28"/>
          <w:szCs w:val="28"/>
          <w:lang w:val="uk-UA"/>
        </w:rPr>
        <w:t xml:space="preserve"> 1 людина</w:t>
      </w:r>
      <w:r w:rsidRPr="009E5452">
        <w:rPr>
          <w:sz w:val="28"/>
          <w:szCs w:val="28"/>
        </w:rPr>
        <w:t xml:space="preserve"> травм</w:t>
      </w:r>
      <w:r w:rsidRPr="009E5452">
        <w:rPr>
          <w:sz w:val="28"/>
          <w:szCs w:val="28"/>
          <w:lang w:val="uk-UA"/>
        </w:rPr>
        <w:t>о</w:t>
      </w:r>
      <w:r w:rsidRPr="009E5452">
        <w:rPr>
          <w:sz w:val="28"/>
          <w:szCs w:val="28"/>
        </w:rPr>
        <w:t>ва</w:t>
      </w:r>
      <w:r w:rsidRPr="009E5452">
        <w:rPr>
          <w:sz w:val="28"/>
          <w:szCs w:val="28"/>
          <w:lang w:val="uk-UA"/>
        </w:rPr>
        <w:t>на (смт. Битків).</w:t>
      </w:r>
    </w:p>
    <w:p w:rsidR="009E5452" w:rsidRPr="009E5452" w:rsidRDefault="009E5452" w:rsidP="009E5452">
      <w:pPr>
        <w:ind w:right="-1" w:firstLine="720"/>
        <w:jc w:val="both"/>
        <w:rPr>
          <w:sz w:val="28"/>
          <w:szCs w:val="28"/>
        </w:rPr>
      </w:pPr>
      <w:r w:rsidRPr="009E5452">
        <w:rPr>
          <w:sz w:val="28"/>
          <w:szCs w:val="28"/>
          <w:lang w:val="uk-UA"/>
        </w:rPr>
        <w:t xml:space="preserve">За  2020 рік </w:t>
      </w:r>
      <w:r w:rsidRPr="009E5452">
        <w:rPr>
          <w:sz w:val="28"/>
          <w:szCs w:val="28"/>
        </w:rPr>
        <w:t xml:space="preserve"> інспекторським складом проведено </w:t>
      </w:r>
      <w:r w:rsidRPr="009E5452">
        <w:rPr>
          <w:sz w:val="28"/>
          <w:szCs w:val="28"/>
          <w:lang w:val="uk-UA"/>
        </w:rPr>
        <w:t>72</w:t>
      </w:r>
      <w:r w:rsidRPr="009E5452">
        <w:rPr>
          <w:sz w:val="28"/>
          <w:szCs w:val="28"/>
        </w:rPr>
        <w:t xml:space="preserve"> </w:t>
      </w:r>
      <w:r w:rsidRPr="009E5452">
        <w:rPr>
          <w:sz w:val="28"/>
          <w:szCs w:val="28"/>
          <w:lang w:val="uk-UA"/>
        </w:rPr>
        <w:t xml:space="preserve">перевірки </w:t>
      </w:r>
      <w:r w:rsidRPr="009E5452">
        <w:rPr>
          <w:sz w:val="28"/>
          <w:szCs w:val="28"/>
        </w:rPr>
        <w:t xml:space="preserve">з них </w:t>
      </w:r>
      <w:r w:rsidRPr="009E5452">
        <w:rPr>
          <w:sz w:val="28"/>
          <w:szCs w:val="28"/>
          <w:lang w:val="uk-UA"/>
        </w:rPr>
        <w:t>59</w:t>
      </w:r>
      <w:r w:rsidRPr="009E5452">
        <w:rPr>
          <w:sz w:val="28"/>
          <w:szCs w:val="28"/>
        </w:rPr>
        <w:t xml:space="preserve"> позапланов</w:t>
      </w:r>
      <w:r w:rsidRPr="009E5452">
        <w:rPr>
          <w:sz w:val="28"/>
          <w:szCs w:val="28"/>
          <w:lang w:val="uk-UA"/>
        </w:rPr>
        <w:t xml:space="preserve">их </w:t>
      </w:r>
      <w:r w:rsidRPr="009E5452">
        <w:rPr>
          <w:sz w:val="28"/>
          <w:szCs w:val="28"/>
        </w:rPr>
        <w:t xml:space="preserve">та </w:t>
      </w:r>
      <w:r w:rsidRPr="009E5452">
        <w:rPr>
          <w:sz w:val="28"/>
          <w:szCs w:val="28"/>
          <w:lang w:val="uk-UA"/>
        </w:rPr>
        <w:t>13</w:t>
      </w:r>
      <w:r w:rsidRPr="009E5452">
        <w:rPr>
          <w:sz w:val="28"/>
          <w:szCs w:val="28"/>
        </w:rPr>
        <w:t xml:space="preserve"> планов</w:t>
      </w:r>
      <w:r w:rsidRPr="009E5452">
        <w:rPr>
          <w:sz w:val="28"/>
          <w:szCs w:val="28"/>
          <w:lang w:val="uk-UA"/>
        </w:rPr>
        <w:t xml:space="preserve">их </w:t>
      </w:r>
      <w:r w:rsidRPr="009E5452">
        <w:rPr>
          <w:sz w:val="28"/>
          <w:szCs w:val="28"/>
        </w:rPr>
        <w:t>перевір</w:t>
      </w:r>
      <w:r w:rsidRPr="009E5452">
        <w:rPr>
          <w:sz w:val="28"/>
          <w:szCs w:val="28"/>
          <w:lang w:val="uk-UA"/>
        </w:rPr>
        <w:t>ок з яких перевірено планово суб</w:t>
      </w:r>
      <w:r w:rsidRPr="009E5452">
        <w:rPr>
          <w:sz w:val="28"/>
          <w:szCs w:val="28"/>
        </w:rPr>
        <w:t>’</w:t>
      </w:r>
      <w:r w:rsidRPr="009E5452">
        <w:rPr>
          <w:sz w:val="28"/>
          <w:szCs w:val="28"/>
          <w:lang w:val="uk-UA"/>
        </w:rPr>
        <w:t>єктів господарювання з високим ступенем ризику – 4, з середнім – 0, незначним - 8</w:t>
      </w:r>
      <w:r w:rsidRPr="009E5452">
        <w:rPr>
          <w:sz w:val="28"/>
          <w:szCs w:val="28"/>
        </w:rPr>
        <w:t>.</w:t>
      </w:r>
    </w:p>
    <w:p w:rsidR="009E5452" w:rsidRPr="009E5452" w:rsidRDefault="009E5452" w:rsidP="009E5452">
      <w:pPr>
        <w:ind w:right="-1" w:firstLine="709"/>
        <w:jc w:val="both"/>
        <w:rPr>
          <w:sz w:val="28"/>
          <w:szCs w:val="28"/>
          <w:lang w:val="uk-UA"/>
        </w:rPr>
      </w:pPr>
      <w:r w:rsidRPr="009E5452">
        <w:rPr>
          <w:sz w:val="28"/>
          <w:szCs w:val="28"/>
        </w:rPr>
        <w:t xml:space="preserve">За виявлені порушення </w:t>
      </w:r>
      <w:proofErr w:type="gramStart"/>
      <w:r w:rsidRPr="009E5452">
        <w:rPr>
          <w:sz w:val="28"/>
          <w:szCs w:val="28"/>
        </w:rPr>
        <w:t>п</w:t>
      </w:r>
      <w:proofErr w:type="gramEnd"/>
      <w:r w:rsidRPr="009E5452">
        <w:rPr>
          <w:sz w:val="28"/>
          <w:szCs w:val="28"/>
        </w:rPr>
        <w:t xml:space="preserve">ід час проведення перевірок на керівників та відповідальних осіб складено </w:t>
      </w:r>
      <w:r w:rsidRPr="009E5452">
        <w:rPr>
          <w:sz w:val="28"/>
          <w:szCs w:val="28"/>
          <w:lang w:val="uk-UA"/>
        </w:rPr>
        <w:t>79</w:t>
      </w:r>
      <w:r w:rsidRPr="009E5452">
        <w:rPr>
          <w:sz w:val="28"/>
          <w:szCs w:val="28"/>
        </w:rPr>
        <w:t xml:space="preserve"> адміністративн</w:t>
      </w:r>
      <w:r w:rsidRPr="009E5452">
        <w:rPr>
          <w:sz w:val="28"/>
          <w:szCs w:val="28"/>
          <w:lang w:val="uk-UA"/>
        </w:rPr>
        <w:t>их</w:t>
      </w:r>
      <w:r w:rsidRPr="009E5452">
        <w:rPr>
          <w:sz w:val="28"/>
          <w:szCs w:val="28"/>
        </w:rPr>
        <w:t xml:space="preserve"> протокол</w:t>
      </w:r>
      <w:r w:rsidRPr="009E5452">
        <w:rPr>
          <w:sz w:val="28"/>
          <w:szCs w:val="28"/>
          <w:lang w:val="uk-UA"/>
        </w:rPr>
        <w:t xml:space="preserve">ів </w:t>
      </w:r>
      <w:r w:rsidRPr="009E5452">
        <w:rPr>
          <w:sz w:val="28"/>
          <w:szCs w:val="28"/>
        </w:rPr>
        <w:t>на</w:t>
      </w:r>
      <w:r w:rsidRPr="009E5452">
        <w:rPr>
          <w:sz w:val="28"/>
          <w:szCs w:val="28"/>
          <w:lang w:val="uk-UA"/>
        </w:rPr>
        <w:t xml:space="preserve"> загальну</w:t>
      </w:r>
      <w:r w:rsidRPr="009E5452">
        <w:rPr>
          <w:sz w:val="28"/>
          <w:szCs w:val="28"/>
        </w:rPr>
        <w:t xml:space="preserve"> суму </w:t>
      </w:r>
      <w:r w:rsidRPr="009E5452">
        <w:rPr>
          <w:sz w:val="28"/>
          <w:szCs w:val="28"/>
          <w:lang w:val="uk-UA"/>
        </w:rPr>
        <w:t>3 519</w:t>
      </w:r>
      <w:r w:rsidRPr="009E5452">
        <w:rPr>
          <w:sz w:val="28"/>
          <w:szCs w:val="28"/>
        </w:rPr>
        <w:t xml:space="preserve"> грн.</w:t>
      </w:r>
      <w:r w:rsidRPr="009E5452">
        <w:rPr>
          <w:sz w:val="28"/>
          <w:szCs w:val="28"/>
          <w:lang w:val="uk-UA"/>
        </w:rPr>
        <w:t xml:space="preserve"> </w:t>
      </w:r>
    </w:p>
    <w:p w:rsidR="009E5452" w:rsidRPr="009E5452" w:rsidRDefault="009E5452" w:rsidP="009E5452">
      <w:pPr>
        <w:ind w:right="-1" w:firstLine="709"/>
        <w:jc w:val="both"/>
        <w:rPr>
          <w:sz w:val="28"/>
          <w:szCs w:val="28"/>
          <w:lang w:val="uk-UA"/>
        </w:rPr>
      </w:pPr>
      <w:r w:rsidRPr="009E5452">
        <w:rPr>
          <w:sz w:val="28"/>
          <w:szCs w:val="28"/>
          <w:lang w:val="uk-UA"/>
        </w:rPr>
        <w:t>Також по дорученню Прем’єр  Міністра України проведено 67 позапланових перевірок о</w:t>
      </w:r>
      <w:r w:rsidRPr="009E5452">
        <w:rPr>
          <w:sz w:val="28"/>
          <w:szCs w:val="28"/>
          <w:shd w:val="clear" w:color="auto" w:fill="FFFFFF"/>
          <w:lang w:val="uk-UA"/>
        </w:rPr>
        <w:t>б’єктів закладів, установ та організацій з масовим перебуванням людей - дитячих садочків, шкіл, професійно-технічних і вищих навчальних закладів, гуртожитків, установ охорони здоров'я та соціального захисту, державних об'єктів критичної і транспортної інфраструктури</w:t>
      </w:r>
      <w:r w:rsidRPr="009E5452">
        <w:rPr>
          <w:sz w:val="28"/>
          <w:szCs w:val="28"/>
          <w:lang w:val="uk-UA"/>
        </w:rPr>
        <w:t>.</w:t>
      </w:r>
    </w:p>
    <w:p w:rsidR="009E5452" w:rsidRPr="009E5452" w:rsidRDefault="009E5452" w:rsidP="009E5452">
      <w:pPr>
        <w:ind w:right="-1" w:firstLine="709"/>
        <w:jc w:val="both"/>
        <w:rPr>
          <w:sz w:val="28"/>
          <w:szCs w:val="28"/>
          <w:lang w:val="uk-UA"/>
        </w:rPr>
      </w:pPr>
      <w:r w:rsidRPr="009E5452">
        <w:rPr>
          <w:sz w:val="28"/>
          <w:szCs w:val="28"/>
          <w:lang w:val="uk-UA"/>
        </w:rPr>
        <w:t xml:space="preserve">За доручення уряду проведено 2 позапланові перевірки державних лісових агенств. </w:t>
      </w:r>
      <w:r w:rsidRPr="009E5452">
        <w:rPr>
          <w:sz w:val="28"/>
          <w:szCs w:val="28"/>
        </w:rPr>
        <w:t xml:space="preserve">За виявлені порушення </w:t>
      </w:r>
      <w:proofErr w:type="gramStart"/>
      <w:r w:rsidRPr="009E5452">
        <w:rPr>
          <w:sz w:val="28"/>
          <w:szCs w:val="28"/>
        </w:rPr>
        <w:t>п</w:t>
      </w:r>
      <w:proofErr w:type="gramEnd"/>
      <w:r w:rsidRPr="009E5452">
        <w:rPr>
          <w:sz w:val="28"/>
          <w:szCs w:val="28"/>
        </w:rPr>
        <w:t xml:space="preserve">ід час проведення перевірок на керівників та відповідальних осіб складено </w:t>
      </w:r>
      <w:r w:rsidRPr="009E5452">
        <w:rPr>
          <w:sz w:val="28"/>
          <w:szCs w:val="28"/>
          <w:lang w:val="uk-UA"/>
        </w:rPr>
        <w:t>7</w:t>
      </w:r>
      <w:r w:rsidRPr="009E5452">
        <w:rPr>
          <w:sz w:val="28"/>
          <w:szCs w:val="28"/>
        </w:rPr>
        <w:t xml:space="preserve"> адміністративн</w:t>
      </w:r>
      <w:r w:rsidRPr="009E5452">
        <w:rPr>
          <w:sz w:val="28"/>
          <w:szCs w:val="28"/>
          <w:lang w:val="uk-UA"/>
        </w:rPr>
        <w:t>і</w:t>
      </w:r>
      <w:r w:rsidRPr="009E5452">
        <w:rPr>
          <w:sz w:val="28"/>
          <w:szCs w:val="28"/>
        </w:rPr>
        <w:t xml:space="preserve"> протоко</w:t>
      </w:r>
      <w:r w:rsidRPr="009E5452">
        <w:rPr>
          <w:sz w:val="28"/>
          <w:szCs w:val="28"/>
          <w:lang w:val="uk-UA"/>
        </w:rPr>
        <w:t>лів</w:t>
      </w:r>
      <w:r w:rsidRPr="009E5452">
        <w:rPr>
          <w:sz w:val="28"/>
          <w:szCs w:val="28"/>
        </w:rPr>
        <w:t xml:space="preserve"> за ст. 175 КУпАП </w:t>
      </w:r>
      <w:r w:rsidRPr="009E5452">
        <w:rPr>
          <w:sz w:val="28"/>
          <w:szCs w:val="28"/>
          <w:lang w:val="uk-UA"/>
        </w:rPr>
        <w:t xml:space="preserve">  </w:t>
      </w:r>
      <w:r w:rsidRPr="009E5452">
        <w:rPr>
          <w:sz w:val="28"/>
          <w:szCs w:val="28"/>
        </w:rPr>
        <w:t>на</w:t>
      </w:r>
      <w:r w:rsidRPr="009E5452">
        <w:rPr>
          <w:sz w:val="28"/>
          <w:szCs w:val="28"/>
          <w:lang w:val="uk-UA"/>
        </w:rPr>
        <w:t xml:space="preserve"> загальну</w:t>
      </w:r>
      <w:r w:rsidRPr="009E5452">
        <w:rPr>
          <w:sz w:val="28"/>
          <w:szCs w:val="28"/>
        </w:rPr>
        <w:t xml:space="preserve"> суму </w:t>
      </w:r>
      <w:r w:rsidRPr="009E5452">
        <w:rPr>
          <w:sz w:val="28"/>
          <w:szCs w:val="28"/>
          <w:lang w:val="uk-UA"/>
        </w:rPr>
        <w:t>357</w:t>
      </w:r>
      <w:r w:rsidRPr="009E5452">
        <w:rPr>
          <w:sz w:val="28"/>
          <w:szCs w:val="28"/>
        </w:rPr>
        <w:t xml:space="preserve"> грн.</w:t>
      </w:r>
      <w:r w:rsidRPr="009E5452">
        <w:rPr>
          <w:sz w:val="28"/>
          <w:szCs w:val="28"/>
          <w:lang w:val="uk-UA"/>
        </w:rPr>
        <w:t xml:space="preserve"> </w:t>
      </w:r>
    </w:p>
    <w:p w:rsidR="009E5452" w:rsidRPr="009E5452" w:rsidRDefault="009E5452" w:rsidP="009E5452">
      <w:pPr>
        <w:ind w:right="-1" w:firstLine="709"/>
        <w:jc w:val="both"/>
        <w:rPr>
          <w:sz w:val="28"/>
          <w:szCs w:val="28"/>
          <w:lang w:val="uk-UA"/>
        </w:rPr>
      </w:pPr>
      <w:r w:rsidRPr="009E5452">
        <w:rPr>
          <w:sz w:val="28"/>
          <w:szCs w:val="28"/>
        </w:rPr>
        <w:t xml:space="preserve">По результатах проведених перевірок  працівниками Надвірнянського РВ Управління ДСНС в області було надано матеріали в УДСНС області, для </w:t>
      </w:r>
      <w:proofErr w:type="gramStart"/>
      <w:r w:rsidRPr="009E5452">
        <w:rPr>
          <w:sz w:val="28"/>
          <w:szCs w:val="28"/>
        </w:rPr>
        <w:t>п</w:t>
      </w:r>
      <w:proofErr w:type="gramEnd"/>
      <w:r w:rsidRPr="009E5452">
        <w:rPr>
          <w:sz w:val="28"/>
          <w:szCs w:val="28"/>
        </w:rPr>
        <w:t xml:space="preserve">ідготовки адміністративного позову щодо застосування запобіжних заходів на </w:t>
      </w:r>
      <w:r w:rsidRPr="009E5452">
        <w:rPr>
          <w:sz w:val="28"/>
          <w:szCs w:val="28"/>
          <w:lang w:val="uk-UA"/>
        </w:rPr>
        <w:t>двох</w:t>
      </w:r>
      <w:r w:rsidRPr="009E5452">
        <w:rPr>
          <w:sz w:val="28"/>
          <w:szCs w:val="28"/>
        </w:rPr>
        <w:t xml:space="preserve"> об’єкт</w:t>
      </w:r>
      <w:r w:rsidRPr="009E5452">
        <w:rPr>
          <w:sz w:val="28"/>
          <w:szCs w:val="28"/>
          <w:lang w:val="uk-UA"/>
        </w:rPr>
        <w:t>ах</w:t>
      </w:r>
      <w:r w:rsidRPr="009E5452">
        <w:rPr>
          <w:sz w:val="28"/>
          <w:szCs w:val="28"/>
        </w:rPr>
        <w:t xml:space="preserve"> району, а саме: </w:t>
      </w:r>
      <w:r w:rsidRPr="009E5452">
        <w:rPr>
          <w:sz w:val="28"/>
          <w:szCs w:val="28"/>
          <w:lang w:val="uk-UA"/>
        </w:rPr>
        <w:t>Комунальне некомерційне підприємство «Дитяча лікарня Надвірнянського району Надвірнянської районної ради»</w:t>
      </w:r>
      <w:r w:rsidRPr="009E5452">
        <w:rPr>
          <w:sz w:val="28"/>
          <w:szCs w:val="28"/>
        </w:rPr>
        <w:t xml:space="preserve">, за адресою </w:t>
      </w:r>
      <w:r w:rsidRPr="009E5452">
        <w:rPr>
          <w:sz w:val="28"/>
          <w:szCs w:val="28"/>
          <w:lang w:val="uk-UA"/>
        </w:rPr>
        <w:t>м</w:t>
      </w:r>
      <w:r w:rsidRPr="009E5452">
        <w:rPr>
          <w:sz w:val="28"/>
          <w:szCs w:val="28"/>
        </w:rPr>
        <w:t xml:space="preserve">. </w:t>
      </w:r>
      <w:r w:rsidRPr="009E5452">
        <w:rPr>
          <w:sz w:val="28"/>
          <w:szCs w:val="28"/>
          <w:lang w:val="uk-UA"/>
        </w:rPr>
        <w:t>Надвірна</w:t>
      </w:r>
      <w:r w:rsidRPr="009E5452">
        <w:rPr>
          <w:sz w:val="28"/>
          <w:szCs w:val="28"/>
        </w:rPr>
        <w:t xml:space="preserve">, вул. </w:t>
      </w:r>
      <w:r w:rsidRPr="009E5452">
        <w:rPr>
          <w:sz w:val="28"/>
          <w:szCs w:val="28"/>
          <w:lang w:val="uk-UA"/>
        </w:rPr>
        <w:t>Руднєва</w:t>
      </w:r>
      <w:r w:rsidRPr="009E5452">
        <w:rPr>
          <w:sz w:val="28"/>
          <w:szCs w:val="28"/>
        </w:rPr>
        <w:t xml:space="preserve">, </w:t>
      </w:r>
      <w:r w:rsidRPr="009E5452">
        <w:rPr>
          <w:sz w:val="28"/>
          <w:szCs w:val="28"/>
          <w:lang w:val="uk-UA"/>
        </w:rPr>
        <w:t>24 та Білоославське лісництво ДП «Делятинського ЛГ» за адресою с. Білі Ослави.</w:t>
      </w:r>
    </w:p>
    <w:p w:rsidR="009E5452" w:rsidRPr="009E5452" w:rsidRDefault="009E5452" w:rsidP="009E5452">
      <w:pPr>
        <w:ind w:right="-1" w:firstLine="709"/>
        <w:jc w:val="both"/>
        <w:rPr>
          <w:sz w:val="28"/>
          <w:szCs w:val="28"/>
          <w:lang w:val="uk-UA"/>
        </w:rPr>
      </w:pPr>
      <w:r w:rsidRPr="009E5452">
        <w:rPr>
          <w:sz w:val="28"/>
          <w:szCs w:val="28"/>
          <w:lang w:val="uk-UA"/>
        </w:rPr>
        <w:t xml:space="preserve">Станом на сьогоднішній день в Надвірнянському районі функціонує та знаходиться на обліку 106 ДПД та 2 ДПК (в тому числі 31 ДПД </w:t>
      </w:r>
      <w:r w:rsidRPr="009E5452">
        <w:rPr>
          <w:snapToGrid w:val="0"/>
          <w:sz w:val="28"/>
          <w:szCs w:val="28"/>
          <w:lang w:val="uk-UA"/>
        </w:rPr>
        <w:t>органів місцевого самоврядування, сільські та селищні ради</w:t>
      </w:r>
      <w:r w:rsidRPr="009E5452">
        <w:rPr>
          <w:sz w:val="28"/>
          <w:szCs w:val="28"/>
          <w:lang w:val="uk-UA"/>
        </w:rPr>
        <w:t xml:space="preserve">), загальною кількістю людей – 560 осіб. </w:t>
      </w:r>
    </w:p>
    <w:p w:rsidR="009E5452" w:rsidRPr="009E5452" w:rsidRDefault="009E5452" w:rsidP="009E5452">
      <w:pPr>
        <w:ind w:right="-1" w:firstLine="709"/>
        <w:jc w:val="both"/>
        <w:rPr>
          <w:snapToGrid w:val="0"/>
          <w:sz w:val="28"/>
          <w:szCs w:val="28"/>
          <w:lang w:val="uk-UA"/>
        </w:rPr>
      </w:pPr>
      <w:r w:rsidRPr="009E5452">
        <w:rPr>
          <w:snapToGrid w:val="0"/>
          <w:sz w:val="28"/>
          <w:szCs w:val="28"/>
        </w:rPr>
        <w:t xml:space="preserve">На території Надвірнянського району функціонує 2 </w:t>
      </w:r>
      <w:proofErr w:type="gramStart"/>
      <w:r w:rsidRPr="009E5452">
        <w:rPr>
          <w:snapToGrid w:val="0"/>
          <w:sz w:val="28"/>
          <w:szCs w:val="28"/>
        </w:rPr>
        <w:t>п</w:t>
      </w:r>
      <w:proofErr w:type="gramEnd"/>
      <w:r w:rsidRPr="009E5452">
        <w:rPr>
          <w:snapToGrid w:val="0"/>
          <w:sz w:val="28"/>
          <w:szCs w:val="28"/>
        </w:rPr>
        <w:t>ідрозділи МПК, це в  с. Бистриця</w:t>
      </w:r>
      <w:r w:rsidRPr="009E5452">
        <w:rPr>
          <w:snapToGrid w:val="0"/>
          <w:sz w:val="28"/>
          <w:szCs w:val="28"/>
          <w:lang w:val="uk-UA"/>
        </w:rPr>
        <w:t>,</w:t>
      </w:r>
      <w:r w:rsidRPr="009E5452">
        <w:rPr>
          <w:snapToGrid w:val="0"/>
          <w:sz w:val="28"/>
          <w:szCs w:val="28"/>
        </w:rPr>
        <w:t xml:space="preserve"> смт. Ланчин. Заплановано створення МПО </w:t>
      </w:r>
      <w:r w:rsidRPr="009E5452">
        <w:rPr>
          <w:snapToGrid w:val="0"/>
          <w:sz w:val="28"/>
          <w:szCs w:val="28"/>
          <w:lang w:val="uk-UA"/>
        </w:rPr>
        <w:t xml:space="preserve"> в Пасічнянській ОТГ в наслідок чого проведено наступну роботу</w:t>
      </w:r>
      <w:proofErr w:type="gramStart"/>
      <w:r w:rsidRPr="009E5452">
        <w:rPr>
          <w:snapToGrid w:val="0"/>
          <w:sz w:val="28"/>
          <w:szCs w:val="28"/>
          <w:lang w:val="uk-UA"/>
        </w:rPr>
        <w:t xml:space="preserve"> :</w:t>
      </w:r>
      <w:proofErr w:type="gramEnd"/>
      <w:r w:rsidRPr="009E5452">
        <w:rPr>
          <w:snapToGrid w:val="0"/>
          <w:sz w:val="28"/>
          <w:szCs w:val="28"/>
          <w:lang w:val="uk-UA"/>
        </w:rPr>
        <w:t xml:space="preserve"> Начальником РВ </w:t>
      </w:r>
      <w:r w:rsidRPr="009E5452">
        <w:rPr>
          <w:snapToGrid w:val="0"/>
          <w:sz w:val="28"/>
          <w:szCs w:val="28"/>
          <w:lang w:val="uk-UA"/>
        </w:rPr>
        <w:lastRenderedPageBreak/>
        <w:t>проведено зустріч з головою ОТГ щодо створення МПО в Пасічнянській ОТГ, направлено лист в ОТГ щодо створення МПО.</w:t>
      </w:r>
    </w:p>
    <w:p w:rsidR="009E5452" w:rsidRPr="009E5452" w:rsidRDefault="009E5452" w:rsidP="009E5452">
      <w:pPr>
        <w:ind w:right="-1" w:firstLine="709"/>
        <w:jc w:val="both"/>
        <w:rPr>
          <w:sz w:val="28"/>
          <w:szCs w:val="28"/>
          <w:lang w:val="uk-UA"/>
        </w:rPr>
      </w:pPr>
      <w:r w:rsidRPr="009E5452">
        <w:rPr>
          <w:sz w:val="28"/>
          <w:szCs w:val="28"/>
          <w:lang w:val="uk-UA"/>
        </w:rPr>
        <w:t xml:space="preserve">Силами ДПД та МПК від початку 2020 року взято участь у гасінні 75 пожеж.  </w:t>
      </w:r>
    </w:p>
    <w:p w:rsidR="009E5452" w:rsidRPr="009E5452" w:rsidRDefault="009E5452" w:rsidP="009E5452">
      <w:pPr>
        <w:ind w:right="-1" w:firstLine="709"/>
        <w:jc w:val="both"/>
        <w:rPr>
          <w:sz w:val="28"/>
          <w:szCs w:val="28"/>
          <w:lang w:val="uk-UA"/>
        </w:rPr>
      </w:pPr>
      <w:r w:rsidRPr="009E5452">
        <w:rPr>
          <w:sz w:val="28"/>
          <w:szCs w:val="28"/>
          <w:lang w:val="uk-UA"/>
        </w:rPr>
        <w:t xml:space="preserve">З метою створення місцевих пожежних команд в ОТГ Надвірнянського району, а саме Пасічнянській ОТГ , Делятинській ОТГ та Переріслянській ОТГ протягом 2020 року проведено зустрічі з головами даних ОТГ щодо відкриття в них місцевих пожежних команд та добровільних пожежних дружин.                   </w:t>
      </w:r>
    </w:p>
    <w:p w:rsidR="009E5452" w:rsidRPr="009E5452" w:rsidRDefault="009E5452" w:rsidP="009E5452">
      <w:pPr>
        <w:jc w:val="both"/>
        <w:rPr>
          <w:sz w:val="28"/>
          <w:szCs w:val="28"/>
          <w:lang w:val="uk-UA"/>
        </w:rPr>
      </w:pPr>
      <w:r w:rsidRPr="009E5452">
        <w:rPr>
          <w:sz w:val="28"/>
          <w:szCs w:val="28"/>
          <w:lang w:val="uk-UA"/>
        </w:rPr>
        <w:tab/>
        <w:t>За 2020 рік на території району зареєстровано в журналі обліку виявлення, проведення ідентифікації та знищення вибухонебезпечних предметів 24 заявки, з них виявлено, ідентифіковано та знищено 37 вибухонебезпечних предметів, за аналогічний період 2019 року на території району зареєстровано в журналі обліку виявлення, проведення ідентифікації та знищення вибухонебезпечних предметів 10 заявок, з них виявлено та ідентифіковано 12 вибухонебезпечних предметів, а знищено – 49 вибухонебезпечних предметів.</w:t>
      </w:r>
    </w:p>
    <w:p w:rsidR="009E5452" w:rsidRPr="009E5452" w:rsidRDefault="009E5452" w:rsidP="009E5452">
      <w:pPr>
        <w:pStyle w:val="capitalletter"/>
        <w:shd w:val="clear" w:color="auto" w:fill="FFFFFF"/>
        <w:spacing w:before="0" w:beforeAutospacing="0" w:after="0" w:afterAutospacing="0"/>
        <w:ind w:firstLine="851"/>
        <w:jc w:val="both"/>
        <w:textAlignment w:val="baseline"/>
        <w:rPr>
          <w:sz w:val="28"/>
          <w:szCs w:val="28"/>
        </w:rPr>
      </w:pPr>
      <w:r w:rsidRPr="009E5452">
        <w:rPr>
          <w:sz w:val="28"/>
          <w:szCs w:val="28"/>
        </w:rPr>
        <w:t xml:space="preserve">Згідно, журналу обліку захисних споруд на території району обліковується 43 захисні споруди цивільного захисту (з них 5 сховищ, 38 протирадіаційних укриттів). Відповідно до вказівки У ДСНС в області № 5404-7618/5412 від 07.10.2020 «Про оцінку стану готовності захисних споруд» балансоутримувачами захисних споруд цивільного захисту до Надвірнянського РВ У ДСНС в області від балансоутримувачів захисних споруд цивільного захисту направлено 38 актів оцінки стану готовності захисних споруд цивільного захисту. З них 34 захисні споруди – «обмежено готові», 9 – «не готові» до використання за призначенням. Станом на сьогоднішній день  38 захисних споруд проінвентаризовано, ще 5 не пройшли технічну інвентаризацію. </w:t>
      </w:r>
    </w:p>
    <w:p w:rsidR="009E5452" w:rsidRPr="009E5452" w:rsidRDefault="009E5452" w:rsidP="009E5452">
      <w:pPr>
        <w:jc w:val="both"/>
        <w:rPr>
          <w:sz w:val="28"/>
          <w:szCs w:val="28"/>
          <w:lang w:val="uk-UA"/>
        </w:rPr>
      </w:pPr>
      <w:r w:rsidRPr="009E5452">
        <w:rPr>
          <w:sz w:val="28"/>
          <w:szCs w:val="28"/>
        </w:rPr>
        <w:t xml:space="preserve"> </w:t>
      </w:r>
      <w:r w:rsidRPr="009E5452">
        <w:rPr>
          <w:sz w:val="28"/>
          <w:szCs w:val="28"/>
        </w:rPr>
        <w:tab/>
      </w:r>
      <w:r w:rsidRPr="009E5452">
        <w:rPr>
          <w:sz w:val="28"/>
          <w:szCs w:val="28"/>
          <w:lang w:val="uk-UA"/>
        </w:rPr>
        <w:t xml:space="preserve">Протягом 2016-2020 років на території району діяла </w:t>
      </w:r>
      <w:r w:rsidRPr="009E5452">
        <w:rPr>
          <w:sz w:val="28"/>
          <w:szCs w:val="28"/>
        </w:rPr>
        <w:t>Комплексна программа</w:t>
      </w:r>
      <w:r w:rsidRPr="009E5452">
        <w:rPr>
          <w:sz w:val="28"/>
          <w:szCs w:val="28"/>
          <w:lang w:val="uk-UA"/>
        </w:rPr>
        <w:t xml:space="preserve"> </w:t>
      </w:r>
      <w:r w:rsidRPr="009E5452">
        <w:rPr>
          <w:sz w:val="28"/>
          <w:szCs w:val="28"/>
        </w:rPr>
        <w:t>«Забезпечення пожежної та техногенної безпеки у Надвірнянському районі на період 2016 - 2020 років».</w:t>
      </w:r>
      <w:r w:rsidRPr="009E5452">
        <w:rPr>
          <w:sz w:val="28"/>
          <w:szCs w:val="28"/>
          <w:lang w:val="uk-UA"/>
        </w:rPr>
        <w:t xml:space="preserve"> Затверджена рішенням Надвірнянської районної ради № 124-4/2016 від 18.02.2016 на підставі якої виділено кошти на загальну суму 785 500 грн. </w:t>
      </w:r>
    </w:p>
    <w:p w:rsidR="009E5452" w:rsidRDefault="009E5452" w:rsidP="009E5452">
      <w:pPr>
        <w:pStyle w:val="21"/>
        <w:spacing w:after="0" w:line="240" w:lineRule="auto"/>
        <w:ind w:right="-5"/>
        <w:jc w:val="both"/>
        <w:rPr>
          <w:sz w:val="28"/>
          <w:szCs w:val="28"/>
          <w:lang w:val="uk-UA"/>
        </w:rPr>
      </w:pPr>
    </w:p>
    <w:p w:rsidR="002C1219" w:rsidRPr="002C1219" w:rsidRDefault="002C1219" w:rsidP="002C1219">
      <w:pPr>
        <w:pStyle w:val="21"/>
        <w:spacing w:after="0" w:line="240" w:lineRule="auto"/>
        <w:ind w:right="-5"/>
        <w:rPr>
          <w:b/>
          <w:sz w:val="28"/>
          <w:szCs w:val="28"/>
          <w:lang w:val="uk-UA"/>
        </w:rPr>
      </w:pPr>
    </w:p>
    <w:p w:rsidR="002C1219" w:rsidRPr="002C1219" w:rsidRDefault="002C1219" w:rsidP="002C1219">
      <w:pPr>
        <w:ind w:right="-6"/>
        <w:rPr>
          <w:b/>
          <w:bCs/>
          <w:color w:val="000000"/>
          <w:sz w:val="28"/>
          <w:szCs w:val="28"/>
          <w:lang w:val="uk-UA"/>
        </w:rPr>
      </w:pPr>
      <w:r>
        <w:rPr>
          <w:b/>
          <w:bCs/>
          <w:color w:val="000000"/>
          <w:sz w:val="28"/>
          <w:szCs w:val="28"/>
          <w:lang w:val="uk-UA"/>
        </w:rPr>
        <w:t xml:space="preserve">Надвірнянський  районний  відділ </w:t>
      </w:r>
      <w:r w:rsidRPr="002C1219">
        <w:rPr>
          <w:b/>
          <w:bCs/>
          <w:color w:val="000000"/>
          <w:sz w:val="28"/>
          <w:szCs w:val="28"/>
          <w:lang w:val="uk-UA"/>
        </w:rPr>
        <w:t xml:space="preserve"> Головного управління</w:t>
      </w:r>
    </w:p>
    <w:p w:rsidR="002C1219" w:rsidRPr="002C1219" w:rsidRDefault="002C1219" w:rsidP="002C1219">
      <w:pPr>
        <w:rPr>
          <w:rStyle w:val="apple-style-span"/>
          <w:b/>
          <w:color w:val="000000"/>
          <w:sz w:val="28"/>
          <w:szCs w:val="28"/>
          <w:lang w:val="uk-UA"/>
        </w:rPr>
      </w:pPr>
      <w:r w:rsidRPr="002C1219">
        <w:rPr>
          <w:b/>
          <w:bCs/>
          <w:color w:val="000000"/>
          <w:sz w:val="28"/>
          <w:szCs w:val="28"/>
          <w:lang w:val="uk-UA"/>
        </w:rPr>
        <w:t>Держпродспоживслужби в  Івано-Франківській області</w:t>
      </w:r>
    </w:p>
    <w:p w:rsidR="002C1219" w:rsidRDefault="002C1219" w:rsidP="002C1219">
      <w:pPr>
        <w:ind w:firstLine="851"/>
        <w:jc w:val="both"/>
        <w:rPr>
          <w:rStyle w:val="apple-style-span"/>
          <w:color w:val="000000"/>
          <w:sz w:val="28"/>
          <w:szCs w:val="28"/>
          <w:lang w:val="uk-UA"/>
        </w:rPr>
      </w:pPr>
    </w:p>
    <w:p w:rsidR="002C1219" w:rsidRDefault="002C1219" w:rsidP="002C1219">
      <w:pPr>
        <w:ind w:firstLine="851"/>
        <w:jc w:val="both"/>
        <w:rPr>
          <w:rStyle w:val="apple-style-span"/>
          <w:color w:val="000000"/>
          <w:sz w:val="28"/>
          <w:szCs w:val="28"/>
          <w:lang w:val="uk-UA"/>
        </w:rPr>
      </w:pPr>
      <w:r>
        <w:rPr>
          <w:rStyle w:val="apple-style-span"/>
          <w:color w:val="000000"/>
          <w:sz w:val="28"/>
          <w:szCs w:val="28"/>
        </w:rPr>
        <w:t xml:space="preserve">У </w:t>
      </w:r>
      <w:r>
        <w:rPr>
          <w:rStyle w:val="apple-style-span"/>
          <w:color w:val="000000"/>
          <w:sz w:val="28"/>
          <w:szCs w:val="28"/>
          <w:lang w:val="uk-UA"/>
        </w:rPr>
        <w:t xml:space="preserve">2020 </w:t>
      </w:r>
      <w:r>
        <w:rPr>
          <w:rStyle w:val="apple-style-span"/>
          <w:color w:val="000000"/>
          <w:sz w:val="28"/>
          <w:szCs w:val="28"/>
        </w:rPr>
        <w:t>році робота служби</w:t>
      </w:r>
      <w:r>
        <w:rPr>
          <w:rStyle w:val="apple-style-span"/>
          <w:color w:val="000000"/>
          <w:sz w:val="28"/>
          <w:szCs w:val="28"/>
          <w:lang w:val="uk-UA"/>
        </w:rPr>
        <w:t xml:space="preserve"> району </w:t>
      </w:r>
      <w:r>
        <w:rPr>
          <w:rStyle w:val="apple-style-span"/>
          <w:color w:val="000000"/>
          <w:sz w:val="28"/>
          <w:szCs w:val="28"/>
        </w:rPr>
        <w:t xml:space="preserve">була </w:t>
      </w:r>
      <w:proofErr w:type="gramStart"/>
      <w:r>
        <w:rPr>
          <w:rStyle w:val="apple-style-span"/>
          <w:color w:val="000000"/>
          <w:sz w:val="28"/>
          <w:szCs w:val="28"/>
        </w:rPr>
        <w:t>направлена</w:t>
      </w:r>
      <w:proofErr w:type="gramEnd"/>
      <w:r>
        <w:rPr>
          <w:rStyle w:val="apple-style-span"/>
          <w:color w:val="000000"/>
          <w:sz w:val="28"/>
          <w:szCs w:val="28"/>
          <w:lang w:val="uk-UA"/>
        </w:rPr>
        <w:t>:</w:t>
      </w:r>
    </w:p>
    <w:p w:rsidR="002C1219" w:rsidRPr="002C1219" w:rsidRDefault="002C1219" w:rsidP="002C1219">
      <w:pPr>
        <w:ind w:firstLine="851"/>
        <w:jc w:val="both"/>
        <w:rPr>
          <w:rStyle w:val="apple-style-span"/>
        </w:rPr>
      </w:pPr>
    </w:p>
    <w:p w:rsidR="002C1219" w:rsidRPr="002C1219" w:rsidRDefault="002C1219" w:rsidP="002C1219">
      <w:pPr>
        <w:pStyle w:val="a6"/>
        <w:widowControl w:val="0"/>
        <w:numPr>
          <w:ilvl w:val="0"/>
          <w:numId w:val="12"/>
        </w:numPr>
        <w:tabs>
          <w:tab w:val="left" w:pos="540"/>
        </w:tabs>
        <w:autoSpaceDE w:val="0"/>
        <w:autoSpaceDN w:val="0"/>
        <w:adjustRightInd w:val="0"/>
        <w:spacing w:after="0" w:line="240" w:lineRule="auto"/>
        <w:jc w:val="both"/>
        <w:rPr>
          <w:rFonts w:ascii="Times New Roman" w:hAnsi="Times New Roman"/>
          <w:sz w:val="28"/>
          <w:szCs w:val="28"/>
          <w:lang w:val="uk-UA"/>
        </w:rPr>
      </w:pPr>
      <w:r w:rsidRPr="002C1219">
        <w:rPr>
          <w:rFonts w:ascii="Times New Roman" w:hAnsi="Times New Roman"/>
          <w:sz w:val="28"/>
          <w:szCs w:val="28"/>
          <w:lang w:val="uk-UA"/>
        </w:rPr>
        <w:t xml:space="preserve">На проведеннні роз’яснювальної роботи серед наелення по профілактиці недопущення розповсюдження захворювання гострої распіраторної хвороби </w:t>
      </w:r>
      <w:r w:rsidRPr="002C1219">
        <w:rPr>
          <w:rFonts w:ascii="Times New Roman" w:hAnsi="Times New Roman"/>
          <w:sz w:val="28"/>
          <w:szCs w:val="28"/>
          <w:lang w:val="en-US"/>
        </w:rPr>
        <w:t>COVID</w:t>
      </w:r>
      <w:r w:rsidRPr="002C1219">
        <w:rPr>
          <w:rFonts w:ascii="Times New Roman" w:hAnsi="Times New Roman"/>
          <w:sz w:val="28"/>
          <w:szCs w:val="28"/>
          <w:lang w:val="uk-UA"/>
        </w:rPr>
        <w:t xml:space="preserve">-19, спричиненої  коронавірусом </w:t>
      </w:r>
      <w:r w:rsidRPr="002C1219">
        <w:rPr>
          <w:rFonts w:ascii="Times New Roman" w:hAnsi="Times New Roman"/>
          <w:sz w:val="28"/>
          <w:szCs w:val="28"/>
          <w:lang w:val="en-US"/>
        </w:rPr>
        <w:t>SARS</w:t>
      </w:r>
      <w:r w:rsidRPr="002C1219">
        <w:rPr>
          <w:rFonts w:ascii="Times New Roman" w:hAnsi="Times New Roman"/>
          <w:sz w:val="28"/>
          <w:szCs w:val="28"/>
          <w:lang w:val="uk-UA"/>
        </w:rPr>
        <w:t>-</w:t>
      </w:r>
      <w:r w:rsidRPr="002C1219">
        <w:rPr>
          <w:rFonts w:ascii="Times New Roman" w:hAnsi="Times New Roman"/>
          <w:sz w:val="28"/>
          <w:szCs w:val="28"/>
          <w:lang w:val="en-US"/>
        </w:rPr>
        <w:t>CoV</w:t>
      </w:r>
      <w:r w:rsidRPr="002C1219">
        <w:rPr>
          <w:rFonts w:ascii="Times New Roman" w:hAnsi="Times New Roman"/>
          <w:sz w:val="28"/>
          <w:szCs w:val="28"/>
          <w:lang w:val="uk-UA"/>
        </w:rPr>
        <w:t>-19.</w:t>
      </w:r>
    </w:p>
    <w:p w:rsidR="002C1219" w:rsidRPr="002C1219" w:rsidRDefault="002C1219" w:rsidP="002C1219">
      <w:pPr>
        <w:pStyle w:val="a6"/>
        <w:tabs>
          <w:tab w:val="left" w:pos="540"/>
        </w:tabs>
        <w:ind w:left="1211"/>
        <w:jc w:val="both"/>
        <w:rPr>
          <w:rFonts w:ascii="Times New Roman" w:hAnsi="Times New Roman"/>
          <w:sz w:val="28"/>
          <w:szCs w:val="28"/>
          <w:lang w:val="uk-UA"/>
        </w:rPr>
      </w:pPr>
      <w:r w:rsidRPr="002C1219">
        <w:rPr>
          <w:rFonts w:ascii="Times New Roman" w:hAnsi="Times New Roman"/>
          <w:sz w:val="28"/>
          <w:szCs w:val="28"/>
          <w:lang w:val="uk-UA"/>
        </w:rPr>
        <w:lastRenderedPageBreak/>
        <w:t>- Було проведено 10 навчань з врученням рекомендацій, постанов кабінету міністрів, проведено навчання  і роз’яснювальну роботу в в закладах освіти району.</w:t>
      </w:r>
    </w:p>
    <w:p w:rsidR="002C1219" w:rsidRPr="002C1219" w:rsidRDefault="002C1219" w:rsidP="002C1219">
      <w:pPr>
        <w:pStyle w:val="a6"/>
        <w:tabs>
          <w:tab w:val="left" w:pos="540"/>
        </w:tabs>
        <w:ind w:left="1211"/>
        <w:jc w:val="both"/>
        <w:rPr>
          <w:rFonts w:ascii="Times New Roman" w:hAnsi="Times New Roman"/>
          <w:sz w:val="28"/>
          <w:szCs w:val="28"/>
          <w:lang w:val="uk-UA"/>
        </w:rPr>
      </w:pPr>
      <w:r w:rsidRPr="002C1219">
        <w:rPr>
          <w:rFonts w:ascii="Times New Roman" w:hAnsi="Times New Roman"/>
          <w:sz w:val="28"/>
          <w:szCs w:val="28"/>
          <w:lang w:val="uk-UA"/>
        </w:rPr>
        <w:t>-</w:t>
      </w:r>
      <w:r>
        <w:rPr>
          <w:rFonts w:ascii="Times New Roman" w:hAnsi="Times New Roman"/>
          <w:sz w:val="28"/>
          <w:szCs w:val="28"/>
          <w:lang w:val="uk-UA"/>
        </w:rPr>
        <w:t xml:space="preserve"> </w:t>
      </w:r>
      <w:r w:rsidRPr="002C1219">
        <w:rPr>
          <w:rFonts w:ascii="Times New Roman" w:hAnsi="Times New Roman"/>
          <w:sz w:val="28"/>
          <w:szCs w:val="28"/>
          <w:lang w:val="uk-UA"/>
        </w:rPr>
        <w:t>Працівниками Надвірнянського районного відділу  було роздано по району  2380 плакатів «Як вберегтися від коронавірусу», 1800 листівок, 1260 роз’яснень та рекомендацій..</w:t>
      </w:r>
    </w:p>
    <w:p w:rsidR="002C1219" w:rsidRPr="00CD2C8C" w:rsidRDefault="002C1219" w:rsidP="002C1219">
      <w:pPr>
        <w:ind w:firstLine="851"/>
        <w:jc w:val="both"/>
        <w:rPr>
          <w:sz w:val="28"/>
          <w:szCs w:val="28"/>
          <w:lang w:val="uk-UA"/>
        </w:rPr>
      </w:pPr>
      <w:r>
        <w:rPr>
          <w:sz w:val="28"/>
          <w:szCs w:val="28"/>
          <w:lang w:val="uk-UA"/>
        </w:rPr>
        <w:t>2</w:t>
      </w:r>
      <w:r w:rsidRPr="00CD2C8C">
        <w:rPr>
          <w:sz w:val="28"/>
          <w:szCs w:val="28"/>
          <w:lang w:val="uk-UA"/>
        </w:rPr>
        <w:t>.</w:t>
      </w:r>
      <w:r>
        <w:rPr>
          <w:sz w:val="28"/>
          <w:szCs w:val="28"/>
          <w:lang w:val="uk-UA"/>
        </w:rPr>
        <w:t xml:space="preserve"> </w:t>
      </w:r>
      <w:r w:rsidRPr="00CD2C8C">
        <w:rPr>
          <w:sz w:val="28"/>
          <w:szCs w:val="28"/>
          <w:lang w:val="uk-UA"/>
        </w:rPr>
        <w:t>На здійснення</w:t>
      </w:r>
      <w:r>
        <w:rPr>
          <w:sz w:val="28"/>
          <w:szCs w:val="28"/>
          <w:lang w:val="uk-UA"/>
        </w:rPr>
        <w:t xml:space="preserve"> </w:t>
      </w:r>
      <w:r w:rsidRPr="00CD2C8C">
        <w:rPr>
          <w:sz w:val="28"/>
          <w:szCs w:val="28"/>
          <w:lang w:val="uk-UA"/>
        </w:rPr>
        <w:t>нагляду за виконанням</w:t>
      </w:r>
      <w:r>
        <w:rPr>
          <w:sz w:val="28"/>
          <w:szCs w:val="28"/>
          <w:lang w:val="uk-UA"/>
        </w:rPr>
        <w:t xml:space="preserve"> </w:t>
      </w:r>
      <w:r w:rsidRPr="00CD2C8C">
        <w:rPr>
          <w:sz w:val="28"/>
          <w:szCs w:val="28"/>
          <w:lang w:val="uk-UA"/>
        </w:rPr>
        <w:t>державних</w:t>
      </w:r>
      <w:r>
        <w:rPr>
          <w:sz w:val="28"/>
          <w:szCs w:val="28"/>
          <w:lang w:val="uk-UA"/>
        </w:rPr>
        <w:t xml:space="preserve"> </w:t>
      </w:r>
      <w:r w:rsidRPr="00CD2C8C">
        <w:rPr>
          <w:sz w:val="28"/>
          <w:szCs w:val="28"/>
          <w:lang w:val="uk-UA"/>
        </w:rPr>
        <w:t>Програм,місцевих</w:t>
      </w:r>
      <w:r>
        <w:rPr>
          <w:sz w:val="28"/>
          <w:szCs w:val="28"/>
          <w:lang w:val="uk-UA"/>
        </w:rPr>
        <w:t xml:space="preserve"> </w:t>
      </w:r>
      <w:r w:rsidRPr="00CD2C8C">
        <w:rPr>
          <w:sz w:val="28"/>
          <w:szCs w:val="28"/>
          <w:lang w:val="uk-UA"/>
        </w:rPr>
        <w:t>цільових</w:t>
      </w:r>
      <w:r>
        <w:rPr>
          <w:sz w:val="28"/>
          <w:szCs w:val="28"/>
          <w:lang w:val="uk-UA"/>
        </w:rPr>
        <w:t xml:space="preserve"> </w:t>
      </w:r>
      <w:r w:rsidRPr="00CD2C8C">
        <w:rPr>
          <w:sz w:val="28"/>
          <w:szCs w:val="28"/>
          <w:lang w:val="uk-UA"/>
        </w:rPr>
        <w:t>Програм по профілактиці</w:t>
      </w:r>
      <w:r>
        <w:rPr>
          <w:sz w:val="28"/>
          <w:szCs w:val="28"/>
          <w:lang w:val="uk-UA"/>
        </w:rPr>
        <w:t xml:space="preserve"> </w:t>
      </w:r>
      <w:r w:rsidRPr="00CD2C8C">
        <w:rPr>
          <w:sz w:val="28"/>
          <w:szCs w:val="28"/>
          <w:lang w:val="uk-UA"/>
        </w:rPr>
        <w:t>інфекційних і неінфекційних</w:t>
      </w:r>
      <w:r>
        <w:rPr>
          <w:sz w:val="28"/>
          <w:szCs w:val="28"/>
          <w:lang w:val="uk-UA"/>
        </w:rPr>
        <w:t xml:space="preserve"> </w:t>
      </w:r>
      <w:r w:rsidRPr="00CD2C8C">
        <w:rPr>
          <w:sz w:val="28"/>
          <w:szCs w:val="28"/>
          <w:lang w:val="uk-UA"/>
        </w:rPr>
        <w:t>захворювань.</w:t>
      </w:r>
    </w:p>
    <w:p w:rsidR="002C1219" w:rsidRDefault="002C1219" w:rsidP="002C1219">
      <w:pPr>
        <w:ind w:firstLine="851"/>
        <w:jc w:val="both"/>
        <w:rPr>
          <w:rStyle w:val="apple-style-span"/>
          <w:color w:val="000000"/>
        </w:rPr>
      </w:pPr>
      <w:r>
        <w:rPr>
          <w:sz w:val="28"/>
          <w:szCs w:val="28"/>
          <w:lang w:val="uk-UA"/>
        </w:rPr>
        <w:t xml:space="preserve">3. На </w:t>
      </w:r>
      <w:r>
        <w:rPr>
          <w:rStyle w:val="apple-style-span"/>
          <w:color w:val="000000"/>
          <w:sz w:val="28"/>
          <w:szCs w:val="28"/>
          <w:lang w:val="uk-UA"/>
        </w:rPr>
        <w:t xml:space="preserve">недопущення виникнення спалахів та профілактику інфекційних захворювань та харчових токсикоінфекцій. </w:t>
      </w:r>
    </w:p>
    <w:p w:rsidR="002C1219" w:rsidRDefault="002C1219" w:rsidP="002C1219">
      <w:pPr>
        <w:ind w:firstLine="851"/>
        <w:jc w:val="both"/>
      </w:pPr>
      <w:r>
        <w:rPr>
          <w:rStyle w:val="apple-style-span"/>
          <w:color w:val="000000"/>
          <w:sz w:val="28"/>
          <w:szCs w:val="28"/>
          <w:lang w:val="uk-UA"/>
        </w:rPr>
        <w:t xml:space="preserve">4. На </w:t>
      </w:r>
      <w:r>
        <w:rPr>
          <w:bCs/>
          <w:sz w:val="28"/>
          <w:szCs w:val="28"/>
          <w:lang w:val="uk-UA"/>
        </w:rPr>
        <w:t xml:space="preserve">проведення моніторингу </w:t>
      </w:r>
      <w:r>
        <w:rPr>
          <w:bCs/>
          <w:sz w:val="28"/>
          <w:szCs w:val="28"/>
        </w:rPr>
        <w:t xml:space="preserve"> за станом централізованихводопроводів та джерелдецентралізованоговодопостачаннягромадськогокористування</w:t>
      </w:r>
      <w:r>
        <w:rPr>
          <w:bCs/>
          <w:sz w:val="28"/>
          <w:szCs w:val="28"/>
          <w:lang w:val="uk-UA"/>
        </w:rPr>
        <w:t>.</w:t>
      </w:r>
    </w:p>
    <w:p w:rsidR="002C1219" w:rsidRPr="003D5138" w:rsidRDefault="002C1219" w:rsidP="002C1219">
      <w:pPr>
        <w:ind w:firstLine="851"/>
        <w:jc w:val="both"/>
        <w:rPr>
          <w:bCs/>
          <w:sz w:val="28"/>
          <w:szCs w:val="28"/>
          <w:lang w:val="uk-UA"/>
        </w:rPr>
      </w:pPr>
      <w:r>
        <w:rPr>
          <w:bCs/>
          <w:sz w:val="28"/>
          <w:szCs w:val="28"/>
          <w:lang w:val="uk-UA"/>
        </w:rPr>
        <w:t xml:space="preserve">5.На дотримання санітарно-гігієнічних вимог </w:t>
      </w:r>
      <w:r>
        <w:rPr>
          <w:bCs/>
          <w:sz w:val="28"/>
          <w:szCs w:val="28"/>
        </w:rPr>
        <w:t>за роботоюлікувально-профілактичнихустанов</w:t>
      </w:r>
      <w:r>
        <w:rPr>
          <w:bCs/>
          <w:sz w:val="28"/>
          <w:szCs w:val="28"/>
          <w:lang w:val="uk-UA"/>
        </w:rPr>
        <w:t xml:space="preserve"> району.</w:t>
      </w:r>
    </w:p>
    <w:p w:rsidR="002C1219" w:rsidRDefault="002C1219" w:rsidP="002C1219">
      <w:pPr>
        <w:ind w:firstLine="851"/>
        <w:jc w:val="both"/>
        <w:rPr>
          <w:bCs/>
          <w:sz w:val="28"/>
          <w:szCs w:val="28"/>
          <w:lang w:val="uk-UA"/>
        </w:rPr>
      </w:pPr>
      <w:r>
        <w:rPr>
          <w:bCs/>
          <w:sz w:val="28"/>
          <w:szCs w:val="28"/>
          <w:lang w:val="uk-UA"/>
        </w:rPr>
        <w:t>8.На  посилення повноважень служби за е</w:t>
      </w:r>
      <w:r>
        <w:rPr>
          <w:bCs/>
          <w:sz w:val="28"/>
          <w:szCs w:val="28"/>
        </w:rPr>
        <w:t>фективни</w:t>
      </w:r>
      <w:r>
        <w:rPr>
          <w:bCs/>
          <w:sz w:val="28"/>
          <w:szCs w:val="28"/>
          <w:lang w:val="uk-UA"/>
        </w:rPr>
        <w:t>м</w:t>
      </w:r>
      <w:r>
        <w:rPr>
          <w:bCs/>
          <w:sz w:val="28"/>
          <w:szCs w:val="28"/>
        </w:rPr>
        <w:t>розгляд</w:t>
      </w:r>
      <w:r>
        <w:rPr>
          <w:bCs/>
          <w:sz w:val="28"/>
          <w:szCs w:val="28"/>
          <w:lang w:val="uk-UA"/>
        </w:rPr>
        <w:t>ом</w:t>
      </w:r>
      <w:r>
        <w:rPr>
          <w:bCs/>
          <w:sz w:val="28"/>
          <w:szCs w:val="28"/>
        </w:rPr>
        <w:t>зверненьгромадян</w:t>
      </w:r>
      <w:r>
        <w:rPr>
          <w:bCs/>
          <w:sz w:val="28"/>
          <w:szCs w:val="28"/>
          <w:lang w:val="uk-UA"/>
        </w:rPr>
        <w:t xml:space="preserve"> з питань санітарного законодавства, безпечності та якості харчових продуктів та захисту прав споживачів.</w:t>
      </w:r>
    </w:p>
    <w:p w:rsidR="002C1219" w:rsidRDefault="002C1219" w:rsidP="002C1219">
      <w:pPr>
        <w:ind w:firstLine="851"/>
        <w:jc w:val="both"/>
        <w:rPr>
          <w:bCs/>
          <w:sz w:val="28"/>
          <w:szCs w:val="28"/>
          <w:lang w:val="uk-UA"/>
        </w:rPr>
      </w:pPr>
      <w:r>
        <w:rPr>
          <w:bCs/>
          <w:sz w:val="28"/>
          <w:szCs w:val="28"/>
          <w:lang w:val="uk-UA"/>
        </w:rPr>
        <w:t>9.На налагодження контролю</w:t>
      </w:r>
      <w:r>
        <w:rPr>
          <w:bCs/>
          <w:sz w:val="28"/>
          <w:szCs w:val="28"/>
        </w:rPr>
        <w:t xml:space="preserve"> за об’єктамивисокогоступеняепідризику та недопущенняускладненняепідситуаціїї</w:t>
      </w:r>
      <w:r>
        <w:rPr>
          <w:bCs/>
          <w:sz w:val="28"/>
          <w:szCs w:val="28"/>
          <w:lang w:val="uk-UA"/>
        </w:rPr>
        <w:t>.</w:t>
      </w:r>
    </w:p>
    <w:p w:rsidR="002C1219" w:rsidRPr="00450702" w:rsidRDefault="002C1219" w:rsidP="002C1219">
      <w:pPr>
        <w:ind w:firstLine="851"/>
        <w:jc w:val="both"/>
        <w:rPr>
          <w:bCs/>
          <w:sz w:val="28"/>
          <w:szCs w:val="28"/>
        </w:rPr>
      </w:pPr>
      <w:r>
        <w:rPr>
          <w:bCs/>
          <w:sz w:val="28"/>
          <w:szCs w:val="28"/>
          <w:lang w:val="uk-UA"/>
        </w:rPr>
        <w:t>10. Н</w:t>
      </w:r>
      <w:r>
        <w:rPr>
          <w:sz w:val="28"/>
          <w:szCs w:val="28"/>
          <w:lang w:val="uk-UA"/>
        </w:rPr>
        <w:t xml:space="preserve">а охорону території району від </w:t>
      </w:r>
      <w:r w:rsidRPr="00CA79B1">
        <w:rPr>
          <w:sz w:val="28"/>
          <w:szCs w:val="28"/>
          <w:lang w:val="uk-UA"/>
        </w:rPr>
        <w:t xml:space="preserve">занесення з території інших держав або карантинної </w:t>
      </w:r>
      <w:r>
        <w:rPr>
          <w:sz w:val="28"/>
          <w:szCs w:val="28"/>
          <w:lang w:val="uk-UA"/>
        </w:rPr>
        <w:t xml:space="preserve">зони збудників інфекційних хвороб тварин </w:t>
      </w:r>
      <w:r w:rsidRPr="00CA79B1">
        <w:rPr>
          <w:sz w:val="28"/>
          <w:szCs w:val="28"/>
          <w:lang w:val="uk-UA"/>
        </w:rPr>
        <w:t>;</w:t>
      </w:r>
    </w:p>
    <w:p w:rsidR="002C1219" w:rsidRPr="00450702" w:rsidRDefault="002C1219" w:rsidP="002C1219">
      <w:pPr>
        <w:ind w:firstLine="851"/>
        <w:jc w:val="both"/>
        <w:rPr>
          <w:bCs/>
          <w:sz w:val="28"/>
          <w:szCs w:val="28"/>
          <w:lang w:val="uk-UA"/>
        </w:rPr>
      </w:pPr>
      <w:r w:rsidRPr="00450702">
        <w:rPr>
          <w:bCs/>
          <w:sz w:val="28"/>
          <w:szCs w:val="28"/>
        </w:rPr>
        <w:t xml:space="preserve">11. </w:t>
      </w:r>
      <w:r>
        <w:rPr>
          <w:bCs/>
          <w:sz w:val="28"/>
          <w:szCs w:val="28"/>
          <w:lang w:val="uk-UA"/>
        </w:rPr>
        <w:t>За</w:t>
      </w:r>
      <w:r w:rsidRPr="00CA79B1">
        <w:rPr>
          <w:sz w:val="28"/>
          <w:szCs w:val="28"/>
          <w:lang w:val="uk-UA"/>
        </w:rPr>
        <w:t xml:space="preserve">хист </w:t>
      </w:r>
      <w:r>
        <w:rPr>
          <w:sz w:val="28"/>
          <w:szCs w:val="28"/>
          <w:lang w:val="uk-UA"/>
        </w:rPr>
        <w:t xml:space="preserve">тварин від хвороб спільних для </w:t>
      </w:r>
      <w:r w:rsidRPr="00CA79B1">
        <w:rPr>
          <w:sz w:val="28"/>
          <w:szCs w:val="28"/>
          <w:lang w:val="uk-UA"/>
        </w:rPr>
        <w:t>тварин і людей;</w:t>
      </w:r>
    </w:p>
    <w:p w:rsidR="002C1219" w:rsidRDefault="002C1219" w:rsidP="002C1219">
      <w:pPr>
        <w:ind w:firstLine="851"/>
        <w:jc w:val="both"/>
        <w:rPr>
          <w:sz w:val="28"/>
          <w:szCs w:val="28"/>
          <w:lang w:val="uk-UA"/>
        </w:rPr>
      </w:pPr>
      <w:r>
        <w:rPr>
          <w:sz w:val="28"/>
          <w:szCs w:val="28"/>
          <w:lang w:val="uk-UA"/>
        </w:rPr>
        <w:t>12. В</w:t>
      </w:r>
      <w:r w:rsidRPr="00CA79B1">
        <w:rPr>
          <w:sz w:val="28"/>
          <w:szCs w:val="28"/>
          <w:lang w:val="uk-UA"/>
        </w:rPr>
        <w:t>етеринарно-санітарн</w:t>
      </w:r>
      <w:r>
        <w:rPr>
          <w:sz w:val="28"/>
          <w:szCs w:val="28"/>
          <w:lang w:val="uk-UA"/>
        </w:rPr>
        <w:t>у</w:t>
      </w:r>
      <w:r w:rsidRPr="00CA79B1">
        <w:rPr>
          <w:sz w:val="28"/>
          <w:szCs w:val="28"/>
          <w:lang w:val="uk-UA"/>
        </w:rPr>
        <w:t xml:space="preserve"> експертиз</w:t>
      </w:r>
      <w:r>
        <w:rPr>
          <w:sz w:val="28"/>
          <w:szCs w:val="28"/>
          <w:lang w:val="uk-UA"/>
        </w:rPr>
        <w:t>у</w:t>
      </w:r>
      <w:r w:rsidRPr="00CA79B1">
        <w:rPr>
          <w:sz w:val="28"/>
          <w:szCs w:val="28"/>
          <w:lang w:val="uk-UA"/>
        </w:rPr>
        <w:t xml:space="preserve"> продукції тваринного</w:t>
      </w:r>
      <w:r>
        <w:rPr>
          <w:sz w:val="28"/>
          <w:szCs w:val="28"/>
          <w:lang w:val="uk-UA"/>
        </w:rPr>
        <w:t xml:space="preserve"> походження</w:t>
      </w:r>
      <w:r w:rsidRPr="00CA79B1">
        <w:rPr>
          <w:sz w:val="28"/>
          <w:szCs w:val="28"/>
          <w:lang w:val="uk-UA"/>
        </w:rPr>
        <w:t>, а на ринках і рослинного походження, що використовується для харчування або виготовлення харчових продуктів.</w:t>
      </w:r>
    </w:p>
    <w:p w:rsidR="002C1219" w:rsidRDefault="002C1219" w:rsidP="002C1219">
      <w:pPr>
        <w:ind w:firstLine="851"/>
        <w:jc w:val="both"/>
        <w:rPr>
          <w:sz w:val="28"/>
          <w:szCs w:val="28"/>
          <w:lang w:val="uk-UA"/>
        </w:rPr>
      </w:pPr>
      <w:r>
        <w:rPr>
          <w:sz w:val="28"/>
          <w:szCs w:val="28"/>
          <w:lang w:val="uk-UA"/>
        </w:rPr>
        <w:t>13. П</w:t>
      </w:r>
      <w:r w:rsidRPr="00CA79B1">
        <w:rPr>
          <w:sz w:val="28"/>
          <w:szCs w:val="28"/>
          <w:lang w:val="uk-UA"/>
        </w:rPr>
        <w:t>рофілактику і діагностику інфекційних, інвазійних хвороб тварин та їх лікування;</w:t>
      </w:r>
    </w:p>
    <w:p w:rsidR="002C1219" w:rsidRPr="00450702" w:rsidRDefault="002C1219" w:rsidP="002C1219">
      <w:pPr>
        <w:ind w:firstLine="851"/>
        <w:jc w:val="both"/>
        <w:rPr>
          <w:sz w:val="28"/>
          <w:szCs w:val="28"/>
          <w:lang w:val="uk-UA"/>
        </w:rPr>
      </w:pPr>
      <w:r>
        <w:rPr>
          <w:sz w:val="28"/>
          <w:szCs w:val="28"/>
          <w:lang w:val="uk-UA"/>
        </w:rPr>
        <w:t>14 Державний ветеринарно-</w:t>
      </w:r>
      <w:r w:rsidRPr="00CA79B1">
        <w:rPr>
          <w:sz w:val="28"/>
          <w:szCs w:val="28"/>
          <w:lang w:val="uk-UA"/>
        </w:rPr>
        <w:t xml:space="preserve">санітарний контроль та нагляд за заготівлею, зберіганням, переробкою та реалізацією продукції тваринного </w:t>
      </w:r>
      <w:r>
        <w:rPr>
          <w:sz w:val="28"/>
          <w:szCs w:val="28"/>
          <w:lang w:val="uk-UA"/>
        </w:rPr>
        <w:t>походження, а</w:t>
      </w:r>
      <w:r w:rsidRPr="00CA79B1">
        <w:rPr>
          <w:sz w:val="28"/>
          <w:szCs w:val="28"/>
          <w:lang w:val="uk-UA"/>
        </w:rPr>
        <w:t xml:space="preserve"> на ринках і рослинного походження;</w:t>
      </w:r>
    </w:p>
    <w:p w:rsidR="002C1219" w:rsidRDefault="002C1219" w:rsidP="002C1219">
      <w:pPr>
        <w:ind w:firstLine="851"/>
        <w:jc w:val="both"/>
        <w:rPr>
          <w:bCs/>
          <w:sz w:val="28"/>
          <w:szCs w:val="28"/>
          <w:lang w:val="uk-UA"/>
        </w:rPr>
      </w:pPr>
      <w:r>
        <w:rPr>
          <w:bCs/>
          <w:sz w:val="28"/>
          <w:szCs w:val="28"/>
          <w:lang w:val="uk-UA"/>
        </w:rPr>
        <w:t xml:space="preserve">Робота відділу з дотриманням санітарного законодавства  проводилась згідно плану основних організаційних заходів, затверджених ГУ ДПСС  та місячних планів роботи відділу  організації Державного санітарно-епідеміологічного нагляду та в межах наданих повноважень. </w:t>
      </w:r>
    </w:p>
    <w:p w:rsidR="002C1219" w:rsidRDefault="002C1219" w:rsidP="002C1219">
      <w:pPr>
        <w:pStyle w:val="17"/>
        <w:spacing w:line="300" w:lineRule="exact"/>
        <w:ind w:right="99" w:firstLine="851"/>
        <w:rPr>
          <w:lang w:val="uk-UA"/>
        </w:rPr>
      </w:pPr>
    </w:p>
    <w:p w:rsidR="002C1219" w:rsidRDefault="002C1219" w:rsidP="002C1219">
      <w:pPr>
        <w:tabs>
          <w:tab w:val="left" w:pos="540"/>
        </w:tabs>
        <w:jc w:val="both"/>
        <w:rPr>
          <w:sz w:val="28"/>
          <w:szCs w:val="28"/>
          <w:lang w:val="uk-UA"/>
        </w:rPr>
      </w:pPr>
      <w:r w:rsidRPr="00C83E0C">
        <w:rPr>
          <w:sz w:val="28"/>
          <w:szCs w:val="28"/>
          <w:lang w:val="uk-UA"/>
        </w:rPr>
        <w:t xml:space="preserve">Основна увага районного відділу протягом звітного року була направлена  на проведення моніторингу за дотриманням вимог Постанов Кабінету Міністрів України щодо недопущення розповсюдження захворювання гострої распіраторної хвороби </w:t>
      </w:r>
      <w:r w:rsidRPr="00C83E0C">
        <w:rPr>
          <w:sz w:val="28"/>
          <w:szCs w:val="28"/>
          <w:lang w:val="en-US"/>
        </w:rPr>
        <w:t>COVID</w:t>
      </w:r>
      <w:r w:rsidRPr="00C83E0C">
        <w:rPr>
          <w:sz w:val="28"/>
          <w:szCs w:val="28"/>
          <w:lang w:val="uk-UA"/>
        </w:rPr>
        <w:t xml:space="preserve">-19, спричиненої  коронавірусом </w:t>
      </w:r>
      <w:r w:rsidRPr="00C83E0C">
        <w:rPr>
          <w:sz w:val="28"/>
          <w:szCs w:val="28"/>
          <w:lang w:val="en-US"/>
        </w:rPr>
        <w:t>SARS</w:t>
      </w:r>
      <w:r w:rsidRPr="00C83E0C">
        <w:rPr>
          <w:sz w:val="28"/>
          <w:szCs w:val="28"/>
          <w:lang w:val="uk-UA"/>
        </w:rPr>
        <w:t>-</w:t>
      </w:r>
      <w:r w:rsidRPr="00C83E0C">
        <w:rPr>
          <w:sz w:val="28"/>
          <w:szCs w:val="28"/>
          <w:lang w:val="en-US"/>
        </w:rPr>
        <w:t>CoV</w:t>
      </w:r>
      <w:r>
        <w:rPr>
          <w:sz w:val="28"/>
          <w:szCs w:val="28"/>
          <w:lang w:val="uk-UA"/>
        </w:rPr>
        <w:t xml:space="preserve">-19 Постійно проводились моніторингові обстеження закладів торгівлі, ринків, закладів громадського харчування, продовольчих магазинів і непродовольчої </w:t>
      </w:r>
      <w:r>
        <w:rPr>
          <w:sz w:val="28"/>
          <w:szCs w:val="28"/>
          <w:lang w:val="uk-UA"/>
        </w:rPr>
        <w:lastRenderedPageBreak/>
        <w:t>групи, закладів загальної середньої та дошкільної освіти, забійних та переробних підприємств та інших підприємств.</w:t>
      </w:r>
    </w:p>
    <w:p w:rsidR="002C1219" w:rsidRDefault="002C1219" w:rsidP="002C1219">
      <w:pPr>
        <w:tabs>
          <w:tab w:val="left" w:pos="540"/>
        </w:tabs>
        <w:jc w:val="both"/>
        <w:rPr>
          <w:sz w:val="28"/>
          <w:szCs w:val="28"/>
          <w:lang w:val="uk-UA"/>
        </w:rPr>
      </w:pPr>
      <w:r>
        <w:rPr>
          <w:sz w:val="28"/>
          <w:szCs w:val="28"/>
          <w:lang w:val="uk-UA"/>
        </w:rPr>
        <w:t>З липня місяця було здійснено моніторингових перевірок  обєктів нагляду 1394, порушення виявлені при 317 перевірках, винесено 158 приписів, складено 159 протоколів, направлено дистів в органи місцевої влади – 25, направлено інформацій до органів Національної поліції – 6.</w:t>
      </w:r>
    </w:p>
    <w:p w:rsidR="002C1219" w:rsidRPr="00C83E0C" w:rsidRDefault="002C1219" w:rsidP="002C1219">
      <w:pPr>
        <w:tabs>
          <w:tab w:val="left" w:pos="540"/>
        </w:tabs>
        <w:jc w:val="both"/>
        <w:rPr>
          <w:sz w:val="28"/>
          <w:szCs w:val="28"/>
          <w:lang w:val="uk-UA"/>
        </w:rPr>
      </w:pPr>
      <w:r>
        <w:rPr>
          <w:sz w:val="28"/>
          <w:szCs w:val="28"/>
          <w:lang w:val="uk-UA"/>
        </w:rPr>
        <w:t>До початку нового навчального року 2020-2021 років проведено 76 комісійних обстежень закладів освіти, під час яких виявлено 15 порушень, надано 4 приписи, 15 рекомендаційних листів.</w:t>
      </w:r>
    </w:p>
    <w:p w:rsidR="002C1219" w:rsidRPr="00133950" w:rsidRDefault="002C1219" w:rsidP="002C1219">
      <w:pPr>
        <w:pStyle w:val="17"/>
        <w:spacing w:line="300" w:lineRule="exact"/>
        <w:ind w:right="99" w:firstLine="851"/>
        <w:rPr>
          <w:lang w:val="uk-UA"/>
        </w:rPr>
      </w:pPr>
      <w:r>
        <w:rPr>
          <w:lang w:val="uk-UA"/>
        </w:rPr>
        <w:t xml:space="preserve">З метою забезпечення повноцінного, безпечного, якісного і калорійного харчування від вересня 2018 року Управлінням безпечності харчових продуктів та ветеринарної медицини розроблена цільова програма «Дітям України – якісне харчування». </w:t>
      </w:r>
      <w:r w:rsidRPr="00133950">
        <w:rPr>
          <w:lang w:val="uk-UA"/>
        </w:rPr>
        <w:t xml:space="preserve">По регіональній програмі «Дітям </w:t>
      </w:r>
      <w:r>
        <w:rPr>
          <w:lang w:val="uk-UA"/>
        </w:rPr>
        <w:t>України</w:t>
      </w:r>
      <w:r w:rsidRPr="00133950">
        <w:rPr>
          <w:lang w:val="uk-UA"/>
        </w:rPr>
        <w:t xml:space="preserve"> – якісне харчування»  за </w:t>
      </w:r>
      <w:r>
        <w:rPr>
          <w:lang w:val="uk-UA"/>
        </w:rPr>
        <w:t>2020</w:t>
      </w:r>
      <w:r w:rsidRPr="00133950">
        <w:rPr>
          <w:lang w:val="uk-UA"/>
        </w:rPr>
        <w:t xml:space="preserve"> рік відбором проб харчових продуктів охоплено </w:t>
      </w:r>
      <w:r>
        <w:rPr>
          <w:lang w:val="uk-UA"/>
        </w:rPr>
        <w:t>15</w:t>
      </w:r>
      <w:r w:rsidRPr="00133950">
        <w:rPr>
          <w:lang w:val="uk-UA"/>
        </w:rPr>
        <w:t xml:space="preserve"> шкіл , відібрано продукти харчування від 13 постачальників – м’яса </w:t>
      </w:r>
      <w:r>
        <w:rPr>
          <w:lang w:val="uk-UA"/>
        </w:rPr>
        <w:t>6</w:t>
      </w:r>
      <w:r w:rsidRPr="00133950">
        <w:rPr>
          <w:lang w:val="uk-UA"/>
        </w:rPr>
        <w:t xml:space="preserve"> проб, м’ясопродукти </w:t>
      </w:r>
      <w:r>
        <w:rPr>
          <w:lang w:val="uk-UA"/>
        </w:rPr>
        <w:t>9</w:t>
      </w:r>
      <w:r w:rsidRPr="00133950">
        <w:rPr>
          <w:lang w:val="uk-UA"/>
        </w:rPr>
        <w:t xml:space="preserve"> проб,  молоко – </w:t>
      </w:r>
      <w:r>
        <w:rPr>
          <w:lang w:val="uk-UA"/>
        </w:rPr>
        <w:t>5 проби,  сир твердий – 3 проби, масло - 8 проби, яйця – 3</w:t>
      </w:r>
      <w:r w:rsidRPr="00133950">
        <w:rPr>
          <w:lang w:val="uk-UA"/>
        </w:rPr>
        <w:t>проб</w:t>
      </w:r>
      <w:r>
        <w:rPr>
          <w:lang w:val="uk-UA"/>
        </w:rPr>
        <w:t>иа</w:t>
      </w:r>
      <w:r w:rsidRPr="00133950">
        <w:rPr>
          <w:lang w:val="uk-UA"/>
        </w:rPr>
        <w:t xml:space="preserve">, овочі </w:t>
      </w:r>
      <w:r>
        <w:rPr>
          <w:lang w:val="uk-UA"/>
        </w:rPr>
        <w:t>17</w:t>
      </w:r>
      <w:r w:rsidRPr="00133950">
        <w:rPr>
          <w:lang w:val="uk-UA"/>
        </w:rPr>
        <w:t xml:space="preserve"> проб, олія – </w:t>
      </w:r>
      <w:r>
        <w:rPr>
          <w:lang w:val="uk-UA"/>
        </w:rPr>
        <w:t>6</w:t>
      </w:r>
      <w:r w:rsidRPr="00133950">
        <w:rPr>
          <w:lang w:val="uk-UA"/>
        </w:rPr>
        <w:t xml:space="preserve"> проби, хліб – </w:t>
      </w:r>
      <w:r>
        <w:rPr>
          <w:lang w:val="uk-UA"/>
        </w:rPr>
        <w:t xml:space="preserve">9, риба – 6 </w:t>
      </w:r>
      <w:r w:rsidRPr="00133950">
        <w:rPr>
          <w:lang w:val="uk-UA"/>
        </w:rPr>
        <w:t xml:space="preserve"> проб.  </w:t>
      </w:r>
      <w:r>
        <w:t>Нестандартні – 1 проб</w:t>
      </w:r>
      <w:r>
        <w:rPr>
          <w:lang w:val="uk-UA"/>
        </w:rPr>
        <w:t>а</w:t>
      </w:r>
      <w:r>
        <w:t xml:space="preserve"> масла </w:t>
      </w:r>
      <w:proofErr w:type="gramStart"/>
      <w:r>
        <w:t xml:space="preserve">( </w:t>
      </w:r>
      <w:proofErr w:type="gramEnd"/>
      <w:r>
        <w:t xml:space="preserve">масовачасткарослинного жиру) та 1 проба </w:t>
      </w:r>
      <w:r>
        <w:rPr>
          <w:lang w:val="uk-UA"/>
        </w:rPr>
        <w:t>сердельок І сорту</w:t>
      </w:r>
      <w:r>
        <w:t xml:space="preserve"> (виявлено БГКП).  Такожвідбором проб охоплено</w:t>
      </w:r>
      <w:r>
        <w:rPr>
          <w:lang w:val="uk-UA"/>
        </w:rPr>
        <w:t>9</w:t>
      </w:r>
      <w:r>
        <w:t xml:space="preserve"> ДНЗ, продуктивідібранівід 1</w:t>
      </w:r>
      <w:r>
        <w:rPr>
          <w:lang w:val="uk-UA"/>
        </w:rPr>
        <w:t>0</w:t>
      </w:r>
      <w:r>
        <w:t xml:space="preserve">постачальників, з них – м'ясо – </w:t>
      </w:r>
      <w:r>
        <w:rPr>
          <w:lang w:val="uk-UA"/>
        </w:rPr>
        <w:t>3</w:t>
      </w:r>
      <w:r>
        <w:t xml:space="preserve">проби, молоко – 5 проби,  сир  - 4 проби, масло – 3 проби, яйця – 6  проби,  ,  хліб – </w:t>
      </w:r>
      <w:r>
        <w:rPr>
          <w:lang w:val="uk-UA"/>
        </w:rPr>
        <w:t>7</w:t>
      </w:r>
      <w:r>
        <w:t xml:space="preserve"> проб</w:t>
      </w:r>
      <w:r>
        <w:rPr>
          <w:lang w:val="uk-UA"/>
        </w:rPr>
        <w:t>, сир – 6 проб, масло – 8 проб</w:t>
      </w:r>
      <w:r>
        <w:t xml:space="preserve">, хліб -  </w:t>
      </w:r>
      <w:r>
        <w:rPr>
          <w:lang w:val="uk-UA"/>
        </w:rPr>
        <w:t>2</w:t>
      </w:r>
      <w:r>
        <w:t>проби</w:t>
      </w:r>
      <w:r>
        <w:rPr>
          <w:lang w:val="uk-UA"/>
        </w:rPr>
        <w:t>, риба – 3 проби</w:t>
      </w:r>
      <w:proofErr w:type="gramStart"/>
      <w:r>
        <w:rPr>
          <w:lang w:val="uk-UA"/>
        </w:rPr>
        <w:t>.</w:t>
      </w:r>
      <w:r>
        <w:t>Н</w:t>
      </w:r>
      <w:proofErr w:type="gramEnd"/>
      <w:r>
        <w:t xml:space="preserve">естандартнимивиявилася одна проба  </w:t>
      </w:r>
      <w:r>
        <w:rPr>
          <w:lang w:val="uk-UA"/>
        </w:rPr>
        <w:t>масла – виявлено рослинну ДНК.</w:t>
      </w:r>
    </w:p>
    <w:p w:rsidR="002C1219" w:rsidRPr="007C0A78" w:rsidRDefault="002C1219" w:rsidP="002C1219">
      <w:pPr>
        <w:ind w:firstLine="851"/>
        <w:jc w:val="both"/>
        <w:rPr>
          <w:sz w:val="28"/>
          <w:szCs w:val="28"/>
          <w:lang w:val="uk-UA"/>
        </w:rPr>
      </w:pPr>
      <w:r w:rsidRPr="007C0A78">
        <w:rPr>
          <w:sz w:val="28"/>
          <w:szCs w:val="28"/>
          <w:lang w:val="uk-UA"/>
        </w:rPr>
        <w:t xml:space="preserve">По результатах </w:t>
      </w:r>
      <w:r>
        <w:rPr>
          <w:sz w:val="28"/>
          <w:szCs w:val="28"/>
          <w:lang w:val="uk-UA"/>
        </w:rPr>
        <w:t>н</w:t>
      </w:r>
      <w:r w:rsidRPr="007C0A78">
        <w:rPr>
          <w:sz w:val="28"/>
          <w:szCs w:val="28"/>
          <w:lang w:val="uk-UA"/>
        </w:rPr>
        <w:t>аправлені</w:t>
      </w:r>
      <w:r>
        <w:rPr>
          <w:sz w:val="28"/>
          <w:szCs w:val="28"/>
          <w:lang w:val="uk-UA"/>
        </w:rPr>
        <w:t xml:space="preserve"> </w:t>
      </w:r>
      <w:r w:rsidRPr="007C0A78">
        <w:rPr>
          <w:sz w:val="28"/>
          <w:szCs w:val="28"/>
          <w:lang w:val="uk-UA"/>
        </w:rPr>
        <w:t>рекомендаційні</w:t>
      </w:r>
      <w:r>
        <w:rPr>
          <w:sz w:val="28"/>
          <w:szCs w:val="28"/>
          <w:lang w:val="uk-UA"/>
        </w:rPr>
        <w:t xml:space="preserve"> </w:t>
      </w:r>
      <w:r w:rsidRPr="007C0A78">
        <w:rPr>
          <w:sz w:val="28"/>
          <w:szCs w:val="28"/>
          <w:lang w:val="uk-UA"/>
        </w:rPr>
        <w:t xml:space="preserve">листи до завідуючих ДНЗ, </w:t>
      </w:r>
      <w:r>
        <w:rPr>
          <w:sz w:val="28"/>
          <w:szCs w:val="28"/>
          <w:lang w:val="uk-UA"/>
        </w:rPr>
        <w:t xml:space="preserve">керівників шкіл, </w:t>
      </w:r>
      <w:r w:rsidRPr="007C0A78">
        <w:rPr>
          <w:sz w:val="28"/>
          <w:szCs w:val="28"/>
          <w:lang w:val="uk-UA"/>
        </w:rPr>
        <w:t>суб’єктів</w:t>
      </w:r>
      <w:r>
        <w:rPr>
          <w:sz w:val="28"/>
          <w:szCs w:val="28"/>
          <w:lang w:val="uk-UA"/>
        </w:rPr>
        <w:t xml:space="preserve"> </w:t>
      </w:r>
      <w:r w:rsidRPr="007C0A78">
        <w:rPr>
          <w:sz w:val="28"/>
          <w:szCs w:val="28"/>
          <w:lang w:val="uk-UA"/>
        </w:rPr>
        <w:t>господарювання, начальника відділу</w:t>
      </w:r>
      <w:r>
        <w:rPr>
          <w:sz w:val="28"/>
          <w:szCs w:val="28"/>
          <w:lang w:val="uk-UA"/>
        </w:rPr>
        <w:t xml:space="preserve"> </w:t>
      </w:r>
      <w:r w:rsidRPr="007C0A78">
        <w:rPr>
          <w:sz w:val="28"/>
          <w:szCs w:val="28"/>
          <w:lang w:val="uk-UA"/>
        </w:rPr>
        <w:t>освіти, голів ОТГ та голову РДА про результати</w:t>
      </w:r>
      <w:r>
        <w:rPr>
          <w:sz w:val="28"/>
          <w:szCs w:val="28"/>
          <w:lang w:val="uk-UA"/>
        </w:rPr>
        <w:t xml:space="preserve"> </w:t>
      </w:r>
      <w:r w:rsidRPr="007C0A78">
        <w:rPr>
          <w:sz w:val="28"/>
          <w:szCs w:val="28"/>
          <w:lang w:val="uk-UA"/>
        </w:rPr>
        <w:t>проведеної</w:t>
      </w:r>
      <w:r>
        <w:rPr>
          <w:sz w:val="28"/>
          <w:szCs w:val="28"/>
          <w:lang w:val="uk-UA"/>
        </w:rPr>
        <w:t xml:space="preserve"> </w:t>
      </w:r>
      <w:r w:rsidRPr="007C0A78">
        <w:rPr>
          <w:sz w:val="28"/>
          <w:szCs w:val="28"/>
          <w:lang w:val="uk-UA"/>
        </w:rPr>
        <w:t>роботи та недопущення</w:t>
      </w:r>
      <w:r>
        <w:rPr>
          <w:sz w:val="28"/>
          <w:szCs w:val="28"/>
          <w:lang w:val="uk-UA"/>
        </w:rPr>
        <w:t xml:space="preserve"> </w:t>
      </w:r>
      <w:r w:rsidRPr="007C0A78">
        <w:rPr>
          <w:sz w:val="28"/>
          <w:szCs w:val="28"/>
          <w:lang w:val="uk-UA"/>
        </w:rPr>
        <w:t>потрапляння</w:t>
      </w:r>
      <w:r>
        <w:rPr>
          <w:sz w:val="28"/>
          <w:szCs w:val="28"/>
          <w:lang w:val="uk-UA"/>
        </w:rPr>
        <w:t xml:space="preserve"> </w:t>
      </w:r>
      <w:r w:rsidRPr="007C0A78">
        <w:rPr>
          <w:sz w:val="28"/>
          <w:szCs w:val="28"/>
          <w:lang w:val="uk-UA"/>
        </w:rPr>
        <w:t>вказаної</w:t>
      </w:r>
      <w:r>
        <w:rPr>
          <w:sz w:val="28"/>
          <w:szCs w:val="28"/>
          <w:lang w:val="uk-UA"/>
        </w:rPr>
        <w:t xml:space="preserve"> </w:t>
      </w:r>
      <w:r w:rsidRPr="007C0A78">
        <w:rPr>
          <w:sz w:val="28"/>
          <w:szCs w:val="28"/>
          <w:lang w:val="uk-UA"/>
        </w:rPr>
        <w:t>продукції в заклади</w:t>
      </w:r>
      <w:r>
        <w:rPr>
          <w:sz w:val="28"/>
          <w:szCs w:val="28"/>
          <w:lang w:val="uk-UA"/>
        </w:rPr>
        <w:t xml:space="preserve"> </w:t>
      </w:r>
      <w:r w:rsidRPr="007C0A78">
        <w:rPr>
          <w:sz w:val="28"/>
          <w:szCs w:val="28"/>
          <w:lang w:val="uk-UA"/>
        </w:rPr>
        <w:t xml:space="preserve">освіти.  </w:t>
      </w:r>
    </w:p>
    <w:p w:rsidR="002C1219" w:rsidRPr="007501CF" w:rsidRDefault="002C1219" w:rsidP="002C1219">
      <w:pPr>
        <w:ind w:firstLine="851"/>
        <w:jc w:val="both"/>
        <w:rPr>
          <w:sz w:val="28"/>
          <w:szCs w:val="28"/>
          <w:lang w:val="uk-UA"/>
        </w:rPr>
      </w:pPr>
      <w:r w:rsidRPr="000F0864">
        <w:rPr>
          <w:sz w:val="28"/>
          <w:szCs w:val="28"/>
          <w:lang w:val="uk-UA"/>
        </w:rPr>
        <w:t>Надвірнянський районний відділ згідно Наказу Міністерства аграрної політики та продовольства України №39 від 10.02.2016 року</w:t>
      </w:r>
      <w:r>
        <w:rPr>
          <w:sz w:val="28"/>
          <w:szCs w:val="28"/>
          <w:lang w:val="uk-UA"/>
        </w:rPr>
        <w:t xml:space="preserve"> </w:t>
      </w:r>
      <w:r w:rsidRPr="000F0864">
        <w:rPr>
          <w:sz w:val="28"/>
          <w:szCs w:val="28"/>
          <w:lang w:val="uk-UA"/>
        </w:rPr>
        <w:t xml:space="preserve">веде реєстрацію потужностей операторів ринку, які використовують на будь-якій стадії виробництва та/або обігу харчових продуктів та не потребують отримання експлуатаційного дозволу . За </w:t>
      </w:r>
      <w:r>
        <w:rPr>
          <w:sz w:val="28"/>
          <w:szCs w:val="28"/>
          <w:lang w:val="uk-UA"/>
        </w:rPr>
        <w:t>2020</w:t>
      </w:r>
      <w:r w:rsidRPr="000F0864">
        <w:rPr>
          <w:sz w:val="28"/>
          <w:szCs w:val="28"/>
          <w:lang w:val="uk-UA"/>
        </w:rPr>
        <w:t xml:space="preserve"> рік в Надвірнянському районі було зареєстровано </w:t>
      </w:r>
      <w:r w:rsidRPr="00715E85">
        <w:rPr>
          <w:sz w:val="28"/>
          <w:szCs w:val="28"/>
          <w:lang w:val="uk-UA"/>
        </w:rPr>
        <w:t xml:space="preserve">164 потужностей операторів ринку, припинено- 19, внесенозміни в 2. Станом на 01.01.2021 року в Надвірнянському районі зареєстровано </w:t>
      </w:r>
      <w:r>
        <w:rPr>
          <w:sz w:val="28"/>
          <w:szCs w:val="28"/>
          <w:lang w:val="uk-UA"/>
        </w:rPr>
        <w:t>699</w:t>
      </w:r>
      <w:r w:rsidRPr="00715E85">
        <w:rPr>
          <w:sz w:val="28"/>
          <w:szCs w:val="28"/>
          <w:lang w:val="uk-UA"/>
        </w:rPr>
        <w:t>потужностей операторів ринку.</w:t>
      </w:r>
    </w:p>
    <w:p w:rsidR="002C1219" w:rsidRDefault="002C1219" w:rsidP="002C1219">
      <w:pPr>
        <w:ind w:right="99" w:firstLine="851"/>
        <w:jc w:val="both"/>
        <w:rPr>
          <w:sz w:val="28"/>
          <w:szCs w:val="28"/>
          <w:lang w:val="uk-UA"/>
        </w:rPr>
      </w:pPr>
      <w:r>
        <w:rPr>
          <w:sz w:val="28"/>
          <w:szCs w:val="28"/>
          <w:lang w:val="uk-UA"/>
        </w:rPr>
        <w:t xml:space="preserve">Працівниками служби значна увага приділялась проведенню санітарно-освітньої роботи  в закладах освіти та дитячих дошкільних закладах. Протягом року спеціалістами  служби були проведені семінари – навчання з завідуючими дитячих дошкільних закладів  та суб’єктами господарювання, що здійснюють харчування дітей, на яких відповідальних за харчування було ознайомлено з основними санітарними та ветеринарними вимогами  до організації харчування дітей, основними вимогами  до постачальників харчової продукції в ДНЗ та  своєчасністю проходження періодичних медичних оглядів декретованого контингенту. </w:t>
      </w:r>
    </w:p>
    <w:p w:rsidR="002C1219" w:rsidRDefault="002C1219" w:rsidP="002C1219">
      <w:pPr>
        <w:ind w:firstLine="851"/>
        <w:jc w:val="both"/>
        <w:rPr>
          <w:sz w:val="28"/>
          <w:szCs w:val="28"/>
          <w:lang w:val="uk-UA"/>
        </w:rPr>
      </w:pPr>
      <w:r w:rsidRPr="00CA79B1">
        <w:rPr>
          <w:sz w:val="28"/>
          <w:szCs w:val="28"/>
          <w:lang w:val="uk-UA"/>
        </w:rPr>
        <w:lastRenderedPageBreak/>
        <w:t xml:space="preserve">Виконуючи план </w:t>
      </w:r>
      <w:r>
        <w:rPr>
          <w:sz w:val="28"/>
          <w:szCs w:val="28"/>
          <w:lang w:val="uk-UA"/>
        </w:rPr>
        <w:t xml:space="preserve">протиепізоотичних заходів </w:t>
      </w:r>
      <w:r w:rsidRPr="00CA79B1">
        <w:rPr>
          <w:sz w:val="28"/>
          <w:szCs w:val="28"/>
          <w:lang w:val="uk-UA"/>
        </w:rPr>
        <w:t>службі району вдалося добитися благополуччя по таких особливо небезпечних захворюваннях спільних для тварин і людей як туберкульоз</w:t>
      </w:r>
      <w:r>
        <w:rPr>
          <w:sz w:val="28"/>
          <w:szCs w:val="28"/>
          <w:lang w:val="uk-UA"/>
        </w:rPr>
        <w:t>,</w:t>
      </w:r>
      <w:r w:rsidRPr="00CA79B1">
        <w:rPr>
          <w:sz w:val="28"/>
          <w:szCs w:val="28"/>
          <w:lang w:val="uk-UA"/>
        </w:rPr>
        <w:t xml:space="preserve"> бруцельоз, сибірка, лейкоз, сказ та інших.</w:t>
      </w:r>
    </w:p>
    <w:p w:rsidR="002C1219" w:rsidRDefault="002C1219" w:rsidP="002C1219">
      <w:pPr>
        <w:shd w:val="clear" w:color="auto" w:fill="FFFFFF"/>
        <w:tabs>
          <w:tab w:val="left" w:pos="9355"/>
        </w:tabs>
        <w:spacing w:line="317" w:lineRule="exact"/>
        <w:ind w:right="-1" w:firstLine="851"/>
        <w:jc w:val="both"/>
        <w:rPr>
          <w:sz w:val="28"/>
          <w:szCs w:val="28"/>
          <w:lang w:val="uk-UA"/>
        </w:rPr>
      </w:pPr>
      <w:r>
        <w:rPr>
          <w:sz w:val="28"/>
          <w:szCs w:val="28"/>
          <w:lang w:val="uk-UA"/>
        </w:rPr>
        <w:t>Держпродспоживслужбою та спеціалістами ветеринарної медицини проводиться роз’яснювальна робота серед населення та власників господарств, де утримуються свині, де проводиться забій свиней, переробка сировини із м’яса та продуктів забою свинини. Надається інформація щодо небезпеки африканської чуми свиней при проведенні щотижневих нарад в районній державній адміністрації, при подвірних обходах, при видачі ветеринарних документів, при наданні лікувальної допомоги, зокрема громадянам району наголошується проте, що у випадку прояву будь-яких ознак захворювання свиней чи їх загибелі – невідкладно звертатися до лікаря ветеринарної медицини.</w:t>
      </w:r>
    </w:p>
    <w:p w:rsidR="002C1219" w:rsidRDefault="002C1219" w:rsidP="002C1219">
      <w:pPr>
        <w:shd w:val="clear" w:color="auto" w:fill="FFFFFF"/>
        <w:tabs>
          <w:tab w:val="left" w:pos="9355"/>
        </w:tabs>
        <w:spacing w:line="317" w:lineRule="exact"/>
        <w:ind w:right="-1" w:firstLine="851"/>
        <w:jc w:val="both"/>
        <w:rPr>
          <w:sz w:val="28"/>
          <w:szCs w:val="28"/>
          <w:lang w:val="uk-UA"/>
        </w:rPr>
      </w:pPr>
      <w:r>
        <w:rPr>
          <w:sz w:val="28"/>
          <w:szCs w:val="28"/>
          <w:lang w:val="uk-UA"/>
        </w:rPr>
        <w:t>Д</w:t>
      </w:r>
      <w:r w:rsidRPr="00936270">
        <w:rPr>
          <w:sz w:val="28"/>
          <w:szCs w:val="28"/>
          <w:lang w:val="uk-UA"/>
        </w:rPr>
        <w:t xml:space="preserve">одатково </w:t>
      </w:r>
      <w:r>
        <w:rPr>
          <w:sz w:val="28"/>
          <w:szCs w:val="28"/>
          <w:lang w:val="uk-UA"/>
        </w:rPr>
        <w:t>закуплено та розповсюджено 800</w:t>
      </w:r>
      <w:r w:rsidRPr="00936270">
        <w:rPr>
          <w:sz w:val="28"/>
          <w:szCs w:val="28"/>
          <w:lang w:val="uk-UA"/>
        </w:rPr>
        <w:t xml:space="preserve"> інформаційних листівок. </w:t>
      </w:r>
    </w:p>
    <w:p w:rsidR="002C1219" w:rsidRDefault="002C1219" w:rsidP="002C1219">
      <w:pPr>
        <w:ind w:right="-1" w:firstLine="851"/>
        <w:jc w:val="both"/>
        <w:rPr>
          <w:sz w:val="28"/>
          <w:szCs w:val="28"/>
          <w:lang w:val="uk-UA"/>
        </w:rPr>
      </w:pPr>
      <w:r>
        <w:rPr>
          <w:sz w:val="28"/>
          <w:szCs w:val="28"/>
          <w:lang w:val="uk-UA"/>
        </w:rPr>
        <w:t>Направлено рекомендаційні листи головам міської, сільських, селищних рад з конкретними пропозиціями щодо запобігання занесення збудника вірусу АЧС в господарства всіх форм власності.</w:t>
      </w:r>
    </w:p>
    <w:p w:rsidR="002C1219" w:rsidRDefault="002C1219" w:rsidP="002C1219">
      <w:pPr>
        <w:ind w:right="141" w:firstLine="851"/>
        <w:jc w:val="both"/>
        <w:rPr>
          <w:sz w:val="28"/>
          <w:szCs w:val="28"/>
          <w:lang w:val="uk-UA"/>
        </w:rPr>
      </w:pPr>
      <w:r>
        <w:rPr>
          <w:sz w:val="28"/>
          <w:szCs w:val="28"/>
          <w:lang w:val="uk-UA"/>
        </w:rPr>
        <w:t>Зобов’язано користувачів мисливських угідь, лісових господарств повідомляти про всі випадки загибелі або підозри у захворюванні серед диких тварин Держпродспоживслужбу в Надвірнянському районі.</w:t>
      </w:r>
    </w:p>
    <w:p w:rsidR="002C1219" w:rsidRDefault="002C1219" w:rsidP="002C1219">
      <w:pPr>
        <w:ind w:firstLine="851"/>
        <w:jc w:val="both"/>
        <w:rPr>
          <w:sz w:val="28"/>
          <w:szCs w:val="28"/>
          <w:lang w:val="uk-UA"/>
        </w:rPr>
      </w:pPr>
      <w:r>
        <w:rPr>
          <w:sz w:val="28"/>
          <w:szCs w:val="28"/>
          <w:lang w:val="uk-UA"/>
        </w:rPr>
        <w:t xml:space="preserve">  Під особливим державним контролем була робота двох птахогосподарств  по вирощуванню індика на м</w:t>
      </w:r>
      <w:r w:rsidRPr="008260ED">
        <w:rPr>
          <w:sz w:val="28"/>
          <w:szCs w:val="28"/>
        </w:rPr>
        <w:t>’</w:t>
      </w:r>
      <w:r>
        <w:rPr>
          <w:sz w:val="28"/>
          <w:szCs w:val="28"/>
          <w:lang w:val="uk-UA"/>
        </w:rPr>
        <w:t>ясо. Постійно проводився контроль завезеного молодняка, постановки на карантинування птиці. Під час карантинування  вівся контроль за виконанням всіх вимог до карантинування птиці ( виконання схеми вакцинопрофілактики, плану протиепізоотичних заходів, та дотримання роботи господарства в режимі « закритого типу»).</w:t>
      </w:r>
    </w:p>
    <w:p w:rsidR="002C1219" w:rsidRPr="008260ED" w:rsidRDefault="002C1219" w:rsidP="002C1219">
      <w:pPr>
        <w:ind w:firstLine="851"/>
        <w:jc w:val="both"/>
        <w:rPr>
          <w:sz w:val="28"/>
          <w:szCs w:val="28"/>
        </w:rPr>
      </w:pPr>
      <w:r w:rsidRPr="00CA79B1">
        <w:rPr>
          <w:sz w:val="28"/>
          <w:szCs w:val="28"/>
          <w:lang w:val="uk-UA"/>
        </w:rPr>
        <w:t xml:space="preserve">Завдяки проведенню цих заходів було забезпечено благополуччя району щодо </w:t>
      </w:r>
      <w:r>
        <w:rPr>
          <w:sz w:val="28"/>
          <w:szCs w:val="28"/>
          <w:lang w:val="uk-UA"/>
        </w:rPr>
        <w:t>інфекційних захворювань птиці.</w:t>
      </w:r>
    </w:p>
    <w:p w:rsidR="002C1219" w:rsidRPr="00CA79B1" w:rsidRDefault="002C1219" w:rsidP="002C1219">
      <w:pPr>
        <w:ind w:firstLine="851"/>
        <w:jc w:val="both"/>
        <w:rPr>
          <w:sz w:val="28"/>
          <w:szCs w:val="28"/>
          <w:lang w:val="uk-UA"/>
        </w:rPr>
      </w:pPr>
      <w:r w:rsidRPr="00CA79B1">
        <w:rPr>
          <w:sz w:val="28"/>
          <w:szCs w:val="28"/>
          <w:lang w:val="uk-UA"/>
        </w:rPr>
        <w:t xml:space="preserve">На ринках м. Надвірна і смт. Делятин </w:t>
      </w:r>
      <w:r>
        <w:rPr>
          <w:sz w:val="28"/>
          <w:szCs w:val="28"/>
          <w:lang w:val="uk-UA"/>
        </w:rPr>
        <w:t xml:space="preserve">ведеться постійний державний </w:t>
      </w:r>
      <w:r w:rsidRPr="00CA79B1">
        <w:rPr>
          <w:sz w:val="28"/>
          <w:szCs w:val="28"/>
          <w:lang w:val="uk-UA"/>
        </w:rPr>
        <w:t>ветеринарно-</w:t>
      </w:r>
      <w:r>
        <w:rPr>
          <w:sz w:val="28"/>
          <w:szCs w:val="28"/>
          <w:lang w:val="uk-UA"/>
        </w:rPr>
        <w:t xml:space="preserve">санітарний контроль, </w:t>
      </w:r>
      <w:r w:rsidRPr="00CA79B1">
        <w:rPr>
          <w:sz w:val="28"/>
          <w:szCs w:val="28"/>
          <w:lang w:val="uk-UA"/>
        </w:rPr>
        <w:t>ветеринарно-</w:t>
      </w:r>
      <w:r>
        <w:rPr>
          <w:sz w:val="28"/>
          <w:szCs w:val="28"/>
          <w:lang w:val="uk-UA"/>
        </w:rPr>
        <w:t xml:space="preserve">санітарну </w:t>
      </w:r>
      <w:r w:rsidRPr="00CA79B1">
        <w:rPr>
          <w:sz w:val="28"/>
          <w:szCs w:val="28"/>
          <w:lang w:val="uk-UA"/>
        </w:rPr>
        <w:t>експертизу продукції тваринного і</w:t>
      </w:r>
      <w:r>
        <w:rPr>
          <w:sz w:val="28"/>
          <w:szCs w:val="28"/>
          <w:lang w:val="uk-UA"/>
        </w:rPr>
        <w:t xml:space="preserve"> рослинного походження проводять</w:t>
      </w:r>
      <w:r w:rsidRPr="00CA79B1">
        <w:rPr>
          <w:sz w:val="28"/>
          <w:szCs w:val="28"/>
          <w:lang w:val="uk-UA"/>
        </w:rPr>
        <w:t xml:space="preserve"> працівники державних лабораторій ветеринарно-санітарної експертизи.</w:t>
      </w:r>
    </w:p>
    <w:p w:rsidR="002C1219" w:rsidRPr="005D02C4" w:rsidRDefault="002C1219" w:rsidP="002C1219">
      <w:pPr>
        <w:tabs>
          <w:tab w:val="left" w:pos="426"/>
        </w:tabs>
        <w:ind w:firstLine="851"/>
        <w:jc w:val="both"/>
        <w:rPr>
          <w:sz w:val="28"/>
          <w:szCs w:val="28"/>
          <w:lang w:val="uk-UA"/>
        </w:rPr>
      </w:pPr>
      <w:r w:rsidRPr="007501CF">
        <w:rPr>
          <w:sz w:val="28"/>
          <w:szCs w:val="28"/>
          <w:lang w:val="uk-UA"/>
        </w:rPr>
        <w:t xml:space="preserve">Також службою протягом року проведено </w:t>
      </w:r>
      <w:r>
        <w:rPr>
          <w:sz w:val="28"/>
          <w:szCs w:val="28"/>
          <w:lang w:val="uk-UA"/>
        </w:rPr>
        <w:t>12</w:t>
      </w:r>
      <w:r w:rsidRPr="007501CF">
        <w:rPr>
          <w:sz w:val="28"/>
          <w:szCs w:val="28"/>
          <w:lang w:val="uk-UA"/>
        </w:rPr>
        <w:t xml:space="preserve"> планових</w:t>
      </w:r>
      <w:r w:rsidRPr="005D02C4">
        <w:rPr>
          <w:sz w:val="28"/>
          <w:szCs w:val="28"/>
          <w:lang w:val="uk-UA"/>
        </w:rPr>
        <w:t xml:space="preserve"> та </w:t>
      </w:r>
      <w:r>
        <w:rPr>
          <w:sz w:val="28"/>
          <w:szCs w:val="28"/>
          <w:lang w:val="uk-UA"/>
        </w:rPr>
        <w:t xml:space="preserve">121 </w:t>
      </w:r>
      <w:r w:rsidRPr="005D02C4">
        <w:rPr>
          <w:sz w:val="28"/>
          <w:szCs w:val="28"/>
          <w:lang w:val="uk-UA"/>
        </w:rPr>
        <w:t xml:space="preserve">позапланових  перевірок об’єктів державного нагляду. По виявлених порушеннях складено </w:t>
      </w:r>
      <w:r>
        <w:rPr>
          <w:sz w:val="28"/>
          <w:szCs w:val="28"/>
          <w:lang w:val="uk-UA"/>
        </w:rPr>
        <w:t>112</w:t>
      </w:r>
      <w:r w:rsidRPr="005D02C4">
        <w:rPr>
          <w:sz w:val="28"/>
          <w:szCs w:val="28"/>
          <w:lang w:val="uk-UA"/>
        </w:rPr>
        <w:t xml:space="preserve"> приписів по усуненню недоліків.</w:t>
      </w:r>
    </w:p>
    <w:p w:rsidR="002C1219" w:rsidRDefault="002C1219" w:rsidP="002C1219">
      <w:pPr>
        <w:ind w:firstLine="851"/>
        <w:jc w:val="both"/>
        <w:rPr>
          <w:sz w:val="28"/>
          <w:szCs w:val="28"/>
          <w:lang w:val="uk-UA"/>
        </w:rPr>
      </w:pPr>
      <w:r w:rsidRPr="003C7818">
        <w:rPr>
          <w:sz w:val="28"/>
          <w:szCs w:val="28"/>
          <w:lang w:val="uk-UA"/>
        </w:rPr>
        <w:t xml:space="preserve">   Також </w:t>
      </w:r>
      <w:r w:rsidRPr="00310C36">
        <w:rPr>
          <w:sz w:val="28"/>
          <w:szCs w:val="28"/>
          <w:lang w:val="uk-UA"/>
        </w:rPr>
        <w:t xml:space="preserve">вівся постійний контроль за утилізацією технічного відходу птиці та боєнських відходів. Так за </w:t>
      </w:r>
      <w:r>
        <w:rPr>
          <w:sz w:val="28"/>
          <w:szCs w:val="28"/>
          <w:lang w:val="uk-UA"/>
        </w:rPr>
        <w:t>2020</w:t>
      </w:r>
      <w:r w:rsidRPr="00310C36">
        <w:rPr>
          <w:sz w:val="28"/>
          <w:szCs w:val="28"/>
          <w:lang w:val="uk-UA"/>
        </w:rPr>
        <w:t xml:space="preserve"> рік  на ДП Укрветсанутильзавод в особі Шепетівської філії та ДП Укрветсанутильзавод в особі Тульчинської філії було відправлено </w:t>
      </w:r>
      <w:r>
        <w:rPr>
          <w:sz w:val="28"/>
          <w:szCs w:val="28"/>
          <w:lang w:val="uk-UA"/>
        </w:rPr>
        <w:t>10 526</w:t>
      </w:r>
      <w:r w:rsidRPr="00310C36">
        <w:rPr>
          <w:sz w:val="28"/>
          <w:szCs w:val="28"/>
          <w:lang w:val="uk-UA"/>
        </w:rPr>
        <w:t xml:space="preserve"> тонна</w:t>
      </w:r>
      <w:r>
        <w:rPr>
          <w:sz w:val="28"/>
          <w:szCs w:val="28"/>
          <w:lang w:val="uk-UA"/>
        </w:rPr>
        <w:t xml:space="preserve"> відходів та 1359,44тонн відходів ІІ категорії (гній). Всього утилізовано 11 885,44  тонна відходів.</w:t>
      </w:r>
      <w:r w:rsidRPr="00801B23">
        <w:rPr>
          <w:sz w:val="28"/>
          <w:szCs w:val="28"/>
          <w:lang w:val="uk-UA"/>
        </w:rPr>
        <w:t xml:space="preserve">  Завдяки проведенню цих заходів було забезпечено благополуччя району щодо інфекційних захворювань птиці</w:t>
      </w:r>
      <w:r>
        <w:rPr>
          <w:sz w:val="28"/>
          <w:szCs w:val="28"/>
          <w:lang w:val="uk-UA"/>
        </w:rPr>
        <w:t>.</w:t>
      </w:r>
    </w:p>
    <w:p w:rsidR="002C1219" w:rsidRPr="005E57A8" w:rsidRDefault="002C1219" w:rsidP="002C1219">
      <w:pPr>
        <w:ind w:firstLine="851"/>
        <w:jc w:val="both"/>
        <w:rPr>
          <w:sz w:val="28"/>
          <w:szCs w:val="28"/>
          <w:lang w:val="uk-UA"/>
        </w:rPr>
      </w:pPr>
      <w:r>
        <w:rPr>
          <w:sz w:val="28"/>
          <w:szCs w:val="28"/>
          <w:lang w:val="uk-UA"/>
        </w:rPr>
        <w:lastRenderedPageBreak/>
        <w:t xml:space="preserve">Консультаційним центром з питань захисту споживачів Надвірнянського районного відділу Головного управління Держпродспоживслужби в Івано-Франківській області за 2020 рік надійшло 24 звернень з питань захисту прав споживачів, з яких 13 – письмових і 11 усних звернень, з яких 7 вирішено  за участю обласного управління захисту споживачів, і 17 консультаційним центром захисту прав споживачів в районі. </w:t>
      </w:r>
      <w:r w:rsidRPr="00253FDB">
        <w:rPr>
          <w:sz w:val="28"/>
          <w:szCs w:val="28"/>
          <w:lang w:val="uk-UA"/>
        </w:rPr>
        <w:t>При аналізі звернень, які  були направлені в районний відділ  управління  показово, що кількість звернень зростає з року в рік</w:t>
      </w:r>
      <w:r>
        <w:rPr>
          <w:sz w:val="28"/>
          <w:szCs w:val="28"/>
          <w:lang w:val="uk-UA"/>
        </w:rPr>
        <w:t>.</w:t>
      </w:r>
    </w:p>
    <w:p w:rsidR="002C1219" w:rsidRDefault="002C1219" w:rsidP="002C1219">
      <w:pPr>
        <w:shd w:val="clear" w:color="auto" w:fill="FFFFFF"/>
        <w:tabs>
          <w:tab w:val="center" w:pos="4781"/>
        </w:tabs>
        <w:spacing w:line="317" w:lineRule="exact"/>
        <w:ind w:right="99" w:firstLine="851"/>
        <w:rPr>
          <w:sz w:val="28"/>
          <w:szCs w:val="28"/>
          <w:lang w:val="uk-UA"/>
        </w:rPr>
      </w:pPr>
    </w:p>
    <w:p w:rsidR="002C1219" w:rsidRPr="009E5452" w:rsidRDefault="002C1219" w:rsidP="009E5452">
      <w:pPr>
        <w:pStyle w:val="21"/>
        <w:spacing w:after="0" w:line="240" w:lineRule="auto"/>
        <w:ind w:right="-5"/>
        <w:jc w:val="both"/>
        <w:rPr>
          <w:sz w:val="28"/>
          <w:szCs w:val="28"/>
          <w:lang w:val="uk-UA"/>
        </w:rPr>
      </w:pPr>
    </w:p>
    <w:p w:rsidR="009E5452" w:rsidRPr="009E5452" w:rsidRDefault="009E5452" w:rsidP="009E5452">
      <w:pPr>
        <w:pStyle w:val="21"/>
        <w:spacing w:after="0" w:line="240" w:lineRule="auto"/>
        <w:ind w:right="-5"/>
        <w:jc w:val="both"/>
        <w:rPr>
          <w:sz w:val="28"/>
          <w:szCs w:val="28"/>
          <w:lang w:val="uk-UA"/>
        </w:rPr>
      </w:pPr>
    </w:p>
    <w:p w:rsidR="009E5452" w:rsidRPr="009E5452" w:rsidRDefault="009E5452" w:rsidP="009E5452">
      <w:pPr>
        <w:ind w:left="-284" w:right="1" w:firstLine="568"/>
        <w:rPr>
          <w:b/>
          <w:sz w:val="28"/>
          <w:szCs w:val="28"/>
          <w:lang w:val="uk-UA"/>
        </w:rPr>
      </w:pPr>
    </w:p>
    <w:p w:rsidR="009E5452" w:rsidRPr="009E5452" w:rsidRDefault="009E5452" w:rsidP="00F72477">
      <w:pPr>
        <w:jc w:val="both"/>
        <w:rPr>
          <w:sz w:val="28"/>
          <w:szCs w:val="28"/>
          <w:lang w:val="uk-UA"/>
        </w:rPr>
      </w:pPr>
    </w:p>
    <w:sectPr w:rsidR="009E5452" w:rsidRPr="009E5452" w:rsidSect="004D1B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SourceSansPro">
    <w:altName w:val="Times New Roman"/>
    <w:panose1 w:val="00000000000000000000"/>
    <w:charset w:val="00"/>
    <w:family w:val="roman"/>
    <w:notTrueType/>
    <w:pitch w:val="default"/>
    <w:sig w:usb0="00000000" w:usb1="00000000" w:usb2="00000000" w:usb3="00000000" w:csb0="00000000" w:csb1="00000000"/>
  </w:font>
  <w:font w:name="+mn-lt">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6C22"/>
    <w:multiLevelType w:val="hybridMultilevel"/>
    <w:tmpl w:val="AA88B95E"/>
    <w:lvl w:ilvl="0" w:tplc="AE0A5FC0">
      <w:numFmt w:val="bullet"/>
      <w:lvlText w:val="-"/>
      <w:lvlJc w:val="left"/>
      <w:pPr>
        <w:tabs>
          <w:tab w:val="num" w:pos="11340"/>
        </w:tabs>
        <w:ind w:left="11340" w:hanging="360"/>
      </w:pPr>
      <w:rPr>
        <w:rFonts w:ascii="Times New Roman" w:eastAsia="Times New Roman" w:hAnsi="Times New Roman" w:cs="Times New Roman" w:hint="default"/>
      </w:rPr>
    </w:lvl>
    <w:lvl w:ilvl="1" w:tplc="04190003" w:tentative="1">
      <w:start w:val="1"/>
      <w:numFmt w:val="bullet"/>
      <w:lvlText w:val="o"/>
      <w:lvlJc w:val="left"/>
      <w:pPr>
        <w:tabs>
          <w:tab w:val="num" w:pos="12060"/>
        </w:tabs>
        <w:ind w:left="12060" w:hanging="360"/>
      </w:pPr>
      <w:rPr>
        <w:rFonts w:ascii="Courier New" w:hAnsi="Courier New" w:cs="Courier New" w:hint="default"/>
      </w:rPr>
    </w:lvl>
    <w:lvl w:ilvl="2" w:tplc="04190005" w:tentative="1">
      <w:start w:val="1"/>
      <w:numFmt w:val="bullet"/>
      <w:lvlText w:val=""/>
      <w:lvlJc w:val="left"/>
      <w:pPr>
        <w:tabs>
          <w:tab w:val="num" w:pos="12780"/>
        </w:tabs>
        <w:ind w:left="12780" w:hanging="360"/>
      </w:pPr>
      <w:rPr>
        <w:rFonts w:ascii="Wingdings" w:hAnsi="Wingdings" w:hint="default"/>
      </w:rPr>
    </w:lvl>
    <w:lvl w:ilvl="3" w:tplc="04190001" w:tentative="1">
      <w:start w:val="1"/>
      <w:numFmt w:val="bullet"/>
      <w:lvlText w:val=""/>
      <w:lvlJc w:val="left"/>
      <w:pPr>
        <w:tabs>
          <w:tab w:val="num" w:pos="13500"/>
        </w:tabs>
        <w:ind w:left="13500" w:hanging="360"/>
      </w:pPr>
      <w:rPr>
        <w:rFonts w:ascii="Symbol" w:hAnsi="Symbol" w:hint="default"/>
      </w:rPr>
    </w:lvl>
    <w:lvl w:ilvl="4" w:tplc="04190003" w:tentative="1">
      <w:start w:val="1"/>
      <w:numFmt w:val="bullet"/>
      <w:lvlText w:val="o"/>
      <w:lvlJc w:val="left"/>
      <w:pPr>
        <w:tabs>
          <w:tab w:val="num" w:pos="14220"/>
        </w:tabs>
        <w:ind w:left="14220" w:hanging="360"/>
      </w:pPr>
      <w:rPr>
        <w:rFonts w:ascii="Courier New" w:hAnsi="Courier New" w:cs="Courier New" w:hint="default"/>
      </w:rPr>
    </w:lvl>
    <w:lvl w:ilvl="5" w:tplc="04190005" w:tentative="1">
      <w:start w:val="1"/>
      <w:numFmt w:val="bullet"/>
      <w:lvlText w:val=""/>
      <w:lvlJc w:val="left"/>
      <w:pPr>
        <w:tabs>
          <w:tab w:val="num" w:pos="14940"/>
        </w:tabs>
        <w:ind w:left="14940" w:hanging="360"/>
      </w:pPr>
      <w:rPr>
        <w:rFonts w:ascii="Wingdings" w:hAnsi="Wingdings" w:hint="default"/>
      </w:rPr>
    </w:lvl>
    <w:lvl w:ilvl="6" w:tplc="04190001" w:tentative="1">
      <w:start w:val="1"/>
      <w:numFmt w:val="bullet"/>
      <w:lvlText w:val=""/>
      <w:lvlJc w:val="left"/>
      <w:pPr>
        <w:tabs>
          <w:tab w:val="num" w:pos="15660"/>
        </w:tabs>
        <w:ind w:left="15660" w:hanging="360"/>
      </w:pPr>
      <w:rPr>
        <w:rFonts w:ascii="Symbol" w:hAnsi="Symbol" w:hint="default"/>
      </w:rPr>
    </w:lvl>
    <w:lvl w:ilvl="7" w:tplc="04190003" w:tentative="1">
      <w:start w:val="1"/>
      <w:numFmt w:val="bullet"/>
      <w:lvlText w:val="o"/>
      <w:lvlJc w:val="left"/>
      <w:pPr>
        <w:tabs>
          <w:tab w:val="num" w:pos="16380"/>
        </w:tabs>
        <w:ind w:left="16380" w:hanging="360"/>
      </w:pPr>
      <w:rPr>
        <w:rFonts w:ascii="Courier New" w:hAnsi="Courier New" w:cs="Courier New" w:hint="default"/>
      </w:rPr>
    </w:lvl>
    <w:lvl w:ilvl="8" w:tplc="04190005" w:tentative="1">
      <w:start w:val="1"/>
      <w:numFmt w:val="bullet"/>
      <w:lvlText w:val=""/>
      <w:lvlJc w:val="left"/>
      <w:pPr>
        <w:tabs>
          <w:tab w:val="num" w:pos="17100"/>
        </w:tabs>
        <w:ind w:left="17100" w:hanging="360"/>
      </w:pPr>
      <w:rPr>
        <w:rFonts w:ascii="Wingdings" w:hAnsi="Wingdings" w:hint="default"/>
      </w:rPr>
    </w:lvl>
  </w:abstractNum>
  <w:abstractNum w:abstractNumId="1">
    <w:nsid w:val="0687282D"/>
    <w:multiLevelType w:val="hybridMultilevel"/>
    <w:tmpl w:val="D57A4CDE"/>
    <w:lvl w:ilvl="0" w:tplc="00447D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0E30EBF"/>
    <w:multiLevelType w:val="hybridMultilevel"/>
    <w:tmpl w:val="CCB26F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6F70708"/>
    <w:multiLevelType w:val="multilevel"/>
    <w:tmpl w:val="C34CAC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2F00E3"/>
    <w:multiLevelType w:val="hybridMultilevel"/>
    <w:tmpl w:val="E82C9218"/>
    <w:lvl w:ilvl="0" w:tplc="65F607DC">
      <w:start w:val="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ED758D0"/>
    <w:multiLevelType w:val="hybridMultilevel"/>
    <w:tmpl w:val="7ECA71B0"/>
    <w:lvl w:ilvl="0" w:tplc="92C06C8A">
      <w:numFmt w:val="bullet"/>
      <w:lvlText w:val="-"/>
      <w:lvlJc w:val="left"/>
      <w:pPr>
        <w:ind w:left="1002" w:hanging="360"/>
      </w:pPr>
      <w:rPr>
        <w:rFonts w:ascii="Times New Roman" w:eastAsia="Times New Roman" w:hAnsi="Times New Roman" w:hint="default"/>
      </w:rPr>
    </w:lvl>
    <w:lvl w:ilvl="1" w:tplc="04220003" w:tentative="1">
      <w:start w:val="1"/>
      <w:numFmt w:val="bullet"/>
      <w:lvlText w:val="o"/>
      <w:lvlJc w:val="left"/>
      <w:pPr>
        <w:ind w:left="1722" w:hanging="360"/>
      </w:pPr>
      <w:rPr>
        <w:rFonts w:ascii="Courier New" w:hAnsi="Courier New" w:hint="default"/>
      </w:rPr>
    </w:lvl>
    <w:lvl w:ilvl="2" w:tplc="04220005" w:tentative="1">
      <w:start w:val="1"/>
      <w:numFmt w:val="bullet"/>
      <w:lvlText w:val=""/>
      <w:lvlJc w:val="left"/>
      <w:pPr>
        <w:ind w:left="2442" w:hanging="360"/>
      </w:pPr>
      <w:rPr>
        <w:rFonts w:ascii="Wingdings" w:hAnsi="Wingdings" w:hint="default"/>
      </w:rPr>
    </w:lvl>
    <w:lvl w:ilvl="3" w:tplc="04220001" w:tentative="1">
      <w:start w:val="1"/>
      <w:numFmt w:val="bullet"/>
      <w:lvlText w:val=""/>
      <w:lvlJc w:val="left"/>
      <w:pPr>
        <w:ind w:left="3162" w:hanging="360"/>
      </w:pPr>
      <w:rPr>
        <w:rFonts w:ascii="Symbol" w:hAnsi="Symbol" w:hint="default"/>
      </w:rPr>
    </w:lvl>
    <w:lvl w:ilvl="4" w:tplc="04220003" w:tentative="1">
      <w:start w:val="1"/>
      <w:numFmt w:val="bullet"/>
      <w:lvlText w:val="o"/>
      <w:lvlJc w:val="left"/>
      <w:pPr>
        <w:ind w:left="3882" w:hanging="360"/>
      </w:pPr>
      <w:rPr>
        <w:rFonts w:ascii="Courier New" w:hAnsi="Courier New" w:hint="default"/>
      </w:rPr>
    </w:lvl>
    <w:lvl w:ilvl="5" w:tplc="04220005" w:tentative="1">
      <w:start w:val="1"/>
      <w:numFmt w:val="bullet"/>
      <w:lvlText w:val=""/>
      <w:lvlJc w:val="left"/>
      <w:pPr>
        <w:ind w:left="4602" w:hanging="360"/>
      </w:pPr>
      <w:rPr>
        <w:rFonts w:ascii="Wingdings" w:hAnsi="Wingdings" w:hint="default"/>
      </w:rPr>
    </w:lvl>
    <w:lvl w:ilvl="6" w:tplc="04220001" w:tentative="1">
      <w:start w:val="1"/>
      <w:numFmt w:val="bullet"/>
      <w:lvlText w:val=""/>
      <w:lvlJc w:val="left"/>
      <w:pPr>
        <w:ind w:left="5322" w:hanging="360"/>
      </w:pPr>
      <w:rPr>
        <w:rFonts w:ascii="Symbol" w:hAnsi="Symbol" w:hint="default"/>
      </w:rPr>
    </w:lvl>
    <w:lvl w:ilvl="7" w:tplc="04220003" w:tentative="1">
      <w:start w:val="1"/>
      <w:numFmt w:val="bullet"/>
      <w:lvlText w:val="o"/>
      <w:lvlJc w:val="left"/>
      <w:pPr>
        <w:ind w:left="6042" w:hanging="360"/>
      </w:pPr>
      <w:rPr>
        <w:rFonts w:ascii="Courier New" w:hAnsi="Courier New" w:hint="default"/>
      </w:rPr>
    </w:lvl>
    <w:lvl w:ilvl="8" w:tplc="04220005" w:tentative="1">
      <w:start w:val="1"/>
      <w:numFmt w:val="bullet"/>
      <w:lvlText w:val=""/>
      <w:lvlJc w:val="left"/>
      <w:pPr>
        <w:ind w:left="6762" w:hanging="360"/>
      </w:pPr>
      <w:rPr>
        <w:rFonts w:ascii="Wingdings" w:hAnsi="Wingdings" w:hint="default"/>
      </w:rPr>
    </w:lvl>
  </w:abstractNum>
  <w:abstractNum w:abstractNumId="6">
    <w:nsid w:val="527F26C3"/>
    <w:multiLevelType w:val="hybridMultilevel"/>
    <w:tmpl w:val="A1863546"/>
    <w:lvl w:ilvl="0" w:tplc="D2E65CC6">
      <w:numFmt w:val="bullet"/>
      <w:lvlText w:val="-"/>
      <w:lvlJc w:val="left"/>
      <w:pPr>
        <w:tabs>
          <w:tab w:val="num" w:pos="825"/>
        </w:tabs>
        <w:ind w:left="825" w:hanging="465"/>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6BC408DB"/>
    <w:multiLevelType w:val="hybridMultilevel"/>
    <w:tmpl w:val="CFF4696E"/>
    <w:lvl w:ilvl="0" w:tplc="0E3C904A">
      <w:start w:val="1"/>
      <w:numFmt w:val="decimal"/>
      <w:lvlText w:val="%1."/>
      <w:lvlJc w:val="left"/>
      <w:pPr>
        <w:ind w:left="360" w:hanging="360"/>
      </w:pPr>
      <w:rPr>
        <w:rFonts w:ascii="Times New Roman" w:eastAsia="Times New Roman" w:hAnsi="Times New Roman" w:cs="Times New Roman"/>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6BCF27DC"/>
    <w:multiLevelType w:val="hybridMultilevel"/>
    <w:tmpl w:val="9A6E059A"/>
    <w:lvl w:ilvl="0" w:tplc="48A67BF2">
      <w:numFmt w:val="bullet"/>
      <w:lvlText w:val="-"/>
      <w:lvlJc w:val="left"/>
      <w:pPr>
        <w:tabs>
          <w:tab w:val="num" w:pos="1815"/>
        </w:tabs>
        <w:ind w:left="1815" w:hanging="109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E450BD1"/>
    <w:multiLevelType w:val="hybridMultilevel"/>
    <w:tmpl w:val="2F1A6514"/>
    <w:lvl w:ilvl="0" w:tplc="662C0BA4">
      <w:start w:val="1"/>
      <w:numFmt w:val="decimal"/>
      <w:lvlText w:val="%1)"/>
      <w:lvlJc w:val="left"/>
      <w:pPr>
        <w:tabs>
          <w:tab w:val="num" w:pos="927"/>
        </w:tabs>
        <w:ind w:left="927" w:hanging="360"/>
      </w:pPr>
      <w:rPr>
        <w:rFonts w:hint="default"/>
      </w:rPr>
    </w:lvl>
    <w:lvl w:ilvl="1" w:tplc="24426966">
      <w:start w:val="1"/>
      <w:numFmt w:val="bullet"/>
      <w:lvlText w:val="-"/>
      <w:lvlJc w:val="left"/>
      <w:pPr>
        <w:tabs>
          <w:tab w:val="num" w:pos="1647"/>
        </w:tabs>
        <w:ind w:left="1647" w:hanging="360"/>
      </w:pPr>
      <w:rPr>
        <w:rFonts w:ascii="Times New Roman" w:eastAsia="Times New Roman" w:hAnsi="Times New Roman" w:cs="Times New Roman" w:hint="default"/>
      </w:rPr>
    </w:lvl>
    <w:lvl w:ilvl="2" w:tplc="0422001B" w:tentative="1">
      <w:start w:val="1"/>
      <w:numFmt w:val="lowerRoman"/>
      <w:lvlText w:val="%3."/>
      <w:lvlJc w:val="right"/>
      <w:pPr>
        <w:tabs>
          <w:tab w:val="num" w:pos="2367"/>
        </w:tabs>
        <w:ind w:left="2367" w:hanging="180"/>
      </w:p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abstractNum w:abstractNumId="10">
    <w:nsid w:val="770D0E48"/>
    <w:multiLevelType w:val="hybridMultilevel"/>
    <w:tmpl w:val="85C666A4"/>
    <w:lvl w:ilvl="0" w:tplc="D8920900">
      <w:numFmt w:val="bullet"/>
      <w:lvlText w:val="-"/>
      <w:lvlJc w:val="left"/>
      <w:pPr>
        <w:ind w:left="1069" w:hanging="360"/>
      </w:pPr>
      <w:rPr>
        <w:rFonts w:ascii="Times New Roman" w:eastAsia="Times New Roman" w:hAnsi="Times New Roman" w:cs="Times New Roman" w:hint="default"/>
        <w:b/>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nsid w:val="7B5A7501"/>
    <w:multiLevelType w:val="hybridMultilevel"/>
    <w:tmpl w:val="B60EE32A"/>
    <w:lvl w:ilvl="0" w:tplc="163A1338">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1"/>
  </w:num>
  <w:num w:numId="5">
    <w:abstractNumId w:val="9"/>
  </w:num>
  <w:num w:numId="6">
    <w:abstractNumId w:val="5"/>
  </w:num>
  <w:num w:numId="7">
    <w:abstractNumId w:val="2"/>
  </w:num>
  <w:num w:numId="8">
    <w:abstractNumId w:val="3"/>
  </w:num>
  <w:num w:numId="9">
    <w:abstractNumId w:val="10"/>
  </w:num>
  <w:num w:numId="10">
    <w:abstractNumId w:val="0"/>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E861F7"/>
    <w:rsid w:val="000C35BD"/>
    <w:rsid w:val="000F0547"/>
    <w:rsid w:val="00100FD9"/>
    <w:rsid w:val="001476E6"/>
    <w:rsid w:val="002200C5"/>
    <w:rsid w:val="00264292"/>
    <w:rsid w:val="002C1219"/>
    <w:rsid w:val="002C43AA"/>
    <w:rsid w:val="00370BD7"/>
    <w:rsid w:val="00383E79"/>
    <w:rsid w:val="003D0337"/>
    <w:rsid w:val="00402910"/>
    <w:rsid w:val="00414F31"/>
    <w:rsid w:val="00476F1A"/>
    <w:rsid w:val="004D1B14"/>
    <w:rsid w:val="004F2AD3"/>
    <w:rsid w:val="006059B7"/>
    <w:rsid w:val="00763363"/>
    <w:rsid w:val="007D2238"/>
    <w:rsid w:val="0082369C"/>
    <w:rsid w:val="00830662"/>
    <w:rsid w:val="0085413C"/>
    <w:rsid w:val="00873A95"/>
    <w:rsid w:val="008B331A"/>
    <w:rsid w:val="00910BEF"/>
    <w:rsid w:val="009E5452"/>
    <w:rsid w:val="009F7EFF"/>
    <w:rsid w:val="00A4117A"/>
    <w:rsid w:val="00B821F0"/>
    <w:rsid w:val="00BE1786"/>
    <w:rsid w:val="00CE4BF6"/>
    <w:rsid w:val="00CE7C31"/>
    <w:rsid w:val="00D24B68"/>
    <w:rsid w:val="00D928AF"/>
    <w:rsid w:val="00E17093"/>
    <w:rsid w:val="00E634CE"/>
    <w:rsid w:val="00E861F7"/>
    <w:rsid w:val="00F724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1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61F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A411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861F7"/>
    <w:pPr>
      <w:ind w:firstLine="720"/>
      <w:jc w:val="both"/>
    </w:pPr>
    <w:rPr>
      <w:sz w:val="28"/>
      <w:szCs w:val="20"/>
      <w:lang w:val="uk-UA"/>
    </w:rPr>
  </w:style>
  <w:style w:type="character" w:customStyle="1" w:styleId="a4">
    <w:name w:val="Основной текст с отступом Знак"/>
    <w:basedOn w:val="a0"/>
    <w:link w:val="a3"/>
    <w:rsid w:val="00E861F7"/>
    <w:rPr>
      <w:rFonts w:ascii="Times New Roman" w:eastAsia="Times New Roman" w:hAnsi="Times New Roman" w:cs="Times New Roman"/>
      <w:sz w:val="28"/>
      <w:szCs w:val="20"/>
      <w:lang w:val="uk-UA" w:eastAsia="ru-RU"/>
    </w:rPr>
  </w:style>
  <w:style w:type="character" w:customStyle="1" w:styleId="FontStyle16">
    <w:name w:val="Font Style16"/>
    <w:basedOn w:val="a0"/>
    <w:rsid w:val="00E861F7"/>
    <w:rPr>
      <w:rFonts w:ascii="Times New Roman" w:hAnsi="Times New Roman" w:cs="Times New Roman"/>
      <w:sz w:val="22"/>
      <w:szCs w:val="22"/>
    </w:rPr>
  </w:style>
  <w:style w:type="character" w:customStyle="1" w:styleId="10">
    <w:name w:val="Заголовок 1 Знак"/>
    <w:basedOn w:val="a0"/>
    <w:link w:val="1"/>
    <w:rsid w:val="00E861F7"/>
    <w:rPr>
      <w:rFonts w:ascii="Arial" w:eastAsia="Times New Roman" w:hAnsi="Arial" w:cs="Arial"/>
      <w:b/>
      <w:bCs/>
      <w:kern w:val="32"/>
      <w:sz w:val="32"/>
      <w:szCs w:val="32"/>
      <w:lang w:eastAsia="ru-RU"/>
    </w:rPr>
  </w:style>
  <w:style w:type="paragraph" w:customStyle="1" w:styleId="a5">
    <w:name w:val="Нормальний текст"/>
    <w:basedOn w:val="a"/>
    <w:rsid w:val="00E861F7"/>
    <w:pPr>
      <w:autoSpaceDE w:val="0"/>
      <w:autoSpaceDN w:val="0"/>
      <w:spacing w:before="120"/>
      <w:ind w:firstLine="567"/>
    </w:pPr>
    <w:rPr>
      <w:rFonts w:eastAsia="Calibri"/>
      <w:sz w:val="20"/>
      <w:szCs w:val="20"/>
      <w:lang w:val="uk-UA" w:eastAsia="uk-UA"/>
    </w:rPr>
  </w:style>
  <w:style w:type="paragraph" w:customStyle="1" w:styleId="HTML1">
    <w:name w:val="Стандартный HTML1"/>
    <w:basedOn w:val="a"/>
    <w:rsid w:val="00E861F7"/>
    <w:pPr>
      <w:suppressAutoHyphens/>
    </w:pPr>
    <w:rPr>
      <w:rFonts w:eastAsia="Calibri"/>
      <w:lang w:val="uk-UA" w:eastAsia="ar-SA"/>
    </w:rPr>
  </w:style>
  <w:style w:type="paragraph" w:customStyle="1" w:styleId="rvps2">
    <w:name w:val="rvps2"/>
    <w:basedOn w:val="a"/>
    <w:rsid w:val="00E861F7"/>
    <w:pPr>
      <w:spacing w:before="100" w:beforeAutospacing="1" w:after="100" w:afterAutospacing="1"/>
    </w:pPr>
  </w:style>
  <w:style w:type="character" w:customStyle="1" w:styleId="20">
    <w:name w:val="Заголовок 2 Знак"/>
    <w:basedOn w:val="a0"/>
    <w:link w:val="2"/>
    <w:uiPriority w:val="9"/>
    <w:semiHidden/>
    <w:rsid w:val="00A4117A"/>
    <w:rPr>
      <w:rFonts w:asciiTheme="majorHAnsi" w:eastAsiaTheme="majorEastAsia" w:hAnsiTheme="majorHAnsi" w:cstheme="majorBidi"/>
      <w:b/>
      <w:bCs/>
      <w:color w:val="4F81BD" w:themeColor="accent1"/>
      <w:sz w:val="26"/>
      <w:szCs w:val="26"/>
      <w:lang w:eastAsia="ru-RU"/>
    </w:rPr>
  </w:style>
  <w:style w:type="paragraph" w:styleId="21">
    <w:name w:val="Body Text 2"/>
    <w:basedOn w:val="a"/>
    <w:link w:val="22"/>
    <w:uiPriority w:val="99"/>
    <w:unhideWhenUsed/>
    <w:rsid w:val="00A4117A"/>
    <w:pPr>
      <w:spacing w:after="120" w:line="480" w:lineRule="auto"/>
    </w:pPr>
  </w:style>
  <w:style w:type="character" w:customStyle="1" w:styleId="22">
    <w:name w:val="Основной текст 2 Знак"/>
    <w:basedOn w:val="a0"/>
    <w:link w:val="21"/>
    <w:uiPriority w:val="99"/>
    <w:rsid w:val="00A4117A"/>
    <w:rPr>
      <w:rFonts w:ascii="Times New Roman" w:eastAsia="Times New Roman" w:hAnsi="Times New Roman" w:cs="Times New Roman"/>
      <w:sz w:val="24"/>
      <w:szCs w:val="24"/>
      <w:lang w:eastAsia="ru-RU"/>
    </w:rPr>
  </w:style>
  <w:style w:type="paragraph" w:styleId="a6">
    <w:name w:val="List Paragraph"/>
    <w:basedOn w:val="a"/>
    <w:uiPriority w:val="99"/>
    <w:qFormat/>
    <w:rsid w:val="00100FD9"/>
    <w:pPr>
      <w:spacing w:after="160" w:line="259" w:lineRule="auto"/>
      <w:ind w:left="720"/>
      <w:contextualSpacing/>
    </w:pPr>
    <w:rPr>
      <w:rFonts w:ascii="Calibri" w:eastAsia="Calibri" w:hAnsi="Calibri"/>
      <w:sz w:val="22"/>
      <w:szCs w:val="22"/>
      <w:lang w:eastAsia="en-US"/>
    </w:rPr>
  </w:style>
  <w:style w:type="paragraph" w:styleId="a7">
    <w:name w:val="No Spacing"/>
    <w:link w:val="a8"/>
    <w:uiPriority w:val="1"/>
    <w:qFormat/>
    <w:rsid w:val="00B821F0"/>
    <w:pPr>
      <w:spacing w:after="0" w:line="240" w:lineRule="auto"/>
    </w:pPr>
    <w:rPr>
      <w:rFonts w:ascii="Calibri" w:eastAsia="Times New Roman" w:hAnsi="Calibri" w:cs="Times New Roman"/>
    </w:rPr>
  </w:style>
  <w:style w:type="paragraph" w:customStyle="1" w:styleId="31">
    <w:name w:val="Основной текст с отступом 31"/>
    <w:basedOn w:val="a"/>
    <w:rsid w:val="001476E6"/>
    <w:pPr>
      <w:widowControl w:val="0"/>
      <w:suppressAutoHyphens/>
      <w:spacing w:after="120"/>
      <w:ind w:left="360"/>
    </w:pPr>
    <w:rPr>
      <w:rFonts w:eastAsia="SimSun" w:cs="Mangal"/>
      <w:kern w:val="1"/>
      <w:sz w:val="16"/>
      <w:szCs w:val="16"/>
      <w:lang w:val="uk-UA" w:eastAsia="zh-CN" w:bidi="hi-IN"/>
    </w:rPr>
  </w:style>
  <w:style w:type="character" w:customStyle="1" w:styleId="WW8Num1z0">
    <w:name w:val="WW8Num1z0"/>
    <w:rsid w:val="00E634CE"/>
    <w:rPr>
      <w:rFonts w:ascii="Times New Roman" w:eastAsia="Times New Roman" w:hAnsi="Times New Roman" w:cs="Times New Roman" w:hint="default"/>
    </w:rPr>
  </w:style>
  <w:style w:type="character" w:styleId="a9">
    <w:name w:val="Emphasis"/>
    <w:uiPriority w:val="20"/>
    <w:qFormat/>
    <w:rsid w:val="00E634CE"/>
    <w:rPr>
      <w:i/>
      <w:iCs/>
    </w:rPr>
  </w:style>
  <w:style w:type="paragraph" w:customStyle="1" w:styleId="11">
    <w:name w:val="Абзац списка1"/>
    <w:basedOn w:val="a"/>
    <w:rsid w:val="00E634CE"/>
    <w:pPr>
      <w:spacing w:after="200" w:line="276" w:lineRule="auto"/>
      <w:ind w:left="720"/>
      <w:contextualSpacing/>
    </w:pPr>
    <w:rPr>
      <w:rFonts w:ascii="Calibri" w:hAnsi="Calibri"/>
      <w:lang w:eastAsia="en-US"/>
    </w:rPr>
  </w:style>
  <w:style w:type="paragraph" w:customStyle="1" w:styleId="msonospacing0">
    <w:name w:val="msonospacing"/>
    <w:rsid w:val="00873A95"/>
    <w:pPr>
      <w:spacing w:after="0" w:line="240" w:lineRule="auto"/>
    </w:pPr>
    <w:rPr>
      <w:rFonts w:ascii="Calibri" w:eastAsia="Calibri" w:hAnsi="Calibri" w:cs="Times New Roman"/>
    </w:rPr>
  </w:style>
  <w:style w:type="character" w:customStyle="1" w:styleId="a8">
    <w:name w:val="Без интервала Знак"/>
    <w:link w:val="a7"/>
    <w:locked/>
    <w:rsid w:val="00873A95"/>
    <w:rPr>
      <w:rFonts w:ascii="Calibri" w:eastAsia="Times New Roman" w:hAnsi="Calibri" w:cs="Times New Roman"/>
    </w:rPr>
  </w:style>
  <w:style w:type="character" w:customStyle="1" w:styleId="FontStyle12">
    <w:name w:val="Font Style12"/>
    <w:basedOn w:val="a0"/>
    <w:rsid w:val="00873A95"/>
    <w:rPr>
      <w:rFonts w:ascii="Times New Roman" w:hAnsi="Times New Roman" w:cs="Times New Roman"/>
      <w:sz w:val="26"/>
      <w:szCs w:val="26"/>
    </w:rPr>
  </w:style>
  <w:style w:type="character" w:customStyle="1" w:styleId="12">
    <w:name w:val="Без интервала Знак1"/>
    <w:locked/>
    <w:rsid w:val="00F72477"/>
    <w:rPr>
      <w:rFonts w:ascii="Calibri" w:eastAsia="Calibri" w:hAnsi="Calibri"/>
      <w:sz w:val="22"/>
      <w:szCs w:val="22"/>
      <w:lang w:val="ru-RU" w:eastAsia="en-US" w:bidi="ar-SA"/>
    </w:rPr>
  </w:style>
  <w:style w:type="paragraph" w:customStyle="1" w:styleId="13">
    <w:name w:val="Без интервала1"/>
    <w:rsid w:val="00F72477"/>
    <w:pPr>
      <w:spacing w:after="0" w:line="240" w:lineRule="auto"/>
    </w:pPr>
    <w:rPr>
      <w:rFonts w:ascii="Calibri" w:eastAsia="Times New Roman" w:hAnsi="Calibri" w:cs="Times New Roman"/>
    </w:rPr>
  </w:style>
  <w:style w:type="paragraph" w:customStyle="1" w:styleId="pptdata">
    <w:name w:val="pptdata"/>
    <w:aliases w:val="9027,iaaaadeauaa1ae8acqb2aegarqbwadiaqgbmafoazwbhafcamqbiahyasaawagoauqbrahyavqazaecaawbvagsabqagdiibwoohaqcaaabdag8abgb0aguabgb0acaliaaaaauaaaakaaaa+gacbqaaaaaiaaaaaacaaaaa+wyfaaaaaaaaaaaiagaaapr7aryaaad6cguaaablag4alqbvafmaeuagaad7ah8faaajaaa"/>
    <w:basedOn w:val="a"/>
    <w:uiPriority w:val="99"/>
    <w:rsid w:val="00F72477"/>
    <w:pPr>
      <w:spacing w:before="100" w:beforeAutospacing="1" w:after="100" w:afterAutospacing="1"/>
    </w:pPr>
    <w:rPr>
      <w:lang w:val="uk-UA" w:eastAsia="uk-UA"/>
    </w:rPr>
  </w:style>
  <w:style w:type="paragraph" w:styleId="aa">
    <w:name w:val="Normal (Web)"/>
    <w:aliases w:val="Обычный (веб) Знак,Знак1 Знак,Знак1,Обычный (веб) Знак2,Обычный (веб) Знак1 Знак,Знак Знак1 Знак,Обычный (веб) Знак Знак Знак,Знак1 Знак1 Знак,Обычный (веб) Знак Знак1,Знак1 Знак Знак1,Знак1 Знак2"/>
    <w:basedOn w:val="a"/>
    <w:link w:val="14"/>
    <w:rsid w:val="00F72477"/>
    <w:pPr>
      <w:spacing w:before="100" w:beforeAutospacing="1" w:after="100" w:afterAutospacing="1"/>
    </w:pPr>
  </w:style>
  <w:style w:type="character" w:customStyle="1" w:styleId="14">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
    <w:link w:val="aa"/>
    <w:locked/>
    <w:rsid w:val="00F72477"/>
    <w:rPr>
      <w:rFonts w:ascii="Times New Roman" w:eastAsia="Times New Roman" w:hAnsi="Times New Roman" w:cs="Times New Roman"/>
      <w:sz w:val="24"/>
      <w:szCs w:val="24"/>
    </w:rPr>
  </w:style>
  <w:style w:type="paragraph" w:customStyle="1" w:styleId="15">
    <w:name w:val="Без интервала1"/>
    <w:qFormat/>
    <w:rsid w:val="00F72477"/>
    <w:pPr>
      <w:spacing w:after="0" w:line="240" w:lineRule="auto"/>
    </w:pPr>
    <w:rPr>
      <w:rFonts w:ascii="Calibri" w:eastAsia="Calibri" w:hAnsi="Calibri" w:cs="Times New Roman"/>
    </w:rPr>
  </w:style>
  <w:style w:type="character" w:customStyle="1" w:styleId="ab">
    <w:name w:val="Основной текст_"/>
    <w:basedOn w:val="a0"/>
    <w:link w:val="16"/>
    <w:rsid w:val="00F72477"/>
    <w:rPr>
      <w:rFonts w:ascii="Times New Roman" w:eastAsia="Times New Roman" w:hAnsi="Times New Roman" w:cs="Times New Roman"/>
      <w:sz w:val="25"/>
      <w:szCs w:val="25"/>
      <w:shd w:val="clear" w:color="auto" w:fill="FFFFFF"/>
    </w:rPr>
  </w:style>
  <w:style w:type="paragraph" w:customStyle="1" w:styleId="16">
    <w:name w:val="Основной текст1"/>
    <w:basedOn w:val="a"/>
    <w:link w:val="ab"/>
    <w:rsid w:val="00F72477"/>
    <w:pPr>
      <w:widowControl w:val="0"/>
      <w:shd w:val="clear" w:color="auto" w:fill="FFFFFF"/>
      <w:spacing w:before="1560" w:after="420" w:line="480" w:lineRule="exact"/>
      <w:jc w:val="both"/>
    </w:pPr>
    <w:rPr>
      <w:sz w:val="25"/>
      <w:szCs w:val="25"/>
      <w:lang w:eastAsia="en-US"/>
    </w:rPr>
  </w:style>
  <w:style w:type="paragraph" w:styleId="ac">
    <w:name w:val="Body Text"/>
    <w:basedOn w:val="a"/>
    <w:link w:val="ad"/>
    <w:rsid w:val="00F72477"/>
    <w:pPr>
      <w:spacing w:after="120"/>
    </w:pPr>
    <w:rPr>
      <w:lang w:val="uk-UA"/>
    </w:rPr>
  </w:style>
  <w:style w:type="character" w:customStyle="1" w:styleId="ad">
    <w:name w:val="Основной текст Знак"/>
    <w:basedOn w:val="a0"/>
    <w:link w:val="ac"/>
    <w:rsid w:val="00F72477"/>
    <w:rPr>
      <w:rFonts w:ascii="Times New Roman" w:eastAsia="Times New Roman" w:hAnsi="Times New Roman" w:cs="Times New Roman"/>
      <w:sz w:val="24"/>
      <w:szCs w:val="24"/>
      <w:lang w:val="uk-UA" w:eastAsia="ru-RU"/>
    </w:rPr>
  </w:style>
  <w:style w:type="character" w:customStyle="1" w:styleId="apple-style-span">
    <w:name w:val="apple-style-span"/>
    <w:basedOn w:val="a0"/>
    <w:rsid w:val="008B331A"/>
  </w:style>
  <w:style w:type="paragraph" w:customStyle="1" w:styleId="capitalletter">
    <w:name w:val="capital_letter"/>
    <w:basedOn w:val="a"/>
    <w:rsid w:val="009E5452"/>
    <w:pPr>
      <w:spacing w:before="100" w:beforeAutospacing="1" w:after="100" w:afterAutospacing="1"/>
    </w:pPr>
    <w:rPr>
      <w:lang w:val="uk-UA" w:eastAsia="uk-UA"/>
    </w:rPr>
  </w:style>
  <w:style w:type="paragraph" w:customStyle="1" w:styleId="17">
    <w:name w:val="Обычный1"/>
    <w:rsid w:val="002C1219"/>
    <w:pPr>
      <w:spacing w:after="0" w:line="240" w:lineRule="auto"/>
      <w:ind w:firstLine="720"/>
      <w:jc w:val="both"/>
    </w:pPr>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51</Pages>
  <Words>18382</Words>
  <Characters>104778</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Надiя</dc:creator>
  <cp:lastModifiedBy>Надiя</cp:lastModifiedBy>
  <cp:revision>12</cp:revision>
  <dcterms:created xsi:type="dcterms:W3CDTF">2021-02-08T07:51:00Z</dcterms:created>
  <dcterms:modified xsi:type="dcterms:W3CDTF">2021-02-09T15:59:00Z</dcterms:modified>
</cp:coreProperties>
</file>