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D0" w:rsidRDefault="006D17D0" w:rsidP="00C65134">
      <w:pPr>
        <w:spacing w:after="0" w:line="240" w:lineRule="auto"/>
        <w:ind w:firstLine="708"/>
        <w:jc w:val="center"/>
        <w:rPr>
          <w:rFonts w:ascii="RobotoCondensed" w:eastAsia="Times New Roman" w:hAnsi="RobotoCondensed" w:cs="Times New Roman"/>
          <w:b/>
          <w:color w:val="000000"/>
          <w:sz w:val="52"/>
          <w:szCs w:val="52"/>
          <w:lang w:eastAsia="ru-RU"/>
        </w:rPr>
      </w:pPr>
      <w:r w:rsidRPr="006D17D0">
        <w:rPr>
          <w:rFonts w:ascii="RobotoCondensed" w:eastAsia="Times New Roman" w:hAnsi="RobotoCondensed" w:cs="Times New Roman"/>
          <w:b/>
          <w:color w:val="000000"/>
          <w:sz w:val="52"/>
          <w:szCs w:val="52"/>
          <w:lang w:eastAsia="ru-RU"/>
        </w:rPr>
        <w:t xml:space="preserve">11 </w:t>
      </w:r>
      <w:proofErr w:type="spellStart"/>
      <w:r w:rsidRPr="006D17D0">
        <w:rPr>
          <w:rFonts w:ascii="RobotoCondensed" w:eastAsia="Times New Roman" w:hAnsi="RobotoCondensed" w:cs="Times New Roman"/>
          <w:b/>
          <w:color w:val="000000"/>
          <w:sz w:val="52"/>
          <w:szCs w:val="52"/>
          <w:lang w:eastAsia="ru-RU"/>
        </w:rPr>
        <w:t>грудня</w:t>
      </w:r>
      <w:proofErr w:type="spellEnd"/>
      <w:r w:rsidRPr="006D17D0">
        <w:rPr>
          <w:rFonts w:ascii="RobotoCondensed" w:eastAsia="Times New Roman" w:hAnsi="RobotoCondensed" w:cs="Times New Roman"/>
          <w:b/>
          <w:color w:val="000000"/>
          <w:sz w:val="52"/>
          <w:szCs w:val="52"/>
          <w:lang w:eastAsia="ru-RU"/>
        </w:rPr>
        <w:t xml:space="preserve"> - </w:t>
      </w:r>
      <w:proofErr w:type="spellStart"/>
      <w:r w:rsidRPr="006D17D0">
        <w:rPr>
          <w:rFonts w:ascii="RobotoCondensed" w:eastAsia="Times New Roman" w:hAnsi="RobotoCondensed" w:cs="Times New Roman"/>
          <w:b/>
          <w:color w:val="000000"/>
          <w:sz w:val="52"/>
          <w:szCs w:val="52"/>
          <w:lang w:eastAsia="ru-RU"/>
        </w:rPr>
        <w:t>Всесвітній</w:t>
      </w:r>
      <w:proofErr w:type="spellEnd"/>
      <w:r w:rsidRPr="006D17D0">
        <w:rPr>
          <w:rFonts w:ascii="RobotoCondensed" w:eastAsia="Times New Roman" w:hAnsi="RobotoCondensed" w:cs="Times New Roman"/>
          <w:b/>
          <w:color w:val="000000"/>
          <w:sz w:val="52"/>
          <w:szCs w:val="52"/>
          <w:lang w:eastAsia="ru-RU"/>
        </w:rPr>
        <w:t xml:space="preserve"> день хворого на </w:t>
      </w:r>
      <w:proofErr w:type="spellStart"/>
      <w:r w:rsidRPr="006D17D0">
        <w:rPr>
          <w:rFonts w:ascii="RobotoCondensed" w:eastAsia="Times New Roman" w:hAnsi="RobotoCondensed" w:cs="Times New Roman"/>
          <w:b/>
          <w:color w:val="000000"/>
          <w:sz w:val="52"/>
          <w:szCs w:val="52"/>
          <w:lang w:eastAsia="ru-RU"/>
        </w:rPr>
        <w:t>бронхіальну</w:t>
      </w:r>
      <w:proofErr w:type="spellEnd"/>
      <w:r w:rsidRPr="006D17D0">
        <w:rPr>
          <w:rFonts w:ascii="RobotoCondensed" w:eastAsia="Times New Roman" w:hAnsi="RobotoCondensed" w:cs="Times New Roman"/>
          <w:b/>
          <w:color w:val="000000"/>
          <w:sz w:val="52"/>
          <w:szCs w:val="52"/>
          <w:lang w:eastAsia="ru-RU"/>
        </w:rPr>
        <w:t xml:space="preserve"> астму </w:t>
      </w:r>
    </w:p>
    <w:p w:rsidR="001A2379" w:rsidRPr="00C65134" w:rsidRDefault="001A2379" w:rsidP="00C65134">
      <w:pPr>
        <w:spacing w:after="0" w:line="240" w:lineRule="auto"/>
        <w:ind w:firstLine="708"/>
        <w:jc w:val="center"/>
        <w:rPr>
          <w:rFonts w:ascii="RobotoCondensed" w:eastAsia="Times New Roman" w:hAnsi="RobotoCondensed" w:cs="Times New Roman"/>
          <w:b/>
          <w:color w:val="000000"/>
          <w:sz w:val="52"/>
          <w:szCs w:val="52"/>
          <w:lang w:eastAsia="ru-RU"/>
        </w:rPr>
      </w:pPr>
    </w:p>
    <w:p w:rsidR="006D17D0" w:rsidRPr="00C65134" w:rsidRDefault="00095218" w:rsidP="001A2379">
      <w:pPr>
        <w:spacing w:after="0" w:line="240" w:lineRule="auto"/>
        <w:jc w:val="center"/>
        <w:rPr>
          <w:rFonts w:ascii="RobotoCondensed" w:eastAsia="Times New Roman" w:hAnsi="RobotoCondensed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RobotoCondensed" w:eastAsia="Times New Roman" w:hAnsi="RobotoCondensed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2857500"/>
            <wp:effectExtent l="0" t="0" r="9525" b="0"/>
            <wp:docPr id="4" name="Рисунок 4" descr="C:\Users\111\Desktop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Рисунок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134" w:rsidRDefault="006D17D0" w:rsidP="006D17D0">
      <w:pPr>
        <w:spacing w:after="0" w:line="276" w:lineRule="auto"/>
        <w:ind w:firstLine="708"/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</w:pP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Бронхіальна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астма -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поширених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хронічних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світі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. За статистикою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5%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дорослого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і 10%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дитячого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страждають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захворюванням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. </w:t>
      </w:r>
    </w:p>
    <w:p w:rsidR="006D17D0" w:rsidRPr="006D17D0" w:rsidRDefault="006D17D0" w:rsidP="006D17D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Всесвітній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астми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заснований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Всесвітньої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основним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завданням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обізнаності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лікарів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пацієнтів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це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привернення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громадськості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проблем,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пов’язаних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з астмою, і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медичної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>пацієнтам</w:t>
      </w:r>
      <w:proofErr w:type="spellEnd"/>
      <w:r w:rsidRPr="006D17D0">
        <w:rPr>
          <w:rFonts w:ascii="RobotoCondensed" w:eastAsia="Times New Roman" w:hAnsi="RobotoCondensed" w:cs="Times New Roman"/>
          <w:color w:val="000000"/>
          <w:sz w:val="28"/>
          <w:szCs w:val="28"/>
          <w:lang w:eastAsia="ru-RU"/>
        </w:rPr>
        <w:t xml:space="preserve"> з астмою.</w:t>
      </w:r>
    </w:p>
    <w:p w:rsidR="007713BA" w:rsidRDefault="006D1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5134" w:rsidRPr="00C65134" w:rsidRDefault="006D17D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5134"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Первинна</w:t>
      </w:r>
      <w:proofErr w:type="spellEnd"/>
      <w:r w:rsidR="00C65134"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5134"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профілактика</w:t>
      </w:r>
      <w:proofErr w:type="spellEnd"/>
      <w:r w:rsidR="00C65134"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5134"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астми</w:t>
      </w:r>
      <w:proofErr w:type="spellEnd"/>
      <w:r w:rsidR="00C65134"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C65134"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="00C65134"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5134" w:rsidRPr="00C65134" w:rsidRDefault="00C651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134">
        <w:rPr>
          <w:rFonts w:ascii="Times New Roman" w:hAnsi="Times New Roman" w:cs="Times New Roman"/>
          <w:sz w:val="28"/>
          <w:szCs w:val="28"/>
        </w:rPr>
        <w:br/>
      </w:r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Найбільш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частою формою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астми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атопічна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астма, яка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безпосередньо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пов'язана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іншими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формами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алергії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цьому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алергії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основну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грає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неправильне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харчування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особливо,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перші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роки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5134" w:rsidRPr="00C65134" w:rsidRDefault="00C651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Профілактичні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заходи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астми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(і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алергії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у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включають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65134" w:rsidRPr="00C65134" w:rsidRDefault="00C651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134">
        <w:rPr>
          <w:rFonts w:ascii="Times New Roman" w:hAnsi="Times New Roman" w:cs="Times New Roman"/>
          <w:sz w:val="28"/>
          <w:szCs w:val="28"/>
        </w:rPr>
        <w:br/>
      </w:r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грудне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вигодовування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новонароджених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першого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65134" w:rsidRPr="00C65134" w:rsidRDefault="00C651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134">
        <w:rPr>
          <w:rFonts w:ascii="Times New Roman" w:hAnsi="Times New Roman" w:cs="Times New Roman"/>
          <w:sz w:val="28"/>
          <w:szCs w:val="28"/>
        </w:rPr>
        <w:br/>
      </w:r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роль грудного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вигодовування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заходи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профілактики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астми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видом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алергічних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хвороб доведена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численними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клінічними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дослідженнями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65134" w:rsidRPr="00C65134" w:rsidRDefault="00C651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134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грудне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молоко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сприятливо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впливає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розвиток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імунної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організму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сприяє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формуванню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нормальної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мікрофлори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кишечника;</w:t>
      </w:r>
    </w:p>
    <w:p w:rsidR="00C65134" w:rsidRPr="00C65134" w:rsidRDefault="00C651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134">
        <w:rPr>
          <w:rFonts w:ascii="Times New Roman" w:hAnsi="Times New Roman" w:cs="Times New Roman"/>
          <w:sz w:val="28"/>
          <w:szCs w:val="28"/>
        </w:rPr>
        <w:br/>
      </w:r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своєчасне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введення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допоміжного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харчування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заходом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профілактики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астми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алергії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65134" w:rsidRPr="00C65134" w:rsidRDefault="00C651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134">
        <w:rPr>
          <w:rFonts w:ascii="Times New Roman" w:hAnsi="Times New Roman" w:cs="Times New Roman"/>
          <w:sz w:val="28"/>
          <w:szCs w:val="28"/>
        </w:rPr>
        <w:br/>
      </w:r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сучасні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рекомендації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годівлі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першого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передбачають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введення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допоміжного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харчування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раніше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ніж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6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місяці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першого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при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цьому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категорично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забороняється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давати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дітям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такі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високоалергенні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бджолиний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мед, шоколад,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курячі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яйця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горіхи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цитрусові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65134" w:rsidRPr="00C65134" w:rsidRDefault="00C651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134">
        <w:rPr>
          <w:rFonts w:ascii="Times New Roman" w:hAnsi="Times New Roman" w:cs="Times New Roman"/>
          <w:sz w:val="28"/>
          <w:szCs w:val="28"/>
        </w:rPr>
        <w:br/>
      </w:r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сприятливих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умов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теж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важливий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профілактики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астми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алергії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65134" w:rsidRPr="00C65134" w:rsidRDefault="00C651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134">
        <w:rPr>
          <w:rFonts w:ascii="Times New Roman" w:hAnsi="Times New Roman" w:cs="Times New Roman"/>
          <w:sz w:val="28"/>
          <w:szCs w:val="28"/>
        </w:rPr>
        <w:br/>
      </w:r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діти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контактують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тютюновим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димом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іншими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хімічними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речовинами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набагато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частіше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страждають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алергію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частіше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хворіють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бронхіальну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астму;</w:t>
      </w:r>
    </w:p>
    <w:p w:rsidR="00C65134" w:rsidRPr="00C65134" w:rsidRDefault="00C651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134">
        <w:rPr>
          <w:rFonts w:ascii="Times New Roman" w:hAnsi="Times New Roman" w:cs="Times New Roman"/>
          <w:sz w:val="28"/>
          <w:szCs w:val="28"/>
        </w:rPr>
        <w:br/>
      </w:r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профілактика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хронічних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захворювань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дихальних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полягає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своєчасному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виявленні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правильному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лікуванні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бронхіту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синуситів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тонзиліту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аденоїдів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5134" w:rsidRPr="00C65134" w:rsidRDefault="00C651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134">
        <w:rPr>
          <w:rFonts w:ascii="Times New Roman" w:hAnsi="Times New Roman" w:cs="Times New Roman"/>
          <w:sz w:val="28"/>
          <w:szCs w:val="28"/>
        </w:rPr>
        <w:br/>
      </w:r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Звичайно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краще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здоровим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не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хворіти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Але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вже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сталося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не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варто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опускати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руки.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Зрештою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ви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стали себе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почувати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гірше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того,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ваше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нездужання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назвали «на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бронхіальну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астму». І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пам'ятайте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правильне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лікування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астми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дозволяє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скоротити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ризик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загострень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госпіталізацій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запобігти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ускладненням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домогтися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контролю над хворобою.</w:t>
      </w:r>
    </w:p>
    <w:p w:rsidR="00C65134" w:rsidRPr="00C65134" w:rsidRDefault="00C65134" w:rsidP="00C65134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65134">
        <w:rPr>
          <w:rFonts w:ascii="Times New Roman" w:hAnsi="Times New Roman" w:cs="Times New Roman"/>
          <w:sz w:val="28"/>
          <w:szCs w:val="28"/>
        </w:rPr>
        <w:br/>
      </w:r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</w:t>
      </w:r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Хороший контроль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бронхіальної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астми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дозволяє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продовжити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ремісії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захворювання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відсутність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загострень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до 10 </w:t>
      </w:r>
      <w:proofErr w:type="spellStart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років</w:t>
      </w:r>
      <w:proofErr w:type="spellEnd"/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651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</w:p>
    <w:p w:rsidR="005300A7" w:rsidRDefault="00C65134" w:rsidP="00C6513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6513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C651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Бережіть</w:t>
      </w:r>
      <w:proofErr w:type="spellEnd"/>
      <w:r w:rsidRPr="00C651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своє</w:t>
      </w:r>
      <w:proofErr w:type="spellEnd"/>
      <w:r w:rsidRPr="00C651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здоров'я</w:t>
      </w:r>
      <w:proofErr w:type="spellEnd"/>
      <w:r w:rsidRPr="00C651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! Не </w:t>
      </w:r>
      <w:proofErr w:type="spellStart"/>
      <w:r w:rsidRPr="00C651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займайтеся</w:t>
      </w:r>
      <w:proofErr w:type="spellEnd"/>
      <w:r w:rsidRPr="00C651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51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самолікуванням</w:t>
      </w:r>
      <w:proofErr w:type="spellEnd"/>
      <w:r w:rsidRPr="00C651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! </w:t>
      </w:r>
    </w:p>
    <w:p w:rsidR="006D17D0" w:rsidRDefault="00C65134" w:rsidP="00C6513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C651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Зверніться</w:t>
      </w:r>
      <w:proofErr w:type="spellEnd"/>
      <w:r w:rsidRPr="00C651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C651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фахівця</w:t>
      </w:r>
      <w:proofErr w:type="spellEnd"/>
      <w:r w:rsidRPr="00C651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!</w:t>
      </w:r>
    </w:p>
    <w:p w:rsidR="00C65134" w:rsidRPr="00C65134" w:rsidRDefault="00C65134" w:rsidP="00C6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5134" w:rsidRPr="00C65134" w:rsidSect="00C6513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2D"/>
    <w:rsid w:val="00095218"/>
    <w:rsid w:val="001A2379"/>
    <w:rsid w:val="005300A7"/>
    <w:rsid w:val="006D17D0"/>
    <w:rsid w:val="007713BA"/>
    <w:rsid w:val="00B8312D"/>
    <w:rsid w:val="00C6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A11F"/>
  <w15:chartTrackingRefBased/>
  <w15:docId w15:val="{D9EE7B06-0752-4D0A-8A45-2A97D89A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2023-12-11T09:28:00Z</dcterms:created>
  <dcterms:modified xsi:type="dcterms:W3CDTF">2023-12-11T09:53:00Z</dcterms:modified>
</cp:coreProperties>
</file>