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A8C7" w14:textId="7AD9BFF2" w:rsidR="00621D13" w:rsidRDefault="00621D13" w:rsidP="00621D13">
      <w:pPr>
        <w:spacing w:before="240" w:after="240"/>
        <w:ind w:right="280"/>
        <w:rPr>
          <w:sz w:val="24"/>
        </w:rPr>
      </w:pPr>
      <w:r>
        <w:rPr>
          <w:color w:val="000000"/>
          <w:szCs w:val="28"/>
        </w:rPr>
        <w:t>24.11.2025 р.  № 30</w:t>
      </w:r>
      <w:r w:rsidR="00C542E2">
        <w:rPr>
          <w:color w:val="000000"/>
          <w:szCs w:val="28"/>
        </w:rPr>
        <w:t>2</w:t>
      </w:r>
    </w:p>
    <w:p w14:paraId="557DD966" w14:textId="77777777" w:rsidR="00C542E2" w:rsidRDefault="00C542E2" w:rsidP="00C542E2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Головам  райдержадміністрацій</w:t>
      </w:r>
    </w:p>
    <w:p w14:paraId="580A01C8" w14:textId="77777777" w:rsidR="00C542E2" w:rsidRDefault="00C542E2" w:rsidP="00C542E2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 </w:t>
      </w:r>
    </w:p>
    <w:p w14:paraId="12F34CCC" w14:textId="77777777" w:rsidR="00C542E2" w:rsidRDefault="00C542E2" w:rsidP="00C542E2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Головам територіальних громад</w:t>
      </w:r>
    </w:p>
    <w:p w14:paraId="1AD5DA3F" w14:textId="77777777" w:rsidR="00C542E2" w:rsidRDefault="00C542E2" w:rsidP="00C542E2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Івано-Франківської області</w:t>
      </w:r>
    </w:p>
    <w:p w14:paraId="192255D7" w14:textId="77777777" w:rsidR="00C542E2" w:rsidRDefault="00C542E2" w:rsidP="00C542E2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З метою інформування громадськості та доведення до широкого читацького загалу (в </w:t>
      </w:r>
      <w:proofErr w:type="spellStart"/>
      <w:r>
        <w:rPr>
          <w:rFonts w:eastAsia="Times New Roman" w:cs="Times New Roman"/>
          <w:color w:val="000000"/>
          <w:szCs w:val="28"/>
        </w:rPr>
        <w:t>т.ч</w:t>
      </w:r>
      <w:proofErr w:type="spellEnd"/>
      <w:r>
        <w:rPr>
          <w:rFonts w:eastAsia="Times New Roman" w:cs="Times New Roman"/>
          <w:color w:val="000000"/>
          <w:szCs w:val="28"/>
        </w:rPr>
        <w:t>. шляхом публікації на офіційних веб-сайтах райдержадміністрацій, територіальних громад та інших офіційних веб-ресурсах),</w:t>
      </w:r>
    </w:p>
    <w:p w14:paraId="5543E05C" w14:textId="77777777" w:rsidR="00C542E2" w:rsidRDefault="00C542E2" w:rsidP="00C542E2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Головне управління </w:t>
      </w:r>
      <w:proofErr w:type="spellStart"/>
      <w:r>
        <w:rPr>
          <w:rFonts w:eastAsia="Times New Roman" w:cs="Times New Roman"/>
          <w:color w:val="000000"/>
          <w:szCs w:val="28"/>
        </w:rPr>
        <w:t>Держпродспоживслужби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в Івано-Франківській області  (76019 м. Івано-Франківськ, вул. Берегова, 24, </w:t>
      </w:r>
      <w:proofErr w:type="spellStart"/>
      <w:r>
        <w:rPr>
          <w:rFonts w:eastAsia="Times New Roman" w:cs="Times New Roman"/>
          <w:color w:val="000000"/>
          <w:szCs w:val="28"/>
        </w:rPr>
        <w:t>тел</w:t>
      </w:r>
      <w:proofErr w:type="spellEnd"/>
      <w:r>
        <w:rPr>
          <w:rFonts w:eastAsia="Times New Roman" w:cs="Times New Roman"/>
          <w:color w:val="000000"/>
          <w:szCs w:val="28"/>
        </w:rPr>
        <w:t>. 51-13-89,  ifdergprod@vetif.gov.ua)  подає  наступну актуальну інформацію.</w:t>
      </w:r>
    </w:p>
    <w:p w14:paraId="602284DF" w14:textId="77777777" w:rsidR="00A70213" w:rsidRDefault="00A70213" w:rsidP="00A70213">
      <w:pPr>
        <w:rPr>
          <w:b/>
          <w:bCs/>
          <w:sz w:val="28"/>
          <w:szCs w:val="28"/>
        </w:rPr>
      </w:pPr>
    </w:p>
    <w:p w14:paraId="5BD7FF52" w14:textId="3787CD5E" w:rsidR="00837107" w:rsidRPr="003F154D" w:rsidRDefault="00837107" w:rsidP="008371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154D">
        <w:rPr>
          <w:rFonts w:ascii="Times New Roman" w:hAnsi="Times New Roman" w:cs="Times New Roman"/>
          <w:b/>
          <w:bCs/>
          <w:sz w:val="28"/>
          <w:szCs w:val="28"/>
        </w:rPr>
        <w:t>Безпечне пакування харчових продуктів: в Україні діє новий закон</w:t>
      </w:r>
    </w:p>
    <w:p w14:paraId="20E23CCA" w14:textId="738F2810" w:rsidR="003F154D" w:rsidRDefault="003F154D" w:rsidP="003F154D">
      <w:pPr>
        <w:shd w:val="clear" w:color="auto" w:fill="FFFFFF"/>
        <w:spacing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19 листопада 2025 року наб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ув</w:t>
      </w: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чинності Закон України №2718-IX “Про матеріали і предмети, призначені для контакту з харчовими продуктами”.</w:t>
      </w:r>
    </w:p>
    <w:p w14:paraId="2242C922" w14:textId="7F075D82" w:rsidR="003F154D" w:rsidRPr="003F154D" w:rsidRDefault="003F154D" w:rsidP="003F154D">
      <w:pPr>
        <w:shd w:val="clear" w:color="auto" w:fill="FFFFFF"/>
        <w:spacing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Цей закон запроваджує сучасні європейські стандарти безпечності для всіх матеріалів, що контактують із харчовими продуктами — від упаковки, посуду, тари та кришок до обладнання, що використовується у виробництві харчів.</w:t>
      </w:r>
    </w:p>
    <w:p w14:paraId="41691D60" w14:textId="03EB51B1" w:rsidR="003F154D" w:rsidRPr="003F154D" w:rsidRDefault="00621D13" w:rsidP="003F154D">
      <w:pPr>
        <w:shd w:val="clear" w:color="auto" w:fill="FFFFFF"/>
        <w:spacing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5CE128" wp14:editId="75A992FE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3535680" cy="3535680"/>
            <wp:effectExtent l="0" t="0" r="762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54D" w:rsidRPr="003F154D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Що змінюється?</w:t>
      </w:r>
    </w:p>
    <w:p w14:paraId="7898CF9A" w14:textId="77777777" w:rsidR="003F154D" w:rsidRPr="003F154D" w:rsidRDefault="003F154D" w:rsidP="003F154D">
      <w:pPr>
        <w:shd w:val="clear" w:color="auto" w:fill="FFFFFF"/>
        <w:spacing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Вперше на законодавчому рівні встановлюються чіткі вимоги до безпечності харчової упаковки та матеріалів, які не повинні виділяти у продукти шкідливих речовин чи сторонніх запахів.</w:t>
      </w:r>
    </w:p>
    <w:p w14:paraId="19613E16" w14:textId="77777777" w:rsidR="003F154D" w:rsidRPr="003F154D" w:rsidRDefault="003F154D" w:rsidP="003F154D">
      <w:pPr>
        <w:shd w:val="clear" w:color="auto" w:fill="FFFFFF"/>
        <w:spacing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Закон зобов’язує виробників і імпортерів:</w:t>
      </w:r>
    </w:p>
    <w:p w14:paraId="42977E46" w14:textId="50B326FB" w:rsidR="003F154D" w:rsidRPr="003F154D" w:rsidRDefault="003F154D" w:rsidP="003F154D">
      <w:pPr>
        <w:numPr>
          <w:ilvl w:val="0"/>
          <w:numId w:val="7"/>
        </w:numPr>
        <w:shd w:val="clear" w:color="auto" w:fill="FFFFFF"/>
        <w:spacing w:before="100" w:beforeAutospacing="1" w:after="225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lastRenderedPageBreak/>
        <w:t>впровадити належну виробничу практику (GMP);</w:t>
      </w:r>
    </w:p>
    <w:p w14:paraId="48D42AAE" w14:textId="54E580C7" w:rsidR="003F154D" w:rsidRPr="003F154D" w:rsidRDefault="003F154D" w:rsidP="003F154D">
      <w:pPr>
        <w:numPr>
          <w:ilvl w:val="0"/>
          <w:numId w:val="7"/>
        </w:numPr>
        <w:shd w:val="clear" w:color="auto" w:fill="FFFFFF"/>
        <w:spacing w:before="100" w:beforeAutospacing="1" w:after="225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декларувати відповідність матеріалів встановленим вимогам;</w:t>
      </w:r>
    </w:p>
    <w:p w14:paraId="0E763A98" w14:textId="14AE7E22" w:rsidR="003F154D" w:rsidRPr="003F154D" w:rsidRDefault="003F154D" w:rsidP="003F154D">
      <w:pPr>
        <w:numPr>
          <w:ilvl w:val="0"/>
          <w:numId w:val="7"/>
        </w:numPr>
        <w:shd w:val="clear" w:color="auto" w:fill="FFFFFF"/>
        <w:spacing w:before="100" w:beforeAutospacing="1" w:after="225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контролювати міграцію хімічних речовин із упаковки в продукти;</w:t>
      </w:r>
    </w:p>
    <w:p w14:paraId="68B2837A" w14:textId="720B5206" w:rsidR="003F154D" w:rsidRPr="003F154D" w:rsidRDefault="003F154D" w:rsidP="003F154D">
      <w:pPr>
        <w:numPr>
          <w:ilvl w:val="0"/>
          <w:numId w:val="7"/>
        </w:numPr>
        <w:shd w:val="clear" w:color="auto" w:fill="FFFFFF"/>
        <w:spacing w:before="100" w:beforeAutospacing="1" w:after="225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 проводити наукову оцінку ризиків;</w:t>
      </w:r>
    </w:p>
    <w:p w14:paraId="236ACA3F" w14:textId="4A8EE4A5" w:rsidR="003F154D" w:rsidRPr="003F154D" w:rsidRDefault="003F154D" w:rsidP="003F154D">
      <w:pPr>
        <w:numPr>
          <w:ilvl w:val="0"/>
          <w:numId w:val="7"/>
        </w:numPr>
        <w:shd w:val="clear" w:color="auto" w:fill="FFFFFF"/>
        <w:spacing w:before="100" w:beforeAutospacing="1" w:after="225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забезпечувати правильне маркування упаковки.</w:t>
      </w:r>
    </w:p>
    <w:p w14:paraId="52DD8E14" w14:textId="43976159" w:rsidR="003F154D" w:rsidRPr="003F154D" w:rsidRDefault="003F154D" w:rsidP="003F154D">
      <w:pPr>
        <w:shd w:val="clear" w:color="auto" w:fill="FFFFFF"/>
        <w:spacing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Перехідний період</w:t>
      </w:r>
    </w:p>
    <w:p w14:paraId="18A08224" w14:textId="56DCC213" w:rsidR="003F154D" w:rsidRPr="003F154D" w:rsidRDefault="003F154D" w:rsidP="003F154D">
      <w:pPr>
        <w:shd w:val="clear" w:color="auto" w:fill="FFFFFF"/>
        <w:spacing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Матеріали та предмети, виготовлені до 19 листопада 2025 року, можуть перебувати в обігу до завершення строку придатності.</w:t>
      </w:r>
    </w:p>
    <w:p w14:paraId="451512A1" w14:textId="2F33705D" w:rsidR="003F154D" w:rsidRPr="003F154D" w:rsidRDefault="003F154D" w:rsidP="003F154D">
      <w:pPr>
        <w:shd w:val="clear" w:color="auto" w:fill="FFFFFF"/>
        <w:spacing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Навіщо це потрібно?</w:t>
      </w:r>
    </w:p>
    <w:p w14:paraId="5478909D" w14:textId="7C122410" w:rsidR="003F154D" w:rsidRPr="003F154D" w:rsidRDefault="003F154D" w:rsidP="003F154D">
      <w:pPr>
        <w:shd w:val="clear" w:color="auto" w:fill="FFFFFF"/>
        <w:spacing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Мета закону — захистити здоров’я споживачів, гармонізувати українські стандарти з нормами Європейського Союзу та гарантувати, що кожна упаковка, у якій зберігаються продукти, є безпечною для людини.</w:t>
      </w:r>
    </w:p>
    <w:p w14:paraId="3050C6FB" w14:textId="0A3B9869" w:rsidR="003F154D" w:rsidRPr="003F154D" w:rsidRDefault="003F154D" w:rsidP="003F154D">
      <w:pPr>
        <w:shd w:val="clear" w:color="auto" w:fill="FFFFFF"/>
        <w:spacing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Після впровадження цих вимог українські виробники отримають можливість виходити на європейські ринки з пакуванням, яке відповідає цивілізованим вимогам якості.</w:t>
      </w:r>
    </w:p>
    <w:p w14:paraId="25EE4CE6" w14:textId="550D8E9D" w:rsidR="003F154D" w:rsidRPr="003F154D" w:rsidRDefault="003F154D" w:rsidP="003F154D">
      <w:pPr>
        <w:shd w:val="clear" w:color="auto" w:fill="FFFFFF"/>
        <w:spacing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Безпечна упаковка — це не лише турбота про якість продуктів, а й про здоров’я людей.</w:t>
      </w:r>
    </w:p>
    <w:p w14:paraId="4208D27F" w14:textId="77777777" w:rsidR="003F154D" w:rsidRPr="003F154D" w:rsidRDefault="003F154D" w:rsidP="003F154D">
      <w:pPr>
        <w:shd w:val="clear" w:color="auto" w:fill="FFFFFF"/>
        <w:spacing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3F154D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Крок за кроком Україна впроваджує стандарти, які діють у країнах ЄС</w:t>
      </w:r>
    </w:p>
    <w:p w14:paraId="6FDE70A1" w14:textId="6DA264E4" w:rsidR="00837107" w:rsidRDefault="00837107" w:rsidP="00837107"/>
    <w:sectPr w:rsidR="0083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3B0B"/>
    <w:multiLevelType w:val="multilevel"/>
    <w:tmpl w:val="8A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7B64EC"/>
    <w:multiLevelType w:val="multilevel"/>
    <w:tmpl w:val="E0D4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745D5"/>
    <w:multiLevelType w:val="multilevel"/>
    <w:tmpl w:val="5D2A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477DA"/>
    <w:multiLevelType w:val="multilevel"/>
    <w:tmpl w:val="94CC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E49EF"/>
    <w:multiLevelType w:val="multilevel"/>
    <w:tmpl w:val="1D2C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175D3"/>
    <w:multiLevelType w:val="multilevel"/>
    <w:tmpl w:val="C3F4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D5CDD"/>
    <w:multiLevelType w:val="multilevel"/>
    <w:tmpl w:val="82B0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13"/>
    <w:rsid w:val="003F154D"/>
    <w:rsid w:val="004119DC"/>
    <w:rsid w:val="00445F01"/>
    <w:rsid w:val="00621D13"/>
    <w:rsid w:val="006E3849"/>
    <w:rsid w:val="00837107"/>
    <w:rsid w:val="008B0723"/>
    <w:rsid w:val="00A70213"/>
    <w:rsid w:val="00B81EE5"/>
    <w:rsid w:val="00C542E2"/>
    <w:rsid w:val="00CE26F0"/>
    <w:rsid w:val="00DE45DC"/>
    <w:rsid w:val="00FA725F"/>
    <w:rsid w:val="00FA7BB5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8512"/>
  <w15:chartTrackingRefBased/>
  <w15:docId w15:val="{1A9F2D80-DC5F-4EF3-977E-F7C8C5C8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0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21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capitalletter">
    <w:name w:val="capital_letter"/>
    <w:basedOn w:val="a"/>
    <w:rsid w:val="00A7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A7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70213"/>
    <w:rPr>
      <w:color w:val="0000FF"/>
      <w:u w:val="single"/>
    </w:rPr>
  </w:style>
  <w:style w:type="paragraph" w:customStyle="1" w:styleId="d-inline-block">
    <w:name w:val="d-inline-block"/>
    <w:basedOn w:val="a"/>
    <w:rsid w:val="00CE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E26F0"/>
    <w:rPr>
      <w:b/>
      <w:bCs/>
    </w:rPr>
  </w:style>
  <w:style w:type="character" w:styleId="a6">
    <w:name w:val="Emphasis"/>
    <w:basedOn w:val="a0"/>
    <w:uiPriority w:val="20"/>
    <w:qFormat/>
    <w:rsid w:val="003F15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9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8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3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5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7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1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914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2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80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394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8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2025-11-24T18:45:00Z</dcterms:created>
  <dcterms:modified xsi:type="dcterms:W3CDTF">2025-11-24T18:45:00Z</dcterms:modified>
</cp:coreProperties>
</file>