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0F399" w14:textId="512AB6C4" w:rsidR="00BA1AB2" w:rsidRDefault="006B5428" w:rsidP="00BA1AB2">
      <w:pPr>
        <w:pStyle w:val="a4"/>
        <w:shd w:val="clear" w:color="auto" w:fill="FFFFFF"/>
        <w:spacing w:before="0" w:beforeAutospacing="0" w:after="270" w:afterAutospacing="0"/>
        <w:rPr>
          <w:color w:val="2C3134"/>
        </w:rPr>
      </w:pPr>
      <w:r>
        <w:rPr>
          <w:noProof/>
          <w:color w:val="2C3134"/>
        </w:rPr>
        <w:drawing>
          <wp:inline distT="0" distB="0" distL="0" distR="0" wp14:anchorId="6EB26E58" wp14:editId="4E400A72">
            <wp:extent cx="6115050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B2" w:rsidRPr="00711EDC">
        <w:t>Харчування — це  основа життя, що забезпечує організм енергією, будівельними матеріалами (білки, жири, вуглеводи), вітамінами та мікроелементами, необхідними для росту, розвитку, імунітету, працездатності та довголіття</w:t>
      </w:r>
      <w:r w:rsidR="00BA1AB2" w:rsidRPr="00711EDC">
        <w:rPr>
          <w:color w:val="0A0A0A"/>
          <w:shd w:val="clear" w:color="auto" w:fill="FFFFFF"/>
        </w:rPr>
        <w:t xml:space="preserve">. Правильне харчування, що включає різноманітні овочі, фрукти, білки та здорові жири, є фундаментом для фізичного та психічного здоров'я, профілактики </w:t>
      </w:r>
      <w:proofErr w:type="spellStart"/>
      <w:r w:rsidR="00BA1AB2" w:rsidRPr="00711EDC">
        <w:rPr>
          <w:color w:val="0A0A0A"/>
          <w:shd w:val="clear" w:color="auto" w:fill="FFFFFF"/>
        </w:rPr>
        <w:t>хвороб</w:t>
      </w:r>
      <w:proofErr w:type="spellEnd"/>
      <w:r w:rsidR="00BA1AB2" w:rsidRPr="00711EDC">
        <w:rPr>
          <w:color w:val="0A0A0A"/>
          <w:shd w:val="clear" w:color="auto" w:fill="FFFFFF"/>
        </w:rPr>
        <w:t xml:space="preserve"> і гарного самопочуття.</w:t>
      </w:r>
      <w:r w:rsidR="00BA1AB2" w:rsidRPr="00711EDC">
        <w:rPr>
          <w:rStyle w:val="vkekvd"/>
          <w:color w:val="0A0A0A"/>
          <w:shd w:val="clear" w:color="auto" w:fill="FFFFFF"/>
        </w:rPr>
        <w:t> </w:t>
      </w:r>
      <w:r w:rsidR="00BA1AB2" w:rsidRPr="00711EDC">
        <w:rPr>
          <w:color w:val="2C3134"/>
        </w:rPr>
        <w:t>Продукти та напої, які ми вживаємо, є одними з основних факторів, які впливають на здоров’я</w:t>
      </w:r>
      <w:r w:rsidR="003B7FC2" w:rsidRPr="00711EDC">
        <w:rPr>
          <w:color w:val="2C3134"/>
        </w:rPr>
        <w:t>,</w:t>
      </w:r>
      <w:r w:rsidR="00660E31">
        <w:rPr>
          <w:color w:val="2C3134"/>
        </w:rPr>
        <w:t xml:space="preserve"> </w:t>
      </w:r>
      <w:r w:rsidR="003B7FC2" w:rsidRPr="00711EDC">
        <w:rPr>
          <w:color w:val="2C3134"/>
        </w:rPr>
        <w:t>п</w:t>
      </w:r>
      <w:r w:rsidR="00BA1AB2" w:rsidRPr="00711EDC">
        <w:rPr>
          <w:color w:val="2C3134"/>
        </w:rPr>
        <w:t>ри цьому, одним із найважливіших якісних показників, що забезпечують користь від продуктів або напоїв, є їх безпечність.</w:t>
      </w:r>
      <w:bookmarkStart w:id="0" w:name="_GoBack"/>
      <w:bookmarkEnd w:id="0"/>
    </w:p>
    <w:p w14:paraId="615CE1FA" w14:textId="34376206" w:rsidR="00660E31" w:rsidRPr="00711EDC" w:rsidRDefault="00660E31" w:rsidP="00BA1AB2">
      <w:pPr>
        <w:pStyle w:val="a4"/>
        <w:shd w:val="clear" w:color="auto" w:fill="FFFFFF"/>
        <w:spacing w:before="0" w:beforeAutospacing="0" w:after="270" w:afterAutospacing="0"/>
        <w:rPr>
          <w:color w:val="2C3134"/>
        </w:rPr>
      </w:pPr>
    </w:p>
    <w:p w14:paraId="5F1DE3DD" w14:textId="581E49D0" w:rsidR="00BA1AB2" w:rsidRDefault="00BA1AB2" w:rsidP="00BA1AB2">
      <w:pPr>
        <w:pStyle w:val="a4"/>
        <w:shd w:val="clear" w:color="auto" w:fill="FFFFFF"/>
        <w:spacing w:before="0" w:beforeAutospacing="0" w:after="270" w:afterAutospacing="0"/>
        <w:rPr>
          <w:color w:val="2C3134"/>
        </w:rPr>
      </w:pPr>
      <w:r w:rsidRPr="00711EDC">
        <w:rPr>
          <w:color w:val="2C3134"/>
        </w:rPr>
        <w:t>Одним з критеріїв, за якими оцінюють безпечність продукту, є оцінка ризиків, які пов’язані із виробництвом, споживанням та реалізацією продуктів харчування. За сучасним визначенням, ризиком можна назвати імовірність нанесення продуктом або напоєм шкоди життю або здоров’ю людей, які їх вживають.</w:t>
      </w:r>
    </w:p>
    <w:p w14:paraId="5B9E0CCB" w14:textId="77777777" w:rsidR="00660E31" w:rsidRPr="00711EDC" w:rsidRDefault="00660E31" w:rsidP="00BA1AB2">
      <w:pPr>
        <w:pStyle w:val="a4"/>
        <w:shd w:val="clear" w:color="auto" w:fill="FFFFFF"/>
        <w:spacing w:before="0" w:beforeAutospacing="0" w:after="270" w:afterAutospacing="0"/>
        <w:rPr>
          <w:color w:val="2C3134"/>
        </w:rPr>
      </w:pPr>
    </w:p>
    <w:p w14:paraId="5C228889" w14:textId="734A9EDC" w:rsidR="000C0C13" w:rsidRDefault="00BA1AB2" w:rsidP="000C0C13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C3134"/>
          <w:sz w:val="24"/>
          <w:szCs w:val="24"/>
        </w:rPr>
      </w:pPr>
      <w:r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Однією з цікавих та важливих тем при контролі безпеки харчових продуктів та напоїв є оцінка ризиків, тобто можливості погіршення здоров’я людини при їх вживан</w:t>
      </w:r>
      <w:r w:rsidR="00CA2D4B"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ні.</w:t>
      </w:r>
      <w:r w:rsidR="000C0C13" w:rsidRPr="00711EDC">
        <w:rPr>
          <w:rFonts w:ascii="Times New Roman" w:eastAsia="Times New Roman" w:hAnsi="Times New Roman" w:cs="Times New Roman"/>
          <w:color w:val="2C3134"/>
          <w:sz w:val="24"/>
          <w:szCs w:val="24"/>
        </w:rPr>
        <w:t xml:space="preserve"> Саме тому, така значна увага приділяється </w:t>
      </w:r>
      <w:proofErr w:type="spellStart"/>
      <w:r w:rsidR="000C0C13" w:rsidRPr="00711EDC">
        <w:rPr>
          <w:rFonts w:ascii="Times New Roman" w:eastAsia="Times New Roman" w:hAnsi="Times New Roman" w:cs="Times New Roman"/>
          <w:color w:val="2C3134"/>
          <w:sz w:val="24"/>
          <w:szCs w:val="24"/>
        </w:rPr>
        <w:t>мікробілогічному</w:t>
      </w:r>
      <w:proofErr w:type="spellEnd"/>
      <w:r w:rsidR="000C0C13" w:rsidRPr="00711EDC">
        <w:rPr>
          <w:rFonts w:ascii="Times New Roman" w:eastAsia="Times New Roman" w:hAnsi="Times New Roman" w:cs="Times New Roman"/>
          <w:color w:val="2C3134"/>
          <w:sz w:val="24"/>
          <w:szCs w:val="24"/>
        </w:rPr>
        <w:t xml:space="preserve"> забрудненню продуктів та способам його попередження.</w:t>
      </w:r>
    </w:p>
    <w:p w14:paraId="10BD50A4" w14:textId="77777777" w:rsidR="00660E31" w:rsidRDefault="00660E31" w:rsidP="000C0C13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C3134"/>
          <w:sz w:val="24"/>
          <w:szCs w:val="24"/>
        </w:rPr>
      </w:pPr>
    </w:p>
    <w:p w14:paraId="034C9B3C" w14:textId="49CB5AA6" w:rsidR="00CA2D4B" w:rsidRDefault="003B7FC2" w:rsidP="00660E31">
      <w:pPr>
        <w:jc w:val="both"/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</w:pPr>
      <w:r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Метою мікробіологічного контролю безпеки продукції підприємств громадського харчування є профілактика гострих кишкових інфекційних захворювань та харчових отруєнь мікробної природи серед споживачів.</w:t>
      </w:r>
    </w:p>
    <w:p w14:paraId="19617F8E" w14:textId="4C67179E" w:rsidR="00660E31" w:rsidRDefault="00660E31" w:rsidP="00660E31">
      <w:pPr>
        <w:jc w:val="both"/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</w:pPr>
    </w:p>
    <w:p w14:paraId="262FBBA5" w14:textId="264564D7" w:rsidR="00711EDC" w:rsidRDefault="00711EDC" w:rsidP="00660E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Гігієнічні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нормативи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мікробіологічними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показниками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включають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контроль за 4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групами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мікроорганізмів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F3A6079" w14:textId="77777777" w:rsidR="00660E31" w:rsidRPr="00711EDC" w:rsidRDefault="00660E31" w:rsidP="00660E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3E6D94" w14:textId="77777777" w:rsidR="00711EDC" w:rsidRPr="00711EDC" w:rsidRDefault="00711EDC" w:rsidP="00711EDC">
      <w:pPr>
        <w:shd w:val="clear" w:color="auto" w:fill="FFFFFF"/>
        <w:spacing w:before="100" w:beforeAutospacing="1" w:after="100" w:afterAutospacing="1" w:line="24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санітарно-показові, до яких належать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мезофільні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аеробні та факультативно-анаеробні мікроорганізми (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МАФАнМ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) та бактерії групи кишкових паличок - БГКП (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коліформи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45FE88ED" w14:textId="77777777" w:rsidR="00711EDC" w:rsidRPr="00711EDC" w:rsidRDefault="00711EDC" w:rsidP="00711EDC">
      <w:pPr>
        <w:shd w:val="clear" w:color="auto" w:fill="FFFFFF"/>
        <w:spacing w:before="100" w:beforeAutospacing="1" w:after="100" w:afterAutospacing="1" w:line="24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- потенційно-патогенні мікроорганізми, до яких відносяться кишкова паличка (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Escherichia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coli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коагулазопозитивні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стафілококи (</w:t>
      </w:r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S</w:t>
      </w:r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aureus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бактерії роду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Proteus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Bacillus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cereus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сульфітредукуючі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клостридії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D7D4D9" w14:textId="77777777" w:rsidR="00711EDC" w:rsidRPr="00711EDC" w:rsidRDefault="00711EDC" w:rsidP="00711EDC">
      <w:pPr>
        <w:shd w:val="clear" w:color="auto" w:fill="FFFFFF"/>
        <w:spacing w:before="100" w:beforeAutospacing="1" w:after="100" w:afterAutospacing="1" w:line="24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патогенні мікроорганізми, в тому числі бактерії роду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Salmonella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</w:rPr>
        <w:t>, віруси;</w:t>
      </w:r>
    </w:p>
    <w:p w14:paraId="07AB5B33" w14:textId="0D93F008" w:rsidR="00757A5F" w:rsidRDefault="00711EDC" w:rsidP="00711EDC">
      <w:pPr>
        <w:shd w:val="clear" w:color="auto" w:fill="FFFFFF"/>
        <w:spacing w:before="100" w:beforeAutospacing="1" w:after="100" w:afterAutospacing="1" w:line="24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мікроорганізми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викликають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псування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продукту - в основному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дріжджі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плісневі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гриби</w:t>
      </w:r>
      <w:proofErr w:type="spellEnd"/>
      <w:r w:rsidRPr="00711E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F6C0FDC" w14:textId="77777777" w:rsidR="00660E31" w:rsidRPr="00711EDC" w:rsidRDefault="00660E31" w:rsidP="00711EDC">
      <w:pPr>
        <w:shd w:val="clear" w:color="auto" w:fill="FFFFFF"/>
        <w:spacing w:before="100" w:beforeAutospacing="1" w:after="100" w:afterAutospacing="1" w:line="24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633425" w14:textId="46E4820F" w:rsidR="00CA2D4B" w:rsidRPr="00711EDC" w:rsidRDefault="003B7FC2" w:rsidP="00CA2D4B">
      <w:pPr>
        <w:ind w:firstLine="567"/>
        <w:jc w:val="both"/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</w:pPr>
      <w:r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Протягом 2025 року мікробіологічн</w:t>
      </w:r>
      <w:r w:rsidR="00757A5F"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ою</w:t>
      </w:r>
      <w:r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 xml:space="preserve"> лабораторі</w:t>
      </w:r>
      <w:r w:rsidR="00757A5F"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ю</w:t>
      </w:r>
      <w:r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 xml:space="preserve"> прове</w:t>
      </w:r>
      <w:r w:rsidR="00757A5F"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дено</w:t>
      </w:r>
      <w:r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 xml:space="preserve"> дослідження </w:t>
      </w:r>
      <w:r w:rsidR="00757A5F" w:rsidRPr="00711EDC">
        <w:rPr>
          <w:rFonts w:ascii="Times New Roman" w:hAnsi="Times New Roman" w:cs="Times New Roman"/>
          <w:color w:val="2C3134"/>
          <w:sz w:val="24"/>
          <w:szCs w:val="24"/>
          <w:shd w:val="clear" w:color="auto" w:fill="FFFFFF"/>
        </w:rPr>
        <w:t>108 проб харчових продуктів.</w:t>
      </w:r>
    </w:p>
    <w:sectPr w:rsidR="00CA2D4B" w:rsidRPr="00711E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61B66"/>
    <w:multiLevelType w:val="hybridMultilevel"/>
    <w:tmpl w:val="906AC84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FE32FF0"/>
    <w:multiLevelType w:val="multilevel"/>
    <w:tmpl w:val="685CE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59595A"/>
    <w:multiLevelType w:val="hybridMultilevel"/>
    <w:tmpl w:val="4EBE658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1EB47DA"/>
    <w:multiLevelType w:val="multilevel"/>
    <w:tmpl w:val="8590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9E3"/>
    <w:rsid w:val="00004CBD"/>
    <w:rsid w:val="00030C70"/>
    <w:rsid w:val="000558A4"/>
    <w:rsid w:val="00055953"/>
    <w:rsid w:val="0007261E"/>
    <w:rsid w:val="00073C2B"/>
    <w:rsid w:val="000A25C0"/>
    <w:rsid w:val="000C0C13"/>
    <w:rsid w:val="001273E8"/>
    <w:rsid w:val="00167475"/>
    <w:rsid w:val="001838F8"/>
    <w:rsid w:val="001C4195"/>
    <w:rsid w:val="00214052"/>
    <w:rsid w:val="002A0FC6"/>
    <w:rsid w:val="00310426"/>
    <w:rsid w:val="003262C7"/>
    <w:rsid w:val="00360B9C"/>
    <w:rsid w:val="003A770B"/>
    <w:rsid w:val="003B7FC2"/>
    <w:rsid w:val="003F6D5E"/>
    <w:rsid w:val="00464940"/>
    <w:rsid w:val="00491C4C"/>
    <w:rsid w:val="00495A1A"/>
    <w:rsid w:val="004C6AA5"/>
    <w:rsid w:val="004E0588"/>
    <w:rsid w:val="004E6750"/>
    <w:rsid w:val="005222D2"/>
    <w:rsid w:val="005371EC"/>
    <w:rsid w:val="005578C0"/>
    <w:rsid w:val="005D01AE"/>
    <w:rsid w:val="006447D3"/>
    <w:rsid w:val="00655C1B"/>
    <w:rsid w:val="00657BBC"/>
    <w:rsid w:val="00660E31"/>
    <w:rsid w:val="006B5428"/>
    <w:rsid w:val="00706234"/>
    <w:rsid w:val="00711EDC"/>
    <w:rsid w:val="00712B11"/>
    <w:rsid w:val="0073431D"/>
    <w:rsid w:val="00757A5F"/>
    <w:rsid w:val="007723FB"/>
    <w:rsid w:val="00776B7C"/>
    <w:rsid w:val="007E5342"/>
    <w:rsid w:val="008319DC"/>
    <w:rsid w:val="00897EF0"/>
    <w:rsid w:val="008A26D3"/>
    <w:rsid w:val="008E7C4B"/>
    <w:rsid w:val="008F0395"/>
    <w:rsid w:val="008F1179"/>
    <w:rsid w:val="00923DB2"/>
    <w:rsid w:val="00934D67"/>
    <w:rsid w:val="00956D4B"/>
    <w:rsid w:val="0096115B"/>
    <w:rsid w:val="00A45247"/>
    <w:rsid w:val="00AF38A5"/>
    <w:rsid w:val="00AF7315"/>
    <w:rsid w:val="00B33F10"/>
    <w:rsid w:val="00B41208"/>
    <w:rsid w:val="00B74640"/>
    <w:rsid w:val="00BA1AB2"/>
    <w:rsid w:val="00BE46DA"/>
    <w:rsid w:val="00BE79E3"/>
    <w:rsid w:val="00C052C6"/>
    <w:rsid w:val="00C221BD"/>
    <w:rsid w:val="00C22279"/>
    <w:rsid w:val="00CA2D4B"/>
    <w:rsid w:val="00CB275D"/>
    <w:rsid w:val="00CD5147"/>
    <w:rsid w:val="00D24ECA"/>
    <w:rsid w:val="00D50B72"/>
    <w:rsid w:val="00D570DA"/>
    <w:rsid w:val="00D60C63"/>
    <w:rsid w:val="00D65BCF"/>
    <w:rsid w:val="00DE2F7E"/>
    <w:rsid w:val="00E70C31"/>
    <w:rsid w:val="00EA75CE"/>
    <w:rsid w:val="00F07B27"/>
    <w:rsid w:val="00F7126A"/>
    <w:rsid w:val="00F80951"/>
    <w:rsid w:val="00F9272E"/>
    <w:rsid w:val="00FB5A8C"/>
    <w:rsid w:val="00FD3E3E"/>
    <w:rsid w:val="00FD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14855"/>
  <w15:chartTrackingRefBased/>
  <w15:docId w15:val="{3E557F59-2E93-0944-9B2C-AE6BCAC0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640"/>
    <w:pPr>
      <w:ind w:left="720"/>
      <w:contextualSpacing/>
    </w:pPr>
  </w:style>
  <w:style w:type="character" w:customStyle="1" w:styleId="vkekvd">
    <w:name w:val="vkekvd"/>
    <w:basedOn w:val="a0"/>
    <w:rsid w:val="00BA1AB2"/>
  </w:style>
  <w:style w:type="paragraph" w:styleId="a4">
    <w:name w:val="Normal (Web)"/>
    <w:basedOn w:val="a"/>
    <w:uiPriority w:val="99"/>
    <w:semiHidden/>
    <w:unhideWhenUsed/>
    <w:rsid w:val="00BA1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A2D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8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1359</Words>
  <Characters>775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ksv10112001@gmail.com</dc:creator>
  <cp:keywords/>
  <dc:description/>
  <cp:lastModifiedBy>admin</cp:lastModifiedBy>
  <cp:revision>4</cp:revision>
  <dcterms:created xsi:type="dcterms:W3CDTF">2026-01-13T12:26:00Z</dcterms:created>
  <dcterms:modified xsi:type="dcterms:W3CDTF">2026-01-13T12:33:00Z</dcterms:modified>
</cp:coreProperties>
</file>